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7fba" w14:paraId="f517fba" w:rsidRDefault="005E1A2F" w:rsidP="00902874" w:rsidR="00902874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7550" cx="555625"/>
            <wp:effectExtent b="635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2874">
        <w:rPr>
          <w:color w:val="000000"/>
          <w:sz w:val="20"/>
        </w:rPr>
        <w:tab/>
      </w:r>
      <w:r w:rsidR="00902874">
        <w:rPr>
          <w:color w:val="000000"/>
          <w:sz w:val="20"/>
        </w:rPr>
        <w:tab/>
      </w:r>
      <w:r w:rsidR="00902874">
        <w:rPr>
          <w:color w:val="000000"/>
          <w:sz w:val="20"/>
        </w:rPr>
        <w:tab/>
      </w:r>
      <w:r w:rsidR="00902874">
        <w:rPr>
          <w:color w:val="000000"/>
          <w:sz w:val="20"/>
        </w:rPr>
        <w:tab/>
      </w:r>
      <w:r w:rsidR="00902874">
        <w:rPr>
          <w:color w:val="000000"/>
          <w:sz w:val="20"/>
        </w:rPr>
        <w:tab/>
      </w:r>
      <w:r w:rsidR="00902874">
        <w:rPr>
          <w:color w:val="000000"/>
          <w:sz w:val="20"/>
        </w:rPr>
        <w:tab/>
        <w:t xml:space="preserve"> </w:t>
      </w:r>
    </w:p>
    <w:p w:rsidRDefault="00902874" w:rsidP="00902874" w:rsidR="00902874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902874" w:rsidP="00902874" w:rsidR="009028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902874" w:rsidP="00902874" w:rsidR="0090287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902874" w:rsidP="00902874" w:rsidR="0090287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8A5B90">
        <w:rPr>
          <w:b/>
          <w:sz w:val="22"/>
          <w:szCs w:val="22"/>
        </w:rPr>
        <w:t>1597</w:t>
      </w:r>
      <w:r>
        <w:rPr>
          <w:b/>
          <w:sz w:val="22"/>
          <w:szCs w:val="22"/>
        </w:rPr>
        <w:t>/201</w:t>
      </w:r>
      <w:r w:rsidR="004E1134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8A5B90">
        <w:rPr>
          <w:b/>
          <w:sz w:val="22"/>
          <w:szCs w:val="22"/>
        </w:rPr>
        <w:t>54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902874" w:rsidP="00902874" w:rsidR="0090287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902874" w:rsidP="00902874" w:rsidR="00902874">
      <w:pPr>
        <w:jc w:val="center"/>
        <w:rPr>
          <w:b/>
          <w:sz w:val="22"/>
          <w:szCs w:val="22"/>
        </w:rPr>
      </w:pPr>
    </w:p>
    <w:p w:rsidRDefault="00902874" w:rsidP="00902874" w:rsidR="0090287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902874" w:rsidP="00902874" w:rsidR="00902874" w:rsidRPr="00FC6B34">
      <w:pPr>
        <w:jc w:val="both"/>
        <w:rPr>
          <w:sz w:val="22"/>
          <w:szCs w:val="22"/>
        </w:rPr>
      </w:pPr>
    </w:p>
    <w:p w:rsidRDefault="00902874" w:rsidP="0090287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Pr="00FA101B">
        <w:rPr>
          <w:sz w:val="22"/>
          <w:szCs w:val="22"/>
        </w:rPr>
        <w:t>Trgovački sud u Splitu, stalna služba u Dubrovniku, po stečajnom sucu tog suda Srđanu Gavraniću, kao sucu pojedincu, u stečajnom postupku nad dužnikom</w:t>
      </w:r>
      <w:r w:rsidRPr="00FA101B">
        <w:rPr>
          <w:b/>
          <w:sz w:val="22"/>
          <w:szCs w:val="22"/>
        </w:rPr>
        <w:t xml:space="preserve"> </w:t>
      </w:r>
      <w:r w:rsidR="004A4AB8" w:rsidRPr="002452C2">
        <w:rPr>
          <w:sz w:val="22"/>
          <w:szCs w:val="22"/>
        </w:rPr>
        <w:t>KOMIN</w:t>
      </w:r>
      <w:r w:rsidR="004A4AB8">
        <w:rPr>
          <w:sz w:val="22"/>
          <w:szCs w:val="22"/>
        </w:rPr>
        <w:t>,</w:t>
      </w:r>
      <w:r w:rsidR="004A4AB8" w:rsidRPr="002452C2">
        <w:rPr>
          <w:sz w:val="22"/>
          <w:szCs w:val="22"/>
        </w:rPr>
        <w:t xml:space="preserve"> POLJOPRIVREDNA ZADRUGA</w:t>
      </w:r>
      <w:r w:rsidR="004A4AB8">
        <w:rPr>
          <w:sz w:val="22"/>
          <w:szCs w:val="22"/>
        </w:rPr>
        <w:t xml:space="preserve"> „u stečaju“</w:t>
      </w:r>
      <w:r w:rsidR="004A4AB8" w:rsidRPr="002452C2">
        <w:rPr>
          <w:sz w:val="22"/>
          <w:szCs w:val="22"/>
        </w:rPr>
        <w:t>, Komin,</w:t>
      </w:r>
      <w:r w:rsidR="004A4AB8">
        <w:rPr>
          <w:sz w:val="22"/>
          <w:szCs w:val="22"/>
        </w:rPr>
        <w:t xml:space="preserve"> </w:t>
      </w:r>
      <w:r w:rsidR="004A4AB8" w:rsidRPr="002452C2">
        <w:rPr>
          <w:sz w:val="22"/>
          <w:szCs w:val="22"/>
        </w:rPr>
        <w:t xml:space="preserve">Obala S. Radića 82, </w:t>
      </w:r>
      <w:r w:rsidR="004A4AB8">
        <w:rPr>
          <w:sz w:val="22"/>
          <w:szCs w:val="22"/>
        </w:rPr>
        <w:t xml:space="preserve">MBS 060037736, OIB 35108563653 </w:t>
      </w:r>
      <w:r w:rsidR="004A4AB8" w:rsidRPr="002452C2">
        <w:rPr>
          <w:sz w:val="22"/>
          <w:szCs w:val="22"/>
        </w:rPr>
        <w:t xml:space="preserve">zastupano po </w:t>
      </w:r>
      <w:r w:rsidR="004A4AB8">
        <w:rPr>
          <w:sz w:val="22"/>
          <w:szCs w:val="22"/>
        </w:rPr>
        <w:t>upravitelju stečajne mase</w:t>
      </w:r>
      <w:r w:rsidR="004A4AB8" w:rsidRPr="002452C2">
        <w:rPr>
          <w:sz w:val="22"/>
          <w:szCs w:val="22"/>
        </w:rPr>
        <w:t xml:space="preserve"> Maroju Stjepoviću iz Dubrovnika</w:t>
      </w:r>
      <w:r>
        <w:rPr>
          <w:sz w:val="22"/>
          <w:szCs w:val="22"/>
        </w:rPr>
        <w:t xml:space="preserve">, </w:t>
      </w:r>
      <w:r w:rsidRPr="00FA101B">
        <w:rPr>
          <w:sz w:val="22"/>
          <w:szCs w:val="22"/>
        </w:rPr>
        <w:t>izvan ročišta</w:t>
      </w:r>
      <w:r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8A5B90">
        <w:rPr>
          <w:sz w:val="22"/>
          <w:szCs w:val="22"/>
        </w:rPr>
        <w:t>29</w:t>
      </w:r>
      <w:r>
        <w:rPr>
          <w:sz w:val="22"/>
          <w:szCs w:val="22"/>
        </w:rPr>
        <w:t xml:space="preserve">. srpnja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16</w:t>
      </w:r>
      <w:r w:rsidRPr="00FC6B34">
        <w:rPr>
          <w:sz w:val="22"/>
          <w:szCs w:val="22"/>
        </w:rPr>
        <w:t>. godine</w:t>
      </w:r>
      <w:r w:rsidR="000A4524" w:rsidRPr="00FC6B34">
        <w:rPr>
          <w:sz w:val="22"/>
          <w:szCs w:val="22"/>
        </w:rPr>
        <w:tab/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EE3709" w:rsidP="004C03FF" w:rsidR="004C03FF" w:rsidRPr="00AF1971">
      <w:pPr>
        <w:jc w:val="both"/>
        <w:rPr>
          <w:sz w:val="22"/>
          <w:szCs w:val="22"/>
        </w:rPr>
      </w:pPr>
      <w:r w:rsidRPr="00EE3709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5C6FDC" w:rsidRPr="002452C2">
        <w:rPr>
          <w:sz w:val="22"/>
          <w:szCs w:val="22"/>
        </w:rPr>
        <w:t>KOMIN</w:t>
      </w:r>
      <w:r w:rsidR="005C6FDC">
        <w:rPr>
          <w:sz w:val="22"/>
          <w:szCs w:val="22"/>
        </w:rPr>
        <w:t>,</w:t>
      </w:r>
      <w:r w:rsidR="005C6FDC" w:rsidRPr="002452C2">
        <w:rPr>
          <w:sz w:val="22"/>
          <w:szCs w:val="22"/>
        </w:rPr>
        <w:t xml:space="preserve"> POLJOPRIVREDNA ZADRUGA</w:t>
      </w:r>
      <w:r w:rsidR="005C6FDC">
        <w:rPr>
          <w:sz w:val="22"/>
          <w:szCs w:val="22"/>
        </w:rPr>
        <w:t xml:space="preserve"> „u stečaju“</w:t>
      </w:r>
      <w:r w:rsidR="005C6FDC" w:rsidRPr="002452C2">
        <w:rPr>
          <w:sz w:val="22"/>
          <w:szCs w:val="22"/>
        </w:rPr>
        <w:t>, Komin,</w:t>
      </w:r>
      <w:r w:rsidR="005C6FDC">
        <w:rPr>
          <w:sz w:val="22"/>
          <w:szCs w:val="22"/>
        </w:rPr>
        <w:t xml:space="preserve"> </w:t>
      </w:r>
      <w:r w:rsidR="005C6FDC" w:rsidRPr="002452C2">
        <w:rPr>
          <w:sz w:val="22"/>
          <w:szCs w:val="22"/>
        </w:rPr>
        <w:t xml:space="preserve">Obala S. Radića 82, </w:t>
      </w:r>
      <w:r w:rsidR="005C6FDC">
        <w:rPr>
          <w:sz w:val="22"/>
          <w:szCs w:val="22"/>
        </w:rPr>
        <w:t>MBS 060037736, OIB 35108563653.</w:t>
      </w:r>
    </w:p>
    <w:p w:rsidRDefault="00EE3709" w:rsidP="00EE3709" w:rsidR="00EE3709">
      <w:pPr>
        <w:jc w:val="both"/>
        <w:rPr>
          <w:b/>
          <w:sz w:val="22"/>
          <w:szCs w:val="22"/>
        </w:rPr>
      </w:pPr>
    </w:p>
    <w:p w:rsidRDefault="00EE3709" w:rsidP="00EE3709" w:rsidR="00EE3709" w:rsidRPr="00EE3709">
      <w:pPr>
        <w:jc w:val="both"/>
        <w:rPr>
          <w:sz w:val="22"/>
          <w:szCs w:val="22"/>
        </w:rPr>
      </w:pPr>
      <w:r w:rsidRPr="00EE3709">
        <w:rPr>
          <w:b/>
          <w:sz w:val="22"/>
          <w:szCs w:val="22"/>
        </w:rPr>
        <w:t>II.</w:t>
      </w:r>
      <w:r w:rsidRPr="00EE3709">
        <w:rPr>
          <w:sz w:val="22"/>
          <w:szCs w:val="22"/>
        </w:rPr>
        <w:tab/>
        <w:t>Stečajna masa stečajnog dužnika KOMIN, POLJOPRIVREDNA ZADRUGA „u stečaju“, Komin, Obala S. Radića 82, MBS 060037736, OIB 35108563653, upisat će se u sudski registar i po službenoj dužnosti dobiti novi osobni identifikacijski broj.</w:t>
      </w:r>
    </w:p>
    <w:p w:rsidRDefault="00EE3709" w:rsidP="00EE3709" w:rsidR="00EE3709" w:rsidRPr="00EE3709">
      <w:pPr>
        <w:jc w:val="both"/>
        <w:rPr>
          <w:sz w:val="22"/>
          <w:szCs w:val="22"/>
        </w:rPr>
      </w:pPr>
    </w:p>
    <w:p w:rsidRDefault="00EE3709" w:rsidP="004F6160" w:rsidR="004F6160">
      <w:pPr>
        <w:jc w:val="both"/>
        <w:rPr>
          <w:b/>
          <w:sz w:val="22"/>
          <w:szCs w:val="22"/>
        </w:rPr>
      </w:pPr>
      <w:r w:rsidRPr="00EE3709">
        <w:rPr>
          <w:b/>
          <w:sz w:val="22"/>
          <w:szCs w:val="22"/>
        </w:rPr>
        <w:t>III.</w:t>
      </w:r>
      <w:r w:rsidRPr="00EE3709">
        <w:rPr>
          <w:b/>
          <w:sz w:val="22"/>
          <w:szCs w:val="22"/>
        </w:rPr>
        <w:tab/>
      </w:r>
      <w:r w:rsidR="004F6160" w:rsidRPr="004F6160">
        <w:rPr>
          <w:sz w:val="22"/>
          <w:szCs w:val="22"/>
        </w:rPr>
        <w:t>Pozivaju se vjerovnici Stečajne mase stečajnog dužnika PZC MIRONJA d.o.o. za izgradnju cesta „u stečaju“ iz Dubrovnika, Put Republike 28, u roku 60 dana od dana objave ovog rješenja, sukladno čl. 257. Stečajnog zakona na propisanom obrascu stečajnom upravitelju u dva primjeraka u skladu sa pravilima Stečajnog zakona o prijavi tražbina,</w:t>
      </w:r>
      <w:r w:rsidR="006F03A2" w:rsidRPr="006F03A2">
        <w:rPr>
          <w:sz w:val="22"/>
          <w:szCs w:val="22"/>
        </w:rPr>
        <w:t xml:space="preserve"> prijave svoje tražbine</w:t>
      </w:r>
      <w:r w:rsidR="006F03A2" w:rsidRPr="006F03A2">
        <w:rPr>
          <w:b/>
          <w:sz w:val="22"/>
          <w:szCs w:val="22"/>
        </w:rPr>
        <w:t xml:space="preserve"> nižeg isplatnog reda</w:t>
      </w:r>
      <w:r w:rsidR="006F03A2" w:rsidRPr="006F03A2">
        <w:rPr>
          <w:sz w:val="22"/>
          <w:szCs w:val="22"/>
        </w:rPr>
        <w:t xml:space="preserve"> </w:t>
      </w:r>
      <w:r w:rsidR="006F03A2" w:rsidRPr="00DD5576">
        <w:rPr>
          <w:sz w:val="22"/>
          <w:szCs w:val="22"/>
        </w:rPr>
        <w:t>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</w:t>
      </w:r>
      <w:r w:rsidR="00D25E62" w:rsidRPr="00D25E62">
        <w:rPr>
          <w:sz w:val="22"/>
          <w:szCs w:val="22"/>
        </w:rPr>
        <w:t xml:space="preserve">(sud pred kojim se vodi postupak s naznakom broja spisa), </w:t>
      </w:r>
      <w:r w:rsidR="00DD5576">
        <w:rPr>
          <w:sz w:val="22"/>
          <w:szCs w:val="22"/>
        </w:rPr>
        <w:t>naznaku da se radi o prijavi tražbine nižeg isplatnog reda i redno mjesto na koje vjerovnik ima pravo</w:t>
      </w:r>
      <w:r w:rsidR="00D25E62">
        <w:rPr>
          <w:sz w:val="22"/>
          <w:szCs w:val="22"/>
        </w:rPr>
        <w:t xml:space="preserve">, </w:t>
      </w:r>
      <w:r w:rsidR="00D25E62" w:rsidRPr="00D25E62">
        <w:rPr>
          <w:sz w:val="22"/>
          <w:szCs w:val="22"/>
        </w:rPr>
        <w:t>te u prijepisu priložiti isprave iz kojih tražbina proizlazi odnosno kojima se dokazuje, uz dokaz o plaćenoj pristojbi</w:t>
      </w:r>
      <w:r w:rsidR="00DD5576">
        <w:rPr>
          <w:sz w:val="22"/>
          <w:szCs w:val="22"/>
        </w:rPr>
        <w:t>.</w:t>
      </w:r>
    </w:p>
    <w:p w:rsidRDefault="004F6160" w:rsidP="004F6160" w:rsidR="004F6160" w:rsidRPr="004F6160">
      <w:pPr>
        <w:jc w:val="both"/>
        <w:rPr>
          <w:b/>
          <w:sz w:val="22"/>
          <w:szCs w:val="22"/>
        </w:rPr>
      </w:pPr>
    </w:p>
    <w:p w:rsidRDefault="00D25E62" w:rsidP="00EE3709" w:rsidR="00EE3709">
      <w:pPr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</w:rPr>
        <w:t>I</w:t>
      </w:r>
      <w:r w:rsidR="00EE3709" w:rsidRPr="00EE3709">
        <w:rPr>
          <w:b/>
          <w:sz w:val="22"/>
          <w:szCs w:val="22"/>
        </w:rPr>
        <w:t>V.</w:t>
      </w:r>
      <w:r w:rsidR="00EE3709" w:rsidRPr="00EE3709">
        <w:rPr>
          <w:sz w:val="22"/>
          <w:szCs w:val="22"/>
        </w:rPr>
        <w:tab/>
        <w:t xml:space="preserve">Ročište za ispitivanje prijavljenih potraživanja vjerovnika zakazuje se za dan </w:t>
      </w:r>
      <w:r w:rsidR="00B12817" w:rsidRPr="00B12817">
        <w:rPr>
          <w:b/>
          <w:sz w:val="22"/>
          <w:szCs w:val="22"/>
        </w:rPr>
        <w:t>6</w:t>
      </w:r>
      <w:r w:rsidR="009B38BC" w:rsidRPr="00B12817">
        <w:rPr>
          <w:b/>
          <w:sz w:val="22"/>
          <w:szCs w:val="22"/>
        </w:rPr>
        <w:t xml:space="preserve">. </w:t>
      </w:r>
      <w:r w:rsidR="00B12817" w:rsidRPr="00B12817">
        <w:rPr>
          <w:b/>
          <w:sz w:val="22"/>
          <w:szCs w:val="22"/>
        </w:rPr>
        <w:t>listopada</w:t>
      </w:r>
      <w:r w:rsidR="00EE3709" w:rsidRPr="00B12817">
        <w:rPr>
          <w:b/>
          <w:sz w:val="22"/>
          <w:szCs w:val="22"/>
        </w:rPr>
        <w:t xml:space="preserve"> 2016. godine u </w:t>
      </w:r>
      <w:r w:rsidR="009B38BC" w:rsidRPr="00B12817">
        <w:rPr>
          <w:b/>
          <w:sz w:val="22"/>
          <w:szCs w:val="22"/>
        </w:rPr>
        <w:t>9</w:t>
      </w:r>
      <w:r w:rsidR="00EE3709" w:rsidRPr="00B12817">
        <w:rPr>
          <w:b/>
          <w:sz w:val="22"/>
          <w:szCs w:val="22"/>
        </w:rPr>
        <w:t>,</w:t>
      </w:r>
      <w:r w:rsidR="00B12817">
        <w:rPr>
          <w:b/>
          <w:sz w:val="22"/>
          <w:szCs w:val="22"/>
        </w:rPr>
        <w:t>45</w:t>
      </w:r>
      <w:r w:rsidR="00EE3709" w:rsidRPr="00B12817">
        <w:rPr>
          <w:b/>
          <w:sz w:val="22"/>
          <w:szCs w:val="22"/>
        </w:rPr>
        <w:t xml:space="preserve"> sati</w:t>
      </w:r>
      <w:r w:rsidR="00EE3709" w:rsidRPr="00EE3709">
        <w:rPr>
          <w:sz w:val="22"/>
          <w:szCs w:val="22"/>
        </w:rPr>
        <w:t>, sve u zgradi ovog suda u Dubrovniku, Dr. A. Starčevića 23, sudnica 2. Nakon ispitnog ročišta održat će se izvještajno ročište.</w:t>
      </w:r>
      <w:r w:rsidR="00EE3709" w:rsidRPr="00EE3709">
        <w:rPr>
          <w:sz w:val="22"/>
          <w:szCs w:val="22"/>
          <w:u w:val="single"/>
        </w:rPr>
        <w:t xml:space="preserve"> </w:t>
      </w:r>
    </w:p>
    <w:p w:rsidRDefault="004C5F73" w:rsidP="00EE3709" w:rsidR="004C5F73" w:rsidRPr="004C5F73">
      <w:pPr>
        <w:jc w:val="both"/>
        <w:rPr>
          <w:b/>
          <w:sz w:val="22"/>
          <w:szCs w:val="22"/>
        </w:rPr>
      </w:pPr>
    </w:p>
    <w:p w:rsidRDefault="004C5F73" w:rsidP="00EE3709" w:rsidR="004C5F73" w:rsidRPr="004C5F73">
      <w:pPr>
        <w:jc w:val="both"/>
        <w:rPr>
          <w:sz w:val="22"/>
          <w:szCs w:val="22"/>
        </w:rPr>
      </w:pPr>
      <w:r w:rsidRPr="004C5F73">
        <w:rPr>
          <w:b/>
          <w:sz w:val="22"/>
          <w:szCs w:val="22"/>
        </w:rPr>
        <w:t>V.</w:t>
      </w:r>
      <w:r>
        <w:rPr>
          <w:sz w:val="22"/>
          <w:szCs w:val="22"/>
        </w:rPr>
        <w:tab/>
        <w:t>Otvaranje ovog postupka upisat će se u zemljišne knjige Općinskog suda u Dubrovniku, Stalna služba Ploče</w:t>
      </w:r>
      <w:r w:rsidR="004C4C1E">
        <w:rPr>
          <w:sz w:val="22"/>
          <w:szCs w:val="22"/>
        </w:rPr>
        <w:t xml:space="preserve"> u z.ul. 1555 k.o. Komin kat. čestica 20/2 </w:t>
      </w:r>
      <w:r w:rsidR="004C4C1E" w:rsidRPr="004C4C1E">
        <w:rPr>
          <w:sz w:val="22"/>
          <w:szCs w:val="22"/>
        </w:rPr>
        <w:t>kao i u druge u kojima je dužnik upisan kao vlasnik</w:t>
      </w:r>
      <w:r w:rsidR="004C4C1E">
        <w:rPr>
          <w:sz w:val="22"/>
          <w:szCs w:val="22"/>
        </w:rPr>
        <w:t xml:space="preserve"> </w:t>
      </w:r>
    </w:p>
    <w:p w:rsidRDefault="004C03FF" w:rsidP="004C03FF" w:rsidR="004C03FF">
      <w:pPr>
        <w:jc w:val="both"/>
        <w:rPr>
          <w:sz w:val="22"/>
          <w:szCs w:val="22"/>
        </w:rPr>
      </w:pPr>
    </w:p>
    <w:p w:rsidRDefault="00F83017" w:rsidP="004C03FF" w:rsidR="00F83017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Obrazloženje</w:t>
      </w:r>
    </w:p>
    <w:p w:rsidRDefault="00555CCB" w:rsidR="00555CCB" w:rsidRPr="00AF1971">
      <w:pPr>
        <w:jc w:val="center"/>
        <w:rPr>
          <w:b/>
          <w:sz w:val="22"/>
          <w:szCs w:val="22"/>
        </w:rPr>
      </w:pPr>
    </w:p>
    <w:p w:rsidRDefault="00555CCB" w:rsidP="00FD740F" w:rsidR="00312010" w:rsidRPr="00AF1971">
      <w:pPr>
        <w:jc w:val="both"/>
        <w:rPr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="00C3178B" w:rsidRPr="00AF1971">
        <w:rPr>
          <w:sz w:val="22"/>
          <w:szCs w:val="22"/>
        </w:rPr>
        <w:t xml:space="preserve">Rješenjem </w:t>
      </w:r>
      <w:r w:rsidR="002C1351">
        <w:rPr>
          <w:sz w:val="22"/>
          <w:szCs w:val="22"/>
        </w:rPr>
        <w:t>ovog</w:t>
      </w:r>
      <w:r w:rsidR="00C3178B" w:rsidRPr="00AF1971">
        <w:rPr>
          <w:sz w:val="22"/>
          <w:szCs w:val="22"/>
        </w:rPr>
        <w:t xml:space="preserve"> suda posl.br. </w:t>
      </w:r>
      <w:r w:rsidR="00AF1971" w:rsidRPr="00AF1971">
        <w:rPr>
          <w:sz w:val="22"/>
          <w:szCs w:val="22"/>
        </w:rPr>
        <w:t>St-</w:t>
      </w:r>
      <w:r w:rsidR="002C1351">
        <w:rPr>
          <w:sz w:val="22"/>
          <w:szCs w:val="22"/>
        </w:rPr>
        <w:t>5</w:t>
      </w:r>
      <w:r w:rsidR="00AF1971" w:rsidRPr="00AF1971">
        <w:rPr>
          <w:sz w:val="22"/>
          <w:szCs w:val="22"/>
        </w:rPr>
        <w:t>/0</w:t>
      </w:r>
      <w:r w:rsidR="002C1351">
        <w:rPr>
          <w:sz w:val="22"/>
          <w:szCs w:val="22"/>
        </w:rPr>
        <w:t>8-7 od 15. svibnja 2008. godine</w:t>
      </w:r>
      <w:r w:rsidR="00C3178B" w:rsidRPr="00AF1971">
        <w:rPr>
          <w:sz w:val="22"/>
          <w:szCs w:val="22"/>
        </w:rPr>
        <w:t xml:space="preserve"> otvoren je stečajni postupak nad dužnikom </w:t>
      </w:r>
      <w:r w:rsidR="002C1351" w:rsidRPr="002452C2">
        <w:rPr>
          <w:sz w:val="22"/>
          <w:szCs w:val="22"/>
        </w:rPr>
        <w:t>KOMIN</w:t>
      </w:r>
      <w:r w:rsidR="002C1351">
        <w:rPr>
          <w:sz w:val="22"/>
          <w:szCs w:val="22"/>
        </w:rPr>
        <w:t>,</w:t>
      </w:r>
      <w:r w:rsidR="002C1351" w:rsidRPr="002452C2">
        <w:rPr>
          <w:sz w:val="22"/>
          <w:szCs w:val="22"/>
        </w:rPr>
        <w:t xml:space="preserve"> POLJOPRIVREDNA ZADRUGA</w:t>
      </w:r>
      <w:r w:rsidR="002C1351">
        <w:rPr>
          <w:sz w:val="22"/>
          <w:szCs w:val="22"/>
        </w:rPr>
        <w:t xml:space="preserve"> iz</w:t>
      </w:r>
      <w:r w:rsidR="002C1351" w:rsidRPr="002452C2">
        <w:rPr>
          <w:sz w:val="22"/>
          <w:szCs w:val="22"/>
        </w:rPr>
        <w:t xml:space="preserve"> Komin</w:t>
      </w:r>
      <w:r w:rsidR="002C1351">
        <w:rPr>
          <w:sz w:val="22"/>
          <w:szCs w:val="22"/>
        </w:rPr>
        <w:t>a</w:t>
      </w:r>
      <w:r w:rsidR="002C1351" w:rsidRPr="002452C2">
        <w:rPr>
          <w:sz w:val="22"/>
          <w:szCs w:val="22"/>
        </w:rPr>
        <w:t>,</w:t>
      </w:r>
      <w:r w:rsidR="002C1351">
        <w:rPr>
          <w:sz w:val="22"/>
          <w:szCs w:val="22"/>
        </w:rPr>
        <w:t xml:space="preserve"> </w:t>
      </w:r>
      <w:r w:rsidR="002C1351" w:rsidRPr="002452C2">
        <w:rPr>
          <w:sz w:val="22"/>
          <w:szCs w:val="22"/>
        </w:rPr>
        <w:t>Obala S. Radića 82</w:t>
      </w:r>
      <w:r w:rsidR="006B1910" w:rsidRPr="00AF1971">
        <w:rPr>
          <w:sz w:val="22"/>
          <w:szCs w:val="22"/>
        </w:rPr>
        <w:t xml:space="preserve">. </w:t>
      </w:r>
      <w:r w:rsidR="006B1910" w:rsidRPr="00AF1971">
        <w:rPr>
          <w:sz w:val="22"/>
          <w:szCs w:val="22"/>
        </w:rPr>
        <w:lastRenderedPageBreak/>
        <w:t>Nakon što je proveden stečajni postupak doneseno je rješenje posl. br. St.</w:t>
      </w:r>
      <w:r w:rsidR="002C1351">
        <w:rPr>
          <w:sz w:val="22"/>
          <w:szCs w:val="22"/>
        </w:rPr>
        <w:t>64/2011-95 od 11. veljače 2011. godine kojim se obustavlja i zaključuje stečajni postupak</w:t>
      </w:r>
      <w:r w:rsidR="006B1910" w:rsidRPr="00AF1971">
        <w:rPr>
          <w:sz w:val="22"/>
          <w:szCs w:val="22"/>
        </w:rPr>
        <w:t xml:space="preserve">, te ovlašćuje stečajni upravitelj da u ime i za račun stečajne mase nastavi postupke radi prikupljanja imovine koja ulazi u vrijednost stečajne mase. 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6B1910" w:rsidP="00FD740F" w:rsidR="0061782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Stečajni upravitelj je podneskom predanim ovom sudu </w:t>
      </w:r>
      <w:r w:rsidR="002C1351">
        <w:rPr>
          <w:sz w:val="22"/>
          <w:szCs w:val="22"/>
        </w:rPr>
        <w:t>18. svibnja</w:t>
      </w:r>
      <w:r w:rsidR="00617822"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12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 xml:space="preserve">godine predložio nastavak postupka zbog toga što </w:t>
      </w:r>
      <w:r w:rsidR="00EE3709">
        <w:rPr>
          <w:sz w:val="22"/>
          <w:szCs w:val="22"/>
        </w:rPr>
        <w:t xml:space="preserve">je nakon zaključenja postupka </w:t>
      </w:r>
      <w:r w:rsidR="002C1351">
        <w:rPr>
          <w:sz w:val="22"/>
          <w:szCs w:val="22"/>
        </w:rPr>
        <w:t xml:space="preserve">imovina </w:t>
      </w:r>
      <w:r w:rsidR="00EE3709">
        <w:rPr>
          <w:sz w:val="22"/>
          <w:szCs w:val="22"/>
        </w:rPr>
        <w:t xml:space="preserve">u iznosu od 110.229,32 kuna </w:t>
      </w:r>
      <w:r w:rsidR="002C1351">
        <w:rPr>
          <w:sz w:val="22"/>
          <w:szCs w:val="22"/>
        </w:rPr>
        <w:t>ušla u stečajnu masu</w:t>
      </w:r>
      <w:r w:rsidR="009D0B8E">
        <w:rPr>
          <w:sz w:val="22"/>
          <w:szCs w:val="22"/>
        </w:rPr>
        <w:t>, te da ima imovine koja</w:t>
      </w:r>
      <w:r w:rsidR="00177F2A">
        <w:rPr>
          <w:sz w:val="22"/>
          <w:szCs w:val="22"/>
        </w:rPr>
        <w:t xml:space="preserve"> s</w:t>
      </w:r>
      <w:r w:rsidR="009D0B8E">
        <w:rPr>
          <w:sz w:val="22"/>
          <w:szCs w:val="22"/>
        </w:rPr>
        <w:t>e treba upisati u zemljišne knjige</w:t>
      </w:r>
      <w:r w:rsidR="00177F2A">
        <w:rPr>
          <w:sz w:val="22"/>
          <w:szCs w:val="22"/>
        </w:rPr>
        <w:t>, kao i da je imovina dostatna za</w:t>
      </w:r>
      <w:r w:rsidR="008D31FE">
        <w:rPr>
          <w:sz w:val="22"/>
          <w:szCs w:val="22"/>
        </w:rPr>
        <w:t xml:space="preserve"> namire</w:t>
      </w:r>
      <w:r w:rsidR="00177F2A">
        <w:rPr>
          <w:sz w:val="22"/>
          <w:szCs w:val="22"/>
        </w:rPr>
        <w:t>nje svih</w:t>
      </w:r>
      <w:r w:rsidR="008D31FE">
        <w:rPr>
          <w:sz w:val="22"/>
          <w:szCs w:val="22"/>
        </w:rPr>
        <w:t xml:space="preserve"> tražbina viših isplatnih redova u cijelosti, pa da se pozovu vjerovnici nižih isplatnih redova prijaviti svoje tražbine.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EE4DD2" w:rsidP="009D0B8E" w:rsidR="009D0B8E" w:rsidRPr="009D0B8E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</w:r>
      <w:r w:rsidR="009D0B8E" w:rsidRPr="009D0B8E">
        <w:rPr>
          <w:sz w:val="22"/>
          <w:szCs w:val="22"/>
        </w:rPr>
        <w:t>U smislu čl. 289. Stečajnog zakona (NN 71/15, dalje u tekstu SZ)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9D0B8E" w:rsidP="009D0B8E" w:rsidR="009D0B8E" w:rsidRPr="009D0B8E">
      <w:pPr>
        <w:jc w:val="both"/>
        <w:rPr>
          <w:sz w:val="22"/>
          <w:szCs w:val="22"/>
        </w:rPr>
      </w:pPr>
    </w:p>
    <w:p w:rsidRDefault="009D0B8E" w:rsidP="00CE172A" w:rsidR="00CE172A" w:rsidRPr="00CE172A">
      <w:pPr>
        <w:jc w:val="both"/>
        <w:rPr>
          <w:sz w:val="22"/>
          <w:szCs w:val="22"/>
        </w:rPr>
      </w:pPr>
      <w:r w:rsidRPr="009D0B8E">
        <w:rPr>
          <w:sz w:val="22"/>
          <w:szCs w:val="22"/>
        </w:rPr>
        <w:tab/>
      </w:r>
      <w:r w:rsidR="00A37576">
        <w:rPr>
          <w:sz w:val="22"/>
          <w:szCs w:val="22"/>
        </w:rPr>
        <w:t>Prema prijedlogu</w:t>
      </w:r>
      <w:r w:rsidR="00CE172A">
        <w:rPr>
          <w:sz w:val="22"/>
          <w:szCs w:val="22"/>
        </w:rPr>
        <w:t xml:space="preserve"> stečajnog upravitelja</w:t>
      </w:r>
      <w:r w:rsidR="00A37576">
        <w:rPr>
          <w:sz w:val="22"/>
          <w:szCs w:val="22"/>
        </w:rPr>
        <w:t xml:space="preserve"> sud je</w:t>
      </w:r>
      <w:r w:rsidR="00CE172A">
        <w:rPr>
          <w:sz w:val="22"/>
          <w:szCs w:val="22"/>
        </w:rPr>
        <w:t xml:space="preserve"> </w:t>
      </w:r>
      <w:r w:rsidR="00CE172A" w:rsidRPr="00CE172A">
        <w:rPr>
          <w:sz w:val="22"/>
          <w:szCs w:val="22"/>
        </w:rPr>
        <w:t xml:space="preserve">sukladno čl. 129. i 130. SZ </w:t>
      </w:r>
      <w:r w:rsidR="00A37576">
        <w:rPr>
          <w:sz w:val="22"/>
          <w:szCs w:val="22"/>
        </w:rPr>
        <w:t xml:space="preserve">pozvao vjerovnike nižeg isplatnog reda prijaviti svoje tražbine, pa je </w:t>
      </w:r>
      <w:r w:rsidR="00CE172A" w:rsidRPr="00CE172A">
        <w:rPr>
          <w:sz w:val="22"/>
          <w:szCs w:val="22"/>
        </w:rPr>
        <w:t xml:space="preserve">odlučeno kao u točki III. </w:t>
      </w:r>
      <w:r w:rsidR="00A37576">
        <w:rPr>
          <w:sz w:val="22"/>
          <w:szCs w:val="22"/>
        </w:rPr>
        <w:t xml:space="preserve">i </w:t>
      </w:r>
      <w:r w:rsidR="00CE172A" w:rsidRPr="00CE172A">
        <w:rPr>
          <w:sz w:val="22"/>
          <w:szCs w:val="22"/>
        </w:rPr>
        <w:t>I</w:t>
      </w:r>
      <w:r w:rsidR="00A37576">
        <w:rPr>
          <w:sz w:val="22"/>
          <w:szCs w:val="22"/>
        </w:rPr>
        <w:t>V</w:t>
      </w:r>
      <w:r w:rsidR="00CE172A" w:rsidRPr="00CE172A">
        <w:rPr>
          <w:sz w:val="22"/>
          <w:szCs w:val="22"/>
        </w:rPr>
        <w:t>. izreke ove odluke.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EE4DD2" w:rsidP="00FD740F" w:rsidR="00EE4DD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>Zbog navedenog, na temelju spomenut</w:t>
      </w:r>
      <w:r w:rsidR="006B1910" w:rsidRPr="00AF1971">
        <w:rPr>
          <w:sz w:val="22"/>
          <w:szCs w:val="22"/>
        </w:rPr>
        <w:t>og</w:t>
      </w:r>
      <w:r w:rsidRPr="00AF1971">
        <w:rPr>
          <w:sz w:val="22"/>
          <w:szCs w:val="22"/>
        </w:rPr>
        <w:t xml:space="preserve"> propisa odlučeno je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2B1CA9">
        <w:rPr>
          <w:sz w:val="22"/>
          <w:szCs w:val="22"/>
        </w:rPr>
        <w:t>29</w:t>
      </w:r>
      <w:r w:rsidR="002C1351">
        <w:rPr>
          <w:sz w:val="22"/>
          <w:szCs w:val="22"/>
        </w:rPr>
        <w:t>. s</w:t>
      </w:r>
      <w:r w:rsidR="00A37576">
        <w:rPr>
          <w:sz w:val="22"/>
          <w:szCs w:val="22"/>
        </w:rPr>
        <w:t>rpnja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B1CA9">
        <w:rPr>
          <w:sz w:val="22"/>
          <w:szCs w:val="22"/>
        </w:rPr>
        <w:t>6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5A6BA9" w:rsidP="005A6BA9" w:rsidR="005A6BA9" w:rsidRPr="005A6BA9">
      <w:pPr>
        <w:jc w:val="both"/>
        <w:rPr>
          <w:sz w:val="22"/>
          <w:szCs w:val="22"/>
        </w:rPr>
      </w:pPr>
      <w:r w:rsidRPr="005A6BA9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A6BA9">
          <w:rPr>
            <w:sz w:val="22"/>
            <w:szCs w:val="22"/>
          </w:rPr>
          <w:t>11. st</w:t>
        </w:r>
      </w:smartTag>
      <w:r w:rsidRPr="005A6BA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A6BA9">
          <w:rPr>
            <w:sz w:val="22"/>
            <w:szCs w:val="22"/>
          </w:rPr>
          <w:t>4. OZ</w:t>
        </w:r>
      </w:smartTag>
      <w:r w:rsidRPr="005A6BA9">
        <w:rPr>
          <w:sz w:val="22"/>
          <w:szCs w:val="22"/>
        </w:rPr>
        <w:t>).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A6BA9" w:rsidR="005A6BA9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A37576">
        <w:rPr>
          <w:sz w:val="22"/>
          <w:szCs w:val="22"/>
        </w:rPr>
        <w:t>(</w:t>
      </w:r>
      <w:r w:rsidR="002B1CA9">
        <w:rPr>
          <w:sz w:val="22"/>
          <w:szCs w:val="22"/>
        </w:rPr>
        <w:t>29</w:t>
      </w:r>
      <w:r w:rsidR="005C6FDC">
        <w:rPr>
          <w:sz w:val="22"/>
          <w:szCs w:val="22"/>
        </w:rPr>
        <w:t>.0</w:t>
      </w:r>
      <w:r w:rsidR="00A37576">
        <w:rPr>
          <w:sz w:val="22"/>
          <w:szCs w:val="22"/>
        </w:rPr>
        <w:t>7</w:t>
      </w:r>
      <w:r w:rsidR="005C6FDC">
        <w:rPr>
          <w:sz w:val="22"/>
          <w:szCs w:val="22"/>
        </w:rPr>
        <w:t>.201</w:t>
      </w:r>
      <w:r w:rsidR="002B1CA9">
        <w:rPr>
          <w:sz w:val="22"/>
          <w:szCs w:val="22"/>
        </w:rPr>
        <w:t>6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R="00555CCB" w:rsidRPr="00AF197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117D42" w:rsidP="00117D42" w:rsidR="00555CCB">
      <w:pPr>
        <w:ind w:firstLine="360"/>
        <w:jc w:val="both"/>
        <w:rPr>
          <w:sz w:val="22"/>
          <w:szCs w:val="22"/>
        </w:rPr>
      </w:pPr>
      <w:r w:rsidRPr="00AF1971">
        <w:rPr>
          <w:sz w:val="22"/>
          <w:szCs w:val="22"/>
        </w:rPr>
        <w:t xml:space="preserve">- </w:t>
      </w:r>
      <w:r w:rsidR="00DF68C0" w:rsidRPr="00AF1971">
        <w:rPr>
          <w:sz w:val="22"/>
          <w:szCs w:val="22"/>
        </w:rPr>
        <w:t xml:space="preserve">   </w:t>
      </w:r>
      <w:r w:rsidR="00AF1971">
        <w:rPr>
          <w:sz w:val="22"/>
          <w:szCs w:val="22"/>
        </w:rPr>
        <w:t xml:space="preserve"> </w:t>
      </w:r>
      <w:r w:rsidR="00555CCB" w:rsidRPr="00AF1971">
        <w:rPr>
          <w:sz w:val="22"/>
          <w:szCs w:val="22"/>
        </w:rPr>
        <w:t>ŽDO Dubrovnik – Građansko upravni odjel,</w:t>
      </w:r>
    </w:p>
    <w:p w:rsidRDefault="00474363" w:rsidP="00474363" w:rsidR="00474363" w:rsidRPr="00AF1971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 xml:space="preserve">Općinski sud u Dubrovniku, Stalna služba Ploče, Zemljišnoknjižni odjel, </w:t>
      </w:r>
    </w:p>
    <w:p w:rsidRDefault="00990B51" w:rsidP="00990B51" w:rsidR="00990B51" w:rsidRPr="00AF1971">
      <w:pPr>
        <w:numPr>
          <w:ilvl w:val="0"/>
          <w:numId w:val="1"/>
        </w:numPr>
        <w:jc w:val="both"/>
        <w:rPr>
          <w:sz w:val="22"/>
          <w:szCs w:val="22"/>
        </w:rPr>
      </w:pPr>
      <w:r w:rsidRPr="00AF1971">
        <w:rPr>
          <w:sz w:val="22"/>
          <w:szCs w:val="22"/>
        </w:rPr>
        <w:t xml:space="preserve">Porezna uprava, Ispostava </w:t>
      </w:r>
      <w:r>
        <w:rPr>
          <w:sz w:val="22"/>
          <w:szCs w:val="22"/>
        </w:rPr>
        <w:t>Metković</w:t>
      </w:r>
      <w:r w:rsidRPr="00AF1971">
        <w:rPr>
          <w:sz w:val="22"/>
          <w:szCs w:val="22"/>
        </w:rPr>
        <w:t>,</w:t>
      </w:r>
    </w:p>
    <w:p w:rsidRDefault="00990B51" w:rsidR="00F83C8B" w:rsidRPr="00AF197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registru trgovačkog suda, </w:t>
      </w:r>
      <w:r w:rsidR="00F83C8B" w:rsidRPr="00AF1971">
        <w:rPr>
          <w:sz w:val="22"/>
          <w:szCs w:val="22"/>
        </w:rPr>
        <w:t>ovdje,</w:t>
      </w:r>
    </w:p>
    <w:p w:rsidRDefault="00990B51" w:rsidR="00990B51">
      <w:pPr>
        <w:numPr>
          <w:ilvl w:val="0"/>
          <w:numId w:val="1"/>
        </w:numPr>
        <w:jc w:val="both"/>
        <w:rPr>
          <w:sz w:val="22"/>
          <w:szCs w:val="22"/>
        </w:rPr>
      </w:pPr>
      <w:r w:rsidRPr="00332B2F">
        <w:rPr>
          <w:sz w:val="22"/>
          <w:szCs w:val="22"/>
        </w:rPr>
        <w:t>mrežna stranica e-oglasna ploča suda.</w:t>
      </w:r>
    </w:p>
    <w:p w:rsidRDefault="00555CCB" w:rsidR="00555CCB">
      <w:pPr>
        <w:pStyle w:val="Zaglavlje"/>
        <w:tabs>
          <w:tab w:pos="4153" w:val="clear"/>
          <w:tab w:pos="8306" w:val="clear"/>
        </w:tabs>
      </w:pPr>
    </w:p>
    <w:sectPr w:rsidSect="005C6FDC" w:rsidR="00555CC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A1D" w:rsidR="00AD2A1D">
      <w:r>
        <w:separator/>
      </w:r>
    </w:p>
  </w:endnote>
  <w:endnote w:id="0" w:type="continuationSeparator">
    <w:p w:rsidRDefault="00AD2A1D" w:rsidR="00AD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A1D" w:rsidR="00AD2A1D">
      <w:r>
        <w:separator/>
      </w:r>
    </w:p>
  </w:footnote>
  <w:footnote w:id="0" w:type="continuationSeparator">
    <w:p w:rsidRDefault="00AD2A1D" w:rsidR="00AD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FDC" w:rsidR="005C6F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C6FDC" w:rsidR="005C6FD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FDC" w:rsidR="005C6FDC">
    <w:pPr>
      <w:pStyle w:val="Zaglavlje"/>
      <w:framePr w:y="1" w:xAlign="center" w:vAnchor="text" w:hAnchor="margin" w:wrap="around"/>
      <w:rPr>
        <w:rStyle w:val="Brojstranice"/>
      </w:rPr>
    </w:pPr>
  </w:p>
  <w:p w:rsidRDefault="004E1134" w:rsidP="004E1134" w:rsidR="004E1134" w:rsidRPr="004E1134">
    <w:pPr>
      <w:pStyle w:val="Zaglavlje"/>
      <w:jc w:val="right"/>
      <w:rPr>
        <w:b/>
      </w:rPr>
    </w:pPr>
    <w:r w:rsidRPr="004E1134">
      <w:rPr>
        <w:b/>
      </w:rPr>
      <w:t xml:space="preserve">Posl. br. 6-St. </w:t>
    </w:r>
    <w:r w:rsidR="002B1CA9">
      <w:rPr>
        <w:b/>
      </w:rPr>
      <w:t>1597</w:t>
    </w:r>
    <w:r w:rsidRPr="004E1134">
      <w:rPr>
        <w:b/>
      </w:rPr>
      <w:t>/2016-</w:t>
    </w:r>
    <w:r w:rsidR="002B1CA9">
      <w:rPr>
        <w:b/>
      </w:rPr>
      <w:t>54</w:t>
    </w:r>
  </w:p>
  <w:p w:rsidRDefault="005C6FDC" w:rsidP="004E1134" w:rsidR="005C6F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3AF6774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69CAD4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66844D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DEFC03B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1F4C2D1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717AE4B2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139CA9F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6A2CD04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B7BC2BD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64159"/>
    <w:rsid w:val="000A4524"/>
    <w:rsid w:val="000A5E6E"/>
    <w:rsid w:val="000B272F"/>
    <w:rsid w:val="00117D42"/>
    <w:rsid w:val="00151C86"/>
    <w:rsid w:val="00177F2A"/>
    <w:rsid w:val="001E7803"/>
    <w:rsid w:val="00247938"/>
    <w:rsid w:val="002677AF"/>
    <w:rsid w:val="002B1CA9"/>
    <w:rsid w:val="002C1351"/>
    <w:rsid w:val="002D3D06"/>
    <w:rsid w:val="00300C34"/>
    <w:rsid w:val="00312010"/>
    <w:rsid w:val="004533D2"/>
    <w:rsid w:val="00474363"/>
    <w:rsid w:val="004A4AB8"/>
    <w:rsid w:val="004C03FF"/>
    <w:rsid w:val="004C4C1E"/>
    <w:rsid w:val="004C5F73"/>
    <w:rsid w:val="004E1134"/>
    <w:rsid w:val="004F6160"/>
    <w:rsid w:val="00506E10"/>
    <w:rsid w:val="00555CCB"/>
    <w:rsid w:val="005A3ACC"/>
    <w:rsid w:val="005A6BA9"/>
    <w:rsid w:val="005C6FDC"/>
    <w:rsid w:val="005E1A2F"/>
    <w:rsid w:val="00617822"/>
    <w:rsid w:val="006B1910"/>
    <w:rsid w:val="006F03A2"/>
    <w:rsid w:val="00794EDF"/>
    <w:rsid w:val="008A5B90"/>
    <w:rsid w:val="008D31FE"/>
    <w:rsid w:val="00902874"/>
    <w:rsid w:val="0090622A"/>
    <w:rsid w:val="0095290B"/>
    <w:rsid w:val="00990B51"/>
    <w:rsid w:val="009B38BC"/>
    <w:rsid w:val="009D0B8E"/>
    <w:rsid w:val="009E441E"/>
    <w:rsid w:val="00A26722"/>
    <w:rsid w:val="00A37576"/>
    <w:rsid w:val="00A97CB5"/>
    <w:rsid w:val="00AC6151"/>
    <w:rsid w:val="00AD2A1D"/>
    <w:rsid w:val="00AF1971"/>
    <w:rsid w:val="00B12817"/>
    <w:rsid w:val="00B22142"/>
    <w:rsid w:val="00B9324D"/>
    <w:rsid w:val="00BF5C75"/>
    <w:rsid w:val="00C01D6F"/>
    <w:rsid w:val="00C3178B"/>
    <w:rsid w:val="00C93176"/>
    <w:rsid w:val="00CA7F18"/>
    <w:rsid w:val="00CC786F"/>
    <w:rsid w:val="00CD7F75"/>
    <w:rsid w:val="00CE172A"/>
    <w:rsid w:val="00CE1E7C"/>
    <w:rsid w:val="00D25E62"/>
    <w:rsid w:val="00DC7CB9"/>
    <w:rsid w:val="00DD5576"/>
    <w:rsid w:val="00DF68C0"/>
    <w:rsid w:val="00E21907"/>
    <w:rsid w:val="00E84AC5"/>
    <w:rsid w:val="00EE3709"/>
    <w:rsid w:val="00EE4DD2"/>
    <w:rsid w:val="00F32265"/>
    <w:rsid w:val="00F500B4"/>
    <w:rsid w:val="00F83017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E1E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1E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72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722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722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722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E1E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1E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6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72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722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722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722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 PZ KOMIN  "u stečaju" Komin</izvorni_sadrzaj>
    <derivirana_varijabla naziv="DomainObject.Predmet.ProtustrankaFormated_1">  STEČAJNA MASA  PZ KOMIN  "u stečaju" Komin</derivirana_varijabla>
  </DomainObject.Predmet.ProtustrankaFormated>
  <DomainObject.Predmet.ProtustrankaFormatedOIB>
    <izvorni_sadrzaj>  STEČAJNA MASA  PZ KOMIN  "u stečaju" Komin</izvorni_sadrzaj>
    <derivirana_varijabla naziv="DomainObject.Predmet.ProtustrankaFormatedOIB_1">  STEČAJNA MASA  PZ KOMIN  "u stečaju" Komin</derivirana_varijabla>
  </DomainObject.Predmet.ProtustrankaFormatedOIB>
  <DomainObject.Predmet.ProtustrankaFormatedWithAdress>
    <izvorni_sadrzaj> STEČAJNA MASA  PZ KOMIN  "u stečaju" Komin, Komin</izvorni_sadrzaj>
    <derivirana_varijabla naziv="DomainObject.Predmet.ProtustrankaFormatedWithAdress_1"> STEČAJNA MASA  PZ KOMIN  "u stečaju" Komin, Komin</derivirana_varijabla>
  </DomainObject.Predmet.ProtustrankaFormatedWithAdress>
  <DomainObject.Predmet.ProtustrankaFormatedWithAdressOIB>
    <izvorni_sadrzaj> STEČAJNA MASA  PZ KOMIN  "u stečaju" Komin, Komin</izvorni_sadrzaj>
    <derivirana_varijabla naziv="DomainObject.Predmet.ProtustrankaFormatedWithAdressOIB_1"> STEČAJNA MASA  PZ KOMIN  "u stečaju" Komin, Komin</derivirana_varijabla>
  </DomainObject.Predmet.ProtustrankaFormatedWithAdressOIB>
  <DomainObject.Predmet.ProtustrankaWithAdress>
    <izvorni_sadrzaj>STEČAJNA MASA  PZ KOMIN  "u stečaju" Komin Komin</izvorni_sadrzaj>
    <derivirana_varijabla naziv="DomainObject.Predmet.ProtustrankaWithAdress_1">STEČAJNA MASA  PZ KOMIN  "u stečaju" Komin Komin</derivirana_varijabla>
  </DomainObject.Predmet.ProtustrankaWithAdress>
  <DomainObject.Predmet.ProtustrankaWithAdressOIB>
    <izvorni_sadrzaj>STEČAJNA MASA  PZ KOMIN  "u stečaju" Komin, Komin</izvorni_sadrzaj>
    <derivirana_varijabla naziv="DomainObject.Predmet.ProtustrankaWithAdressOIB_1">STEČAJNA MASA  PZ KOMIN  "u stečaju" Komin, Komin</derivirana_varijabla>
  </DomainObject.Predmet.ProtustrankaWithAdressOIB>
  <DomainObject.Predmet.ProtustrankaNazivFormated>
    <izvorni_sadrzaj>STEČAJNA MASA  PZ KOMIN  "u stečaju" Komin</izvorni_sadrzaj>
    <derivirana_varijabla naziv="DomainObject.Predmet.ProtustrankaNazivFormated_1">STEČAJNA MASA  PZ KOMIN  "u stečaju" Komin</derivirana_varijabla>
  </DomainObject.Predmet.ProtustrankaNazivFormated>
  <DomainObject.Predmet.ProtustrankaNazivFormatedOIB>
    <izvorni_sadrzaj>STEČAJNA MASA  PZ KOMIN  "u stečaju" Komin</izvorni_sadrzaj>
    <derivirana_varijabla naziv="DomainObject.Predmet.ProtustrankaNazivFormatedOIB_1">STEČAJNA MASA  PZ KOMIN  "u stečaju" Komin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Pera Budmanija 10, 20000 Dubrovnik</izvorni_sadrzaj>
    <derivirana_varijabla naziv="DomainObject.Predmet.StrankaFormatedWithAdress_1"> Maroje Stjepović, Pera Budmanija 10, 20000 Dubrovnik</derivirana_varijabla>
  </DomainObject.Predmet.StrankaFormatedWithAdress>
  <DomainObject.Predmet.StrankaFormatedWithAdressOIB>
    <izvorni_sadrzaj> Maroje Stjepović, OIB 57640555089, Pera Budmanija 10, 20000 Dubrovnik</izvorni_sadrzaj>
    <derivirana_varijabla naziv="DomainObject.Predmet.StrankaFormatedWithAdressOIB_1"> Maroje Stjepović, OIB 57640555089, Pera Budmanija 10, 20000 Dubrovnik</derivirana_varijabla>
  </DomainObject.Predmet.StrankaFormatedWithAdressOIB>
  <DomainObject.Predmet.StrankaWithAdress>
    <izvorni_sadrzaj>Maroje Stjepović Pera Budmanija 10,20000 Dubrovnik</izvorni_sadrzaj>
    <derivirana_varijabla naziv="DomainObject.Predmet.StrankaWithAdress_1">Maroje Stjepović Pera Budmanija 10,20000 Dubrovnik</derivirana_varijabla>
  </DomainObject.Predmet.StrankaWithAdress>
  <DomainObject.Predmet.StrankaWithAdressOIB>
    <izvorni_sadrzaj>Maroje Stjepović, OIB 57640555089, Pera Budmanija 10,20000 Dubrovnik</izvorni_sadrzaj>
    <derivirana_varijabla naziv="DomainObject.Predmet.StrankaWithAdressOIB_1">Maroje Stjepović, OIB 57640555089, Pera Budmanija 10,20000 Dubrovnik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Pera Budmanija 10, 20000 Dubrovnik</item>
    </izvorni_sadrzaj>
    <derivirana_varijabla naziv="DomainObject.Predmet.StrankaListFormatedWithAdress_1">
      <item>Maroje Stjepović, Pera Budmanija 10, 20000 Dubrovnik</item>
    </derivirana_varijabla>
  </DomainObject.Predmet.StrankaListFormatedWithAdress>
  <DomainObject.Predmet.StrankaListFormatedWithAdressOIB>
    <izvorni_sadrzaj>
      <item>Maroje Stjepović, OIB 57640555089, Pera Budmanija 10, 20000 Dubrovnik</item>
    </izvorni_sadrzaj>
    <derivirana_varijabla naziv="DomainObject.Predmet.StrankaListFormatedWithAdressOIB_1">
      <item>Maroje Stjepović, OIB 57640555089, Pera Budmanija 10, 20000 Dubrovnik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STEČAJNA MASA  PZ KOMIN  "u stečaju" Komin</item>
    </izvorni_sadrzaj>
    <derivirana_varijabla naziv="DomainObject.Predmet.ProtuStrankaListFormated_1">
      <item>STEČAJNA MASA  PZ KOMIN  "u stečaju" Komin</item>
    </derivirana_varijabla>
  </DomainObject.Predmet.ProtuStrankaListFormated>
  <DomainObject.Predmet.ProtuStrankaListFormatedOIB>
    <izvorni_sadrzaj>
      <item>STEČAJNA MASA  PZ KOMIN  "u stečaju" Komin</item>
    </izvorni_sadrzaj>
    <derivirana_varijabla naziv="DomainObject.Predmet.ProtuStrankaListFormatedOIB_1">
      <item>STEČAJNA MASA  PZ KOMIN  "u stečaju" Komin</item>
    </derivirana_varijabla>
  </DomainObject.Predmet.ProtuStrankaListFormatedOIB>
  <DomainObject.Predmet.ProtuStrankaListFormatedWithAdress>
    <izvorni_sadrzaj>
      <item>STEČAJNA MASA  PZ KOMIN  "u stečaju" Komin, Komin</item>
    </izvorni_sadrzaj>
    <derivirana_varijabla naziv="DomainObject.Predmet.ProtuStrankaListFormatedWithAdress_1">
      <item>STEČAJNA MASA  PZ KOMIN  "u stečaju" Komin, Komin</item>
    </derivirana_varijabla>
  </DomainObject.Predmet.ProtuStrankaListFormatedWithAdress>
  <DomainObject.Predmet.ProtuStrankaListFormatedWithAdressOIB>
    <izvorni_sadrzaj>
      <item>STEČAJNA MASA  PZ KOMIN  "u stečaju" Komin, Komin</item>
    </izvorni_sadrzaj>
    <derivirana_varijabla naziv="DomainObject.Predmet.ProtuStrankaListFormatedWithAdressOIB_1">
      <item>STEČAJNA MASA  PZ KOMIN  "u stečaju" Komin, Komin</item>
    </derivirana_varijabla>
  </DomainObject.Predmet.ProtuStrankaListFormatedWithAdressOIB>
  <DomainObject.Predmet.ProtuStrankaListNazivFormated>
    <izvorni_sadrzaj>
      <item>STEČAJNA MASA  PZ KOMIN  "u stečaju" Komin</item>
    </izvorni_sadrzaj>
    <derivirana_varijabla naziv="DomainObject.Predmet.ProtuStrankaListNazivFormated_1">
      <item>STEČAJNA MASA  PZ KOMIN  "u stečaju" Komin</item>
    </derivirana_varijabla>
  </DomainObject.Predmet.ProtuStrankaListNazivFormated>
  <DomainObject.Predmet.ProtuStrankaListNazivFormatedOIB>
    <izvorni_sadrzaj>
      <item>STEČAJNA MASA  PZ KOMIN  "u stečaju" Komin</item>
    </izvorni_sadrzaj>
    <derivirana_varijabla naziv="DomainObject.Predmet.ProtuStrankaListNazivFormatedOIB_1">
      <item>STEČAJNA MASA  PZ KOMIN  "u stečaju" Komin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STEČAJNA MASA  PZ KOMIN  "u stečaju" Komin</izvorni_sadrzaj>
    <derivirana_varijabla naziv="DomainObject.Predmet.ProtustrankaIDrugi_1">STEČAJNA MASA  PZ KOMIN  "u stečaju" Komin</derivirana_varijabla>
  </DomainObject.Predmet.ProtustrankaIDrugi>
  <DomainObject.Predmet.StrankaIDrugiAdressOIB>
    <izvorni_sadrzaj>Maroje Stjepović, OIB 57640555089, Pera Budmanija 10, 20000 Dubrovnik</izvorni_sadrzaj>
    <derivirana_varijabla naziv="DomainObject.Predmet.StrankaIDrugiAdressOIB_1">Maroje Stjepović, OIB 57640555089, Pera Budmanija 10, 20000 Dubrovnik</derivirana_varijabla>
  </DomainObject.Predmet.StrankaIDrugiAdressOIB>
  <DomainObject.Predmet.ProtustrankaIDrugiAdressOIB>
    <izvorni_sadrzaj>STEČAJNA MASA  PZ KOMIN  "u stečaju" Komin, Komin</izvorni_sadrzaj>
    <derivirana_varijabla naziv="DomainObject.Predmet.ProtustrankaIDrugiAdressOIB_1">STEČAJNA MASA  PZ KOMIN  "u stečaju" Komin,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STEČAJNA MASA  PZ KOMIN  "u stečaju" Komin</item>
    </izvorni_sadrzaj>
    <derivirana_varijabla naziv="DomainObject.Predmet.SudioniciListNaziv_1">
      <item>Maroje Stjepović</item>
      <item>STEČAJNA MASA  PZ KOMIN  "u stečaju" Komin</item>
    </derivirana_varijabla>
  </DomainObject.Predmet.SudioniciListNaziv>
  <DomainObject.Predmet.SudioniciListAdressOIB>
    <izvorni_sadrzaj>
      <item>Maroje Stjepović, OIB 57640555089, Pera Budmanija 10,20000 Dubrovnik</item>
      <item>STEČAJNA MASA  PZ KOMIN  "u stečaju" Komin, Komin</item>
    </izvorni_sadrzaj>
    <derivirana_varijabla naziv="DomainObject.Predmet.SudioniciListAdressOIB_1">
      <item>Maroje Stjepović, OIB 57640555089, Pera Budmanija 10,20000 Dubrovnik</item>
      <item>STEČAJNA MASA  PZ KOMIN  "u stečaju" Komin,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null</item>
    </izvorni_sadrzaj>
    <derivirana_varijabla naziv="DomainObject.Predmet.SudioniciListNazivOIB_1"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766</properties:Words>
  <properties:Characters>4150</properties:Characters>
  <properties:Lines>96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2016-07-15T07:39:00Z</dcterms:created>
  <dc:creator>none</dc:creator>
  <cp:lastModifiedBy>Mara Marčinko</cp:lastModifiedBy>
  <cp:lastPrinted>2016-07-27T09:11:00Z</cp:lastPrinted>
  <dcterms:modified xmlns:xsi="http://www.w3.org/2001/XMLSchema-instance" xsi:type="dcterms:W3CDTF">2016-08-08T11:04:00Z</dcterms:modified>
  <cp:revision>6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