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a38a" w14:paraId="c06a38a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514DD3" w:rsidRPr="00514DD3">
        <w:rPr>
          <w:rFonts w:hAnsi="Times New Roman" w:ascii="Times New Roman"/>
          <w:b/>
          <w:sz w:val="24"/>
          <w:szCs w:val="24"/>
          <w:lang w:val="pl-PL"/>
        </w:rPr>
        <w:t>20 St-4526/16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514DD3" w:rsidRPr="00514DD3">
        <w:rPr>
          <w:rFonts w:hAnsi="Times New Roman" w:ascii="Times New Roman"/>
          <w:b/>
          <w:sz w:val="24"/>
          <w:szCs w:val="24"/>
          <w:lang w:val="pl-PL"/>
        </w:rPr>
        <w:t>TEHNO-TIM DUBRAVA d.o.o.</w:t>
      </w:r>
      <w:r w:rsidR="00514DD3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14DD3" w:rsidP="00514DD3" w:rsidR="00514DD3">
      <w:pPr>
        <w:spacing w:lineRule="auto" w:line="276"/>
        <w:rPr>
          <w:rFonts w:hAnsi="Times New Roman" w:ascii="Times New Roman"/>
          <w:b/>
          <w:sz w:val="24"/>
          <w:szCs w:val="24"/>
          <w:lang w:val="pl-PL"/>
        </w:rPr>
      </w:pPr>
      <w:r w:rsidRPr="00514DD3">
        <w:rPr>
          <w:rFonts w:hAnsi="Times New Roman" w:ascii="Times New Roman"/>
          <w:b/>
          <w:sz w:val="24"/>
          <w:szCs w:val="24"/>
          <w:lang w:val="pl-PL"/>
        </w:rPr>
        <w:t>OIB 69571375512, Zagreb, Dubrava 236</w:t>
      </w:r>
    </w:p>
    <w:p w:rsidRDefault="00514DD3" w:rsidP="00B40C01" w:rsidR="00514DD3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B40C01" w:rsidR="00585411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13337" w:rsidP="00B40C01" w:rsidR="00613337" w:rsidRPr="00B40C01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C36FA8" w:rsidR="00137CD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C73BDA" w:rsidP="00C73BDA" w:rsidR="00C73BDA" w:rsidRPr="00C36FA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93"/>
        <w:gridCol w:w="2304"/>
        <w:gridCol w:w="1380"/>
        <w:gridCol w:w="1509"/>
        <w:gridCol w:w="1795"/>
        <w:gridCol w:w="2205"/>
        <w:gridCol w:w="1323"/>
        <w:gridCol w:w="2011"/>
      </w:tblGrid>
      <w:tr w:rsidTr="00C36FA8" w:rsidR="00735057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79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220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C36FA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36FA8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6FA8" w:rsidR="00A06AC3" w:rsidRPr="00B40BEB">
        <w:trPr>
          <w:trHeight w:val="270"/>
        </w:trPr>
        <w:tc>
          <w:tcPr>
            <w:tcW w:type="auto" w:w="0"/>
            <w:vAlign w:val="center"/>
          </w:tcPr>
          <w:p w:rsidRDefault="00613337" w:rsidP="00613337" w:rsidR="00A06AC3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zastupana po ŽDO Zagreb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795"/>
          </w:tcPr>
          <w:p w:rsidRDefault="00A06AC3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129.515,24</w:t>
            </w:r>
          </w:p>
        </w:tc>
        <w:tc>
          <w:tcPr>
            <w:tcW w:type="dxa" w:w="2205"/>
          </w:tcPr>
          <w:p w:rsidRDefault="00E60E4F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-porez</w:t>
            </w:r>
            <w:r w:rsidR="00D223D2">
              <w:rPr>
                <w:rFonts w:hAnsi="Times New Roman" w:ascii="Times New Roman"/>
                <w:sz w:val="20"/>
                <w:szCs w:val="20"/>
              </w:rPr>
              <w:t>na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 xml:space="preserve"> rješenj</w:t>
            </w:r>
            <w:r w:rsidR="00D223D2">
              <w:rPr>
                <w:rFonts w:hAnsi="Times New Roman" w:ascii="Times New Roman"/>
                <w:sz w:val="20"/>
                <w:szCs w:val="20"/>
              </w:rPr>
              <w:t>a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 xml:space="preserve"> klasa:UP/I-410-12/14-01/2154 od 10. 07. 2014. klasa:UP/I-410-12/15-01/4024 od 17. 07. 2015.</w:t>
            </w:r>
          </w:p>
          <w:p w:rsidRDefault="00E60E4F" w:rsidP="00E60E4F" w:rsidR="00D223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 xml:space="preserve">-prijava poreza na dodanu vrijednost za 2014. </w:t>
            </w:r>
          </w:p>
          <w:p w:rsidRDefault="00E60E4F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 xml:space="preserve">-prijava poreza na dobit </w:t>
            </w:r>
            <w:r w:rsidRPr="00E60E4F">
              <w:rPr>
                <w:rFonts w:hAnsi="Times New Roman" w:ascii="Times New Roman"/>
                <w:sz w:val="20"/>
                <w:szCs w:val="20"/>
              </w:rPr>
              <w:lastRenderedPageBreak/>
              <w:t>za 2013.</w:t>
            </w:r>
          </w:p>
          <w:p w:rsidRDefault="00E60E4F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-obrazac ID za 10. mjesec 2012. i za razdoblje od 01-06 mjeseca 2013.</w:t>
            </w:r>
          </w:p>
          <w:p w:rsidRDefault="00E60E4F" w:rsidP="00E60E4F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-rješenje Trgovačkog suda u Zagrebu 25 Povrv-4319/14-2 od 29. 11. 2014</w:t>
            </w:r>
          </w:p>
        </w:tc>
        <w:tc>
          <w:tcPr>
            <w:tcW w:type="auto" w:w="0"/>
          </w:tcPr>
          <w:p w:rsidRDefault="00D223D2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129.515,24</w:t>
            </w:r>
          </w:p>
        </w:tc>
        <w:tc>
          <w:tcPr>
            <w:tcW w:type="auto" w:w="0"/>
          </w:tcPr>
          <w:p w:rsidRDefault="00D223D2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223D2">
              <w:rPr>
                <w:rFonts w:hAnsi="Times New Roman" w:ascii="Times New Roman"/>
                <w:sz w:val="20"/>
                <w:szCs w:val="20"/>
              </w:rPr>
              <w:t xml:space="preserve">Izvod otvorenih stavki </w:t>
            </w:r>
          </w:p>
        </w:tc>
      </w:tr>
      <w:tr w:rsidTr="00C36FA8" w:rsidR="00735057" w:rsidRPr="00B40BEB">
        <w:tc>
          <w:tcPr>
            <w:tcW w:type="auto" w:w="0"/>
          </w:tcPr>
          <w:p w:rsidRDefault="003C63FE" w:rsidP="00C36FA8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auto" w:w="0"/>
          </w:tcPr>
          <w:p w:rsidRDefault="00E12E24" w:rsidP="00C36FA8" w:rsidR="00FE601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auto" w:w="0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auto" w:w="0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795"/>
          </w:tcPr>
          <w:p w:rsidRDefault="00E12E24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1.271,06</w:t>
            </w:r>
          </w:p>
        </w:tc>
        <w:tc>
          <w:tcPr>
            <w:tcW w:type="dxa" w:w="2205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  <w:r w:rsidR="00FE601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E12E24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1.271,06</w:t>
            </w:r>
          </w:p>
        </w:tc>
        <w:tc>
          <w:tcPr>
            <w:tcW w:type="auto" w:w="0"/>
          </w:tcPr>
          <w:p w:rsidRDefault="00137CD5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C36FA8" w:rsidR="00735057" w:rsidRPr="00B40BEB">
        <w:trPr>
          <w:trHeight w:val="270"/>
        </w:trPr>
        <w:tc>
          <w:tcPr>
            <w:tcW w:type="auto" w:w="0"/>
          </w:tcPr>
          <w:p w:rsidRDefault="003C63FE" w:rsidP="00C36FA8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D223D2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Mladen Kuharić, vlasnik obrta „Kuharić“ zastupan po odvjetničko društvo Gjanković i partneri</w:t>
            </w:r>
          </w:p>
        </w:tc>
        <w:tc>
          <w:tcPr>
            <w:tcW w:type="auto" w:w="0"/>
          </w:tcPr>
          <w:p w:rsidRDefault="00D223D2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53019274947</w:t>
            </w:r>
          </w:p>
        </w:tc>
        <w:tc>
          <w:tcPr>
            <w:tcW w:type="auto" w:w="0"/>
          </w:tcPr>
          <w:p w:rsidRDefault="00104E98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D223D2">
              <w:rPr>
                <w:rFonts w:hAnsi="Times New Roman" w:ascii="Times New Roman"/>
                <w:sz w:val="20"/>
                <w:szCs w:val="20"/>
              </w:rPr>
              <w:t>Posavska 16</w:t>
            </w:r>
          </w:p>
        </w:tc>
        <w:tc>
          <w:tcPr>
            <w:tcW w:type="dxa" w:w="1795"/>
          </w:tcPr>
          <w:p w:rsidRDefault="001B2DC4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46.514,20</w:t>
            </w:r>
          </w:p>
        </w:tc>
        <w:tc>
          <w:tcPr>
            <w:tcW w:type="dxa" w:w="2205"/>
          </w:tcPr>
          <w:p w:rsidRDefault="001B2DC4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Pravomoćna presuda Trgovački sud u Zagrebu, posl. br. Povrv-4319/2017 </w:t>
            </w:r>
          </w:p>
        </w:tc>
        <w:tc>
          <w:tcPr>
            <w:tcW w:type="auto" w:w="0"/>
          </w:tcPr>
          <w:p w:rsidRDefault="001B2DC4" w:rsidP="00C36FA8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46.514,20</w:t>
            </w:r>
          </w:p>
        </w:tc>
        <w:tc>
          <w:tcPr>
            <w:tcW w:type="auto" w:w="0"/>
          </w:tcPr>
          <w:p w:rsidRDefault="001B2DC4" w:rsidP="00C36FA8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B2DC4">
              <w:rPr>
                <w:rFonts w:hAnsi="Times New Roman" w:ascii="Times New Roman"/>
                <w:sz w:val="20"/>
                <w:szCs w:val="20"/>
              </w:rPr>
              <w:t>Pravomoćna presuda Trgovački sud u Zagrebu, posl. br. Povrv-4319/2017</w:t>
            </w:r>
          </w:p>
        </w:tc>
      </w:tr>
      <w:tr w:rsidTr="00C36FA8" w:rsidR="00735057" w:rsidRPr="00B40BEB">
        <w:trPr>
          <w:trHeight w:val="195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AE7190" w:rsidP="00C36FA8" w:rsidR="00AE7190" w:rsidRPr="00AE719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85411" w:rsidP="00C36FA8" w:rsidR="00585411" w:rsidRPr="00AE719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E7190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AE719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585411" w:rsidP="00C36FA8" w:rsidR="00585411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B76B39" w:rsidP="00C36FA8" w:rsidR="00690D04" w:rsidRPr="00690D04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76B39">
              <w:rPr>
                <w:rFonts w:hAnsi="Times New Roman" w:ascii="Times New Roman"/>
                <w:sz w:val="20"/>
                <w:szCs w:val="20"/>
              </w:rPr>
              <w:t>177.300,50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585411" w:rsidP="00C36FA8" w:rsidR="00585411" w:rsidRPr="00183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C36FA8" w:rsidP="00C36FA8" w:rsidR="00C36FA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76B39" w:rsidP="00C36FA8" w:rsidR="00585411" w:rsidRPr="00183FB6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76B39">
              <w:rPr>
                <w:rFonts w:hAnsi="Times New Roman" w:ascii="Times New Roman"/>
                <w:sz w:val="20"/>
                <w:szCs w:val="20"/>
              </w:rPr>
              <w:t>177.300,50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585411" w:rsidP="00C36FA8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A7572F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A7572F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A7572F" w:rsidR="00560DDB" w:rsidRPr="009656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C73BDA" w:rsidP="00702487" w:rsidR="00C73BDA">
      <w:pPr>
        <w:pStyle w:val="Bezproreda"/>
        <w:rPr>
          <w:rFonts w:hAnsi="Times New Roman" w:ascii="Times New Roman"/>
          <w:sz w:val="24"/>
          <w:szCs w:val="24"/>
        </w:rPr>
      </w:pPr>
    </w:p>
    <w:p w:rsidRDefault="0044282D" w:rsidP="00702487" w:rsidR="0044282D">
      <w:pPr>
        <w:pStyle w:val="Bezproreda"/>
        <w:rPr>
          <w:rFonts w:hAnsi="Times New Roman" w:ascii="Times New Roman"/>
          <w:sz w:val="24"/>
          <w:szCs w:val="24"/>
        </w:rPr>
      </w:pPr>
    </w:p>
    <w:p w:rsidRDefault="0044282D" w:rsidP="00702487" w:rsidR="0044282D">
      <w:pPr>
        <w:pStyle w:val="Bezproreda"/>
        <w:rPr>
          <w:rFonts w:hAnsi="Times New Roman" w:ascii="Times New Roman"/>
          <w:sz w:val="24"/>
          <w:szCs w:val="24"/>
        </w:rPr>
      </w:pPr>
    </w:p>
    <w:p w:rsidRDefault="0044282D" w:rsidP="00702487" w:rsidR="0044282D">
      <w:pPr>
        <w:pStyle w:val="Bezproreda"/>
        <w:rPr>
          <w:rFonts w:hAnsi="Times New Roman" w:ascii="Times New Roman"/>
          <w:sz w:val="24"/>
          <w:szCs w:val="24"/>
        </w:rPr>
      </w:pPr>
    </w:p>
    <w:p w:rsidRDefault="0044282D" w:rsidP="00702487" w:rsidR="0044282D">
      <w:pPr>
        <w:pStyle w:val="Bezproreda"/>
        <w:rPr>
          <w:rFonts w:hAnsi="Times New Roman" w:ascii="Times New Roman"/>
          <w:sz w:val="24"/>
          <w:szCs w:val="24"/>
        </w:rPr>
      </w:pPr>
    </w:p>
    <w:p w:rsidRDefault="0044282D" w:rsidP="00702487" w:rsidR="0044282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AE7190" w:rsidR="00702487" w:rsidRPr="00AE7190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AE7190">
        <w:rPr>
          <w:rFonts w:hAnsi="Times New Roman" w:ascii="Times New Roman"/>
          <w:b/>
          <w:sz w:val="24"/>
        </w:rPr>
        <w:t>TABLICA RAZLUČNIH PRAVA</w:t>
      </w:r>
    </w:p>
    <w:p w:rsidRDefault="00AE7190" w:rsidP="00AE7190" w:rsidR="00AE7190" w:rsidRPr="00AE7190">
      <w:pPr>
        <w:pStyle w:val="Odlomakpopisa"/>
        <w:ind w:left="1080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1"/>
        <w:gridCol w:w="1515"/>
        <w:gridCol w:w="1349"/>
        <w:gridCol w:w="1398"/>
        <w:gridCol w:w="1490"/>
        <w:gridCol w:w="1422"/>
        <w:gridCol w:w="2892"/>
        <w:gridCol w:w="2953"/>
      </w:tblGrid>
      <w:tr w:rsidTr="00AE7190" w:rsidR="00AA7DEA" w:rsidRPr="00B40BEB"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AE7190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AE7190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vAlign w:val="center"/>
          </w:tcPr>
          <w:p w:rsidRDefault="00702487" w:rsidP="00AE719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AE7190" w:rsidR="00833D00" w:rsidRPr="00B40BEB">
        <w:trPr>
          <w:trHeight w:val="1110"/>
        </w:trPr>
        <w:tc>
          <w:tcPr>
            <w:tcW w:type="auto" w:w="0"/>
          </w:tcPr>
          <w:p w:rsidRDefault="00833D00" w:rsidP="00833D00" w:rsidR="00833D0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APS Delta S.A. societe anonyme,</w:t>
            </w:r>
          </w:p>
          <w:p w:rsidRDefault="00833D00" w:rsidP="00833D00" w:rsidR="00833D0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Zastupano po Nened Grof, odvjetnik iz Zagreba</w:t>
            </w:r>
          </w:p>
        </w:tc>
        <w:tc>
          <w:tcPr>
            <w:tcW w:type="auto" w:w="0"/>
          </w:tcPr>
          <w:p w:rsidRDefault="00833D00" w:rsidP="00833D00" w:rsidR="00833D0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45421012929</w:t>
            </w:r>
          </w:p>
        </w:tc>
        <w:tc>
          <w:tcPr>
            <w:tcW w:type="auto" w:w="0"/>
          </w:tcPr>
          <w:p w:rsidRDefault="00833D00" w:rsidP="00833D00" w:rsidR="00833D0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Luksemburg, 1 rue Jean Piret</w:t>
            </w:r>
          </w:p>
        </w:tc>
        <w:tc>
          <w:tcPr>
            <w:tcW w:type="auto" w:w="0"/>
          </w:tcPr>
          <w:p w:rsidRDefault="00833D00" w:rsidP="00833D00" w:rsidR="00833D0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4.682.696,53</w:t>
            </w:r>
          </w:p>
        </w:tc>
        <w:tc>
          <w:tcPr>
            <w:tcW w:type="auto" w:w="0"/>
          </w:tcPr>
          <w:p w:rsidRDefault="00B72C71" w:rsidP="00833D00" w:rsidR="00833D00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2C71">
              <w:rPr>
                <w:rFonts w:hAnsi="Times New Roman" w:ascii="Times New Roman"/>
                <w:sz w:val="20"/>
                <w:szCs w:val="20"/>
              </w:rPr>
              <w:t>zk uložak: 4808, k.o. Remete Općinskog građanskog suda Zagrebu, Zemljišno knjižni odjel Zagreb</w:t>
            </w:r>
          </w:p>
        </w:tc>
        <w:tc>
          <w:tcPr>
            <w:tcW w:type="auto" w:w="0"/>
          </w:tcPr>
          <w:p w:rsidRDefault="00833D00" w:rsidP="00833D00" w:rsidR="00833D00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4.934.192,96</w:t>
            </w:r>
          </w:p>
        </w:tc>
        <w:tc>
          <w:tcPr>
            <w:tcW w:type="auto" w:w="0"/>
          </w:tcPr>
          <w:p w:rsidRDefault="00B72C71" w:rsidP="00833D00" w:rsidR="00833D00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2C71">
              <w:rPr>
                <w:rFonts w:hAnsi="Times New Roman" w:ascii="Times New Roman"/>
                <w:sz w:val="20"/>
                <w:szCs w:val="20"/>
              </w:rPr>
              <w:t>Ugovor o založnom pravu između Zagrebačke banke d.d., Zagreb, Trg Bana Josipa Jelačića 10, OIB 92963223473 sjedne strane i PROGRAD DUBRAVA d.o.o., Zagreb, III. Retkovec 22, OIB 32497715422; TEHNO-TIM DUBRAVA d.o.o., Zagreb, Dubrava 236, OIB 69571375512, s druge strane, od dana 23.03.2010., solemniziran kod javnog bilježnika Zoran Jelavić, Zagreb, Hrv. proljeća 40/2, pod posl. br. OV-3028/2010 i OV-3029/2010, na dan 23.3.2010.</w:t>
            </w:r>
          </w:p>
        </w:tc>
        <w:tc>
          <w:tcPr>
            <w:tcW w:type="auto" w:w="0"/>
          </w:tcPr>
          <w:p w:rsidRDefault="00B72C71" w:rsidP="00833D00" w:rsidR="00833D00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2C71">
              <w:rPr>
                <w:rFonts w:hAnsi="Times New Roman" w:ascii="Times New Roman"/>
                <w:sz w:val="20"/>
                <w:szCs w:val="20"/>
              </w:rPr>
              <w:t>nekretnina upisana u zemljišne knjige Općinskog građanskog suda u Zagrebu, Zemljišnoknjižni odjel Zagreb, zk.ul. br. 4808, k.o. 335355, REMETE, k.č. br. 339/6, koju u naravi čini DVORIŠTE KVINTIČKI ODVOJAK (površine 326 m2) i k.č. br. 339/13, koju u naravi čini DVORIŠTE KVINTIČKI ODVOJAK (površine 51 m2), ukupne površine 377 m2</w:t>
            </w:r>
          </w:p>
        </w:tc>
      </w:tr>
    </w:tbl>
    <w:p w:rsidRDefault="00585411" w:rsidP="00967B7C" w:rsidR="00585411">
      <w:pPr>
        <w:rPr>
          <w:rFonts w:hAnsi="Times New Roman" w:ascii="Times New Roman"/>
          <w:sz w:val="24"/>
          <w:szCs w:val="24"/>
        </w:rPr>
      </w:pPr>
    </w:p>
    <w:p w:rsidRDefault="0044282D" w:rsidP="00967B7C" w:rsidR="0044282D">
      <w:pPr>
        <w:rPr>
          <w:rFonts w:hAnsi="Times New Roman" w:ascii="Times New Roman"/>
          <w:sz w:val="24"/>
          <w:szCs w:val="24"/>
        </w:rPr>
      </w:pPr>
    </w:p>
    <w:p w:rsidRDefault="004B02F2" w:rsidP="004B02F2" w:rsidR="004B02F2">
      <w:pPr>
        <w:rPr>
          <w:rFonts w:hAnsi="Times New Roman" w:ascii="Times New Roman"/>
          <w:sz w:val="24"/>
        </w:rPr>
      </w:pPr>
    </w:p>
    <w:p w:rsidRDefault="00AE7190" w:rsidP="004B02F2" w:rsidR="00AE7190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44282D">
        <w:rPr>
          <w:rFonts w:hAnsi="Times New Roman" w:ascii="Times New Roman"/>
          <w:sz w:val="24"/>
        </w:rPr>
        <w:t>19</w:t>
      </w:r>
      <w:r w:rsidR="0095682B">
        <w:rPr>
          <w:rFonts w:hAnsi="Times New Roman" w:ascii="Times New Roman"/>
          <w:sz w:val="24"/>
        </w:rPr>
        <w:t>.</w:t>
      </w:r>
      <w:r w:rsidR="00A7572F">
        <w:rPr>
          <w:rFonts w:hAnsi="Times New Roman" w:ascii="Times New Roman"/>
          <w:sz w:val="24"/>
        </w:rPr>
        <w:t>1</w:t>
      </w:r>
      <w:r w:rsidR="0044282D">
        <w:rPr>
          <w:rFonts w:hAnsi="Times New Roman" w:ascii="Times New Roman"/>
          <w:sz w:val="24"/>
        </w:rPr>
        <w:t>2</w:t>
      </w:r>
      <w:r w:rsidR="0095682B">
        <w:rPr>
          <w:rFonts w:hAnsi="Times New Roman" w:ascii="Times New Roman"/>
          <w:sz w:val="24"/>
        </w:rPr>
        <w:t>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</w:t>
      </w:r>
      <w:r w:rsidR="0044282D">
        <w:rPr>
          <w:rFonts w:hAnsi="Times New Roman" w:ascii="Times New Roman"/>
          <w:sz w:val="24"/>
        </w:rPr>
        <w:t>Boris Hmelina</w:t>
      </w:r>
      <w:r w:rsidR="00FF1CCD">
        <w:rPr>
          <w:rFonts w:hAnsi="Times New Roman" w:ascii="Times New Roman"/>
          <w:sz w:val="24"/>
        </w:rPr>
        <w:t>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606" w:rsidP="00702487" w:rsidR="00BC6606">
      <w:pPr>
        <w:spacing w:after="0"/>
      </w:pPr>
      <w:r>
        <w:separator/>
      </w:r>
    </w:p>
  </w:endnote>
  <w:endnote w:id="0" w:type="continuationSeparator">
    <w:p w:rsidRDefault="00BC6606" w:rsidP="00702487" w:rsidR="00BC66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606" w:rsidP="00702487" w:rsidR="00BC6606">
      <w:pPr>
        <w:spacing w:after="0"/>
      </w:pPr>
      <w:r>
        <w:separator/>
      </w:r>
    </w:p>
  </w:footnote>
  <w:footnote w:id="0" w:type="continuationSeparator">
    <w:p w:rsidRDefault="00BC6606" w:rsidP="00702487" w:rsidR="00BC6606">
      <w:pPr>
        <w:spacing w:after="0"/>
      </w:pPr>
      <w:r>
        <w:continuationSeparator/>
      </w:r>
    </w:p>
  </w:footnote>
  <w:footnote w:id="1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A76AF6"/>
    <w:multiLevelType w:val="hybridMultilevel"/>
    <w:tmpl w:val="C9FC7116"/>
    <w:lvl w:tplc="48683CA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784"/>
    <w:rsid w:val="00015B8E"/>
    <w:rsid w:val="000231C4"/>
    <w:rsid w:val="00023B85"/>
    <w:rsid w:val="000317A6"/>
    <w:rsid w:val="000559E5"/>
    <w:rsid w:val="00064AAF"/>
    <w:rsid w:val="00081220"/>
    <w:rsid w:val="000912AA"/>
    <w:rsid w:val="00093BEF"/>
    <w:rsid w:val="000977FE"/>
    <w:rsid w:val="000A0AAB"/>
    <w:rsid w:val="00104E98"/>
    <w:rsid w:val="00132068"/>
    <w:rsid w:val="00137CD5"/>
    <w:rsid w:val="00143F2C"/>
    <w:rsid w:val="00173A71"/>
    <w:rsid w:val="00183FB6"/>
    <w:rsid w:val="00193C61"/>
    <w:rsid w:val="001A4DA0"/>
    <w:rsid w:val="001B2DC4"/>
    <w:rsid w:val="001D3734"/>
    <w:rsid w:val="002053A2"/>
    <w:rsid w:val="00232E23"/>
    <w:rsid w:val="00294CAD"/>
    <w:rsid w:val="002B6DA7"/>
    <w:rsid w:val="002C11F4"/>
    <w:rsid w:val="00334034"/>
    <w:rsid w:val="003505B4"/>
    <w:rsid w:val="00377D8E"/>
    <w:rsid w:val="00391409"/>
    <w:rsid w:val="00393744"/>
    <w:rsid w:val="003C63FE"/>
    <w:rsid w:val="003F58B5"/>
    <w:rsid w:val="00404514"/>
    <w:rsid w:val="004141AE"/>
    <w:rsid w:val="00421CC2"/>
    <w:rsid w:val="0044282D"/>
    <w:rsid w:val="004765AD"/>
    <w:rsid w:val="00490858"/>
    <w:rsid w:val="004B02F2"/>
    <w:rsid w:val="004B1006"/>
    <w:rsid w:val="004D5982"/>
    <w:rsid w:val="00514DD3"/>
    <w:rsid w:val="00524398"/>
    <w:rsid w:val="00526CBF"/>
    <w:rsid w:val="00556987"/>
    <w:rsid w:val="00560DDB"/>
    <w:rsid w:val="00585411"/>
    <w:rsid w:val="0058761B"/>
    <w:rsid w:val="005A31BB"/>
    <w:rsid w:val="005A613F"/>
    <w:rsid w:val="005A683F"/>
    <w:rsid w:val="005D5334"/>
    <w:rsid w:val="006062F9"/>
    <w:rsid w:val="00613337"/>
    <w:rsid w:val="006153B2"/>
    <w:rsid w:val="006227BC"/>
    <w:rsid w:val="006874C3"/>
    <w:rsid w:val="00690D04"/>
    <w:rsid w:val="006B5B4B"/>
    <w:rsid w:val="006C2B79"/>
    <w:rsid w:val="00702487"/>
    <w:rsid w:val="00705786"/>
    <w:rsid w:val="0071199A"/>
    <w:rsid w:val="00713019"/>
    <w:rsid w:val="00734BB6"/>
    <w:rsid w:val="00735057"/>
    <w:rsid w:val="00763765"/>
    <w:rsid w:val="00790FAC"/>
    <w:rsid w:val="00794AD1"/>
    <w:rsid w:val="007F11EB"/>
    <w:rsid w:val="00824A2E"/>
    <w:rsid w:val="00833D00"/>
    <w:rsid w:val="008512FB"/>
    <w:rsid w:val="00852A9E"/>
    <w:rsid w:val="00860F53"/>
    <w:rsid w:val="008660B7"/>
    <w:rsid w:val="008C5F0E"/>
    <w:rsid w:val="00904601"/>
    <w:rsid w:val="009068E3"/>
    <w:rsid w:val="00927D94"/>
    <w:rsid w:val="0095682B"/>
    <w:rsid w:val="009630DD"/>
    <w:rsid w:val="00965663"/>
    <w:rsid w:val="00967B7C"/>
    <w:rsid w:val="00970699"/>
    <w:rsid w:val="00982EBD"/>
    <w:rsid w:val="009A41CF"/>
    <w:rsid w:val="009D7286"/>
    <w:rsid w:val="009F61D8"/>
    <w:rsid w:val="00A06AC3"/>
    <w:rsid w:val="00A1574E"/>
    <w:rsid w:val="00A7572F"/>
    <w:rsid w:val="00A90FF7"/>
    <w:rsid w:val="00AA0F69"/>
    <w:rsid w:val="00AA77A8"/>
    <w:rsid w:val="00AA7DEA"/>
    <w:rsid w:val="00AE7190"/>
    <w:rsid w:val="00B10786"/>
    <w:rsid w:val="00B11F65"/>
    <w:rsid w:val="00B272B2"/>
    <w:rsid w:val="00B30CF4"/>
    <w:rsid w:val="00B33BB1"/>
    <w:rsid w:val="00B40C01"/>
    <w:rsid w:val="00B428B5"/>
    <w:rsid w:val="00B72C71"/>
    <w:rsid w:val="00B76B39"/>
    <w:rsid w:val="00BC55E1"/>
    <w:rsid w:val="00BC6606"/>
    <w:rsid w:val="00BD4B34"/>
    <w:rsid w:val="00BF7D1E"/>
    <w:rsid w:val="00C1665A"/>
    <w:rsid w:val="00C201A0"/>
    <w:rsid w:val="00C36FA8"/>
    <w:rsid w:val="00C4041B"/>
    <w:rsid w:val="00C61F72"/>
    <w:rsid w:val="00C73BDA"/>
    <w:rsid w:val="00CC2BF8"/>
    <w:rsid w:val="00D21480"/>
    <w:rsid w:val="00D223D2"/>
    <w:rsid w:val="00D71B5A"/>
    <w:rsid w:val="00DB7B17"/>
    <w:rsid w:val="00DC28AE"/>
    <w:rsid w:val="00DE5C4D"/>
    <w:rsid w:val="00E058BF"/>
    <w:rsid w:val="00E10C48"/>
    <w:rsid w:val="00E12E24"/>
    <w:rsid w:val="00E30DD3"/>
    <w:rsid w:val="00E4047F"/>
    <w:rsid w:val="00E60E4F"/>
    <w:rsid w:val="00E7218E"/>
    <w:rsid w:val="00E81ED9"/>
    <w:rsid w:val="00E87D5B"/>
    <w:rsid w:val="00EC4E52"/>
    <w:rsid w:val="00ED5C52"/>
    <w:rsid w:val="00F43649"/>
    <w:rsid w:val="00FC1C12"/>
    <w:rsid w:val="00FC7157"/>
    <w:rsid w:val="00FD3BAA"/>
    <w:rsid w:val="00FE6017"/>
    <w:rsid w:val="00FF1CCD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3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39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3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39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62491-B4E1-4B44-9043-1EE106194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439</properties:Words>
  <properties:Characters>2679</properties:Characters>
  <properties:Lines>215</properties:Lines>
  <properties:Paragraphs>74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2018-12-14T11:04:00Z</dcterms:created>
  <dc:creator>ADMINIBM</dc:creator>
  <cp:lastModifiedBy>Monika Grbac</cp:lastModifiedBy>
  <cp:lastPrinted>2018-11-05T07:45:00Z</cp:lastPrinted>
  <dcterms:modified xmlns:xsi="http://www.w3.org/2001/XMLSchema-instance" xsi:type="dcterms:W3CDTF">2018-12-24T07:56:00Z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St-4526/2016-33 / Podnesak - Tablica prijavljenih i osporenih tražbina (Tablica prijavljenih tražbina TEHNO TIM DUBRAVA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