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d931e" w14:paraId="ccd931e" w:rsidRDefault="00363E90" w:rsidP="00363E90" w:rsidR="00363E90" w:rsidRPr="00735E80">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noProof/>
          <w:sz w:val="24"/>
          <w:szCs w:val="24"/>
          <w:lang w:eastAsia="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363E90" w:rsidP="00363E90" w:rsidR="00363E90" w:rsidRPr="00735E80">
      <w:p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Republika Hrvatska</w:t>
      </w:r>
    </w:p>
    <w:p w:rsidRDefault="00363E90" w:rsidP="00363E90" w:rsidR="00363E90" w:rsidRPr="00735E80">
      <w:p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Trgovački sud u Zagrebu</w:t>
      </w:r>
    </w:p>
    <w:p w:rsidRDefault="00363E90" w:rsidP="00126163" w:rsidR="00363E90" w:rsidRPr="00735E80">
      <w:p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Zagreb, Amruševa 2/II                        </w:t>
      </w:r>
      <w:r w:rsidR="00126163" w:rsidRPr="00735E80">
        <w:rPr>
          <w:rFonts w:cs="Times New Roman" w:eastAsia="Times New Roman" w:hAnsi="Times New Roman" w:ascii="Times New Roman"/>
          <w:sz w:val="24"/>
          <w:szCs w:val="24"/>
          <w:lang w:eastAsia="hr-HR"/>
        </w:rPr>
        <w:t xml:space="preserve">                               </w:t>
      </w:r>
      <w:r w:rsidR="00126163" w:rsidRPr="00735E80">
        <w:rPr>
          <w:rFonts w:cs="Times New Roman" w:eastAsia="Times New Roman" w:hAnsi="Times New Roman" w:ascii="Times New Roman"/>
          <w:sz w:val="24"/>
          <w:szCs w:val="24"/>
          <w:lang w:eastAsia="hr-HR"/>
        </w:rPr>
        <w:tab/>
      </w:r>
      <w:r w:rsidR="00126163" w:rsidRPr="00735E80">
        <w:rPr>
          <w:rFonts w:cs="Times New Roman" w:eastAsia="Times New Roman" w:hAnsi="Times New Roman" w:ascii="Times New Roman"/>
          <w:sz w:val="24"/>
          <w:szCs w:val="24"/>
          <w:lang w:eastAsia="hr-HR"/>
        </w:rPr>
        <w:tab/>
      </w:r>
      <w:r w:rsidR="00881DA9" w:rsidRPr="00735E80">
        <w:rPr>
          <w:rFonts w:cs="Times New Roman" w:eastAsia="Times New Roman" w:hAnsi="Times New Roman" w:ascii="Times New Roman"/>
          <w:sz w:val="24"/>
          <w:szCs w:val="24"/>
          <w:lang w:eastAsia="hr-HR"/>
        </w:rPr>
        <w:t xml:space="preserve">   </w:t>
      </w:r>
      <w:r w:rsidR="00E80D66">
        <w:rPr>
          <w:rFonts w:cs="Times New Roman" w:eastAsia="Times New Roman" w:hAnsi="Times New Roman" w:ascii="Times New Roman"/>
          <w:sz w:val="24"/>
          <w:szCs w:val="24"/>
          <w:lang w:eastAsia="hr-HR"/>
        </w:rPr>
        <w:t xml:space="preserve">    </w:t>
      </w:r>
      <w:r w:rsidR="00881DA9"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sz w:val="24"/>
          <w:szCs w:val="24"/>
          <w:lang w:eastAsia="hr-HR"/>
        </w:rPr>
        <w:t>66 St-</w:t>
      </w:r>
      <w:r w:rsidR="006828E8">
        <w:rPr>
          <w:rFonts w:cs="Times New Roman" w:eastAsia="Times New Roman" w:hAnsi="Times New Roman" w:ascii="Times New Roman"/>
          <w:sz w:val="24"/>
          <w:szCs w:val="24"/>
          <w:lang w:eastAsia="hr-HR"/>
        </w:rPr>
        <w:t>1009</w:t>
      </w:r>
      <w:r w:rsidRPr="00735E80">
        <w:rPr>
          <w:rFonts w:cs="Times New Roman" w:eastAsia="Times New Roman" w:hAnsi="Times New Roman" w:ascii="Times New Roman"/>
          <w:sz w:val="24"/>
          <w:szCs w:val="24"/>
          <w:lang w:eastAsia="hr-HR"/>
        </w:rPr>
        <w:t>/1</w:t>
      </w:r>
      <w:r w:rsidR="006828E8">
        <w:rPr>
          <w:rFonts w:cs="Times New Roman" w:eastAsia="Times New Roman" w:hAnsi="Times New Roman" w:ascii="Times New Roman"/>
          <w:sz w:val="24"/>
          <w:szCs w:val="24"/>
          <w:lang w:eastAsia="hr-HR"/>
        </w:rPr>
        <w:t>7</w:t>
      </w:r>
    </w:p>
    <w:p w:rsidRDefault="00363E90" w:rsidP="00363E90" w:rsidR="00363E90" w:rsidRPr="00735E80">
      <w:pPr>
        <w:spacing w:lineRule="auto" w:line="240" w:after="0"/>
        <w:rPr>
          <w:rFonts w:cs="Times New Roman" w:eastAsia="Times New Roman" w:hAnsi="Times New Roman" w:ascii="Times New Roman"/>
          <w:sz w:val="24"/>
          <w:szCs w:val="24"/>
          <w:lang w:eastAsia="hr-HR"/>
        </w:rPr>
      </w:pPr>
    </w:p>
    <w:p w:rsidRDefault="00363E90" w:rsidP="00363E90" w:rsidR="00363E90" w:rsidRPr="00735E80">
      <w:p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R E P U B L I K A   H R V A T S K A</w:t>
      </w:r>
    </w:p>
    <w:p w:rsidRDefault="00363E90" w:rsidP="00363E90" w:rsidR="00363E90" w:rsidRPr="00735E80">
      <w:p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R J E Š E N J E</w:t>
      </w:r>
    </w:p>
    <w:p w:rsidRDefault="00363E90" w:rsidP="00363E90" w:rsidR="00363E90" w:rsidRPr="00735E80">
      <w:pPr>
        <w:spacing w:lineRule="auto" w:line="240" w:after="0"/>
        <w:jc w:val="center"/>
        <w:rPr>
          <w:rFonts w:cs="Times New Roman" w:eastAsia="Times New Roman" w:hAnsi="Times New Roman" w:ascii="Times New Roman"/>
          <w:b/>
          <w:sz w:val="24"/>
          <w:szCs w:val="24"/>
          <w:lang w:eastAsia="hr-HR"/>
        </w:rPr>
      </w:pPr>
    </w:p>
    <w:p w:rsidRDefault="00363E90" w:rsidP="00C8443D" w:rsidR="00363E90" w:rsidRPr="00735E80">
      <w:pPr>
        <w:spacing w:lineRule="auto" w:line="240" w:after="0"/>
        <w:ind w:firstLine="708"/>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Trgovački sud u Zagrebu po sucu pojedincu Mislavu Kolakušiću, kao stečajnom sucu u stečajnom </w:t>
      </w:r>
      <w:r w:rsidR="00673A29" w:rsidRPr="00673A29">
        <w:rPr>
          <w:rFonts w:cs="Times New Roman" w:eastAsia="Times New Roman" w:hAnsi="Times New Roman" w:ascii="Times New Roman"/>
          <w:sz w:val="24"/>
          <w:szCs w:val="24"/>
          <w:lang w:eastAsia="hr-HR"/>
        </w:rPr>
        <w:t>postupk</w:t>
      </w:r>
      <w:r w:rsidR="005029FD">
        <w:rPr>
          <w:rFonts w:cs="Times New Roman" w:eastAsia="Times New Roman" w:hAnsi="Times New Roman" w:ascii="Times New Roman"/>
          <w:sz w:val="24"/>
          <w:szCs w:val="24"/>
          <w:lang w:eastAsia="hr-HR"/>
        </w:rPr>
        <w:t>u</w:t>
      </w:r>
      <w:r w:rsidR="00673A29" w:rsidRPr="00673A29">
        <w:rPr>
          <w:rFonts w:cs="Times New Roman" w:eastAsia="Times New Roman" w:hAnsi="Times New Roman" w:ascii="Times New Roman"/>
          <w:sz w:val="24"/>
          <w:szCs w:val="24"/>
          <w:lang w:eastAsia="hr-HR"/>
        </w:rPr>
        <w:t xml:space="preserve"> nad dužnikom </w:t>
      </w:r>
      <w:r w:rsidR="005029FD" w:rsidRPr="005029FD">
        <w:rPr>
          <w:rFonts w:cs="Times New Roman" w:eastAsia="Times New Roman" w:hAnsi="Times New Roman" w:ascii="Times New Roman"/>
          <w:sz w:val="24"/>
          <w:szCs w:val="24"/>
          <w:lang w:eastAsia="hr-HR"/>
        </w:rPr>
        <w:t>MARS MEDIA d.o.o. Zagreb, Medarska 4,  OIB:70760336701, MBS:080519633</w:t>
      </w:r>
      <w:r w:rsidR="00C8443D" w:rsidRPr="00735E80">
        <w:rPr>
          <w:rFonts w:cs="Times New Roman" w:eastAsia="Times New Roman" w:hAnsi="Times New Roman" w:ascii="Times New Roman"/>
          <w:sz w:val="24"/>
          <w:szCs w:val="24"/>
          <w:lang w:eastAsia="hr-HR"/>
        </w:rPr>
        <w:t xml:space="preserve">, </w:t>
      </w:r>
      <w:r w:rsidR="00CB5E78">
        <w:rPr>
          <w:rFonts w:cs="Times New Roman" w:eastAsia="Times New Roman" w:hAnsi="Times New Roman" w:ascii="Times New Roman"/>
          <w:sz w:val="24"/>
          <w:szCs w:val="24"/>
          <w:lang w:eastAsia="hr-HR"/>
        </w:rPr>
        <w:t>2</w:t>
      </w:r>
      <w:r w:rsidR="005029FD">
        <w:rPr>
          <w:rFonts w:cs="Times New Roman" w:eastAsia="Times New Roman" w:hAnsi="Times New Roman" w:ascii="Times New Roman"/>
          <w:sz w:val="24"/>
          <w:szCs w:val="24"/>
          <w:lang w:eastAsia="hr-HR"/>
        </w:rPr>
        <w:t>6</w:t>
      </w:r>
      <w:r w:rsidRPr="00735E80">
        <w:rPr>
          <w:rFonts w:cs="Times New Roman" w:eastAsia="Times New Roman" w:hAnsi="Times New Roman" w:ascii="Times New Roman"/>
          <w:sz w:val="24"/>
          <w:szCs w:val="24"/>
          <w:lang w:eastAsia="hr-HR"/>
        </w:rPr>
        <w:t xml:space="preserve">. </w:t>
      </w:r>
      <w:r w:rsidR="00FF4297">
        <w:rPr>
          <w:rFonts w:cs="Times New Roman" w:eastAsia="Times New Roman" w:hAnsi="Times New Roman" w:ascii="Times New Roman"/>
          <w:sz w:val="24"/>
          <w:szCs w:val="24"/>
          <w:lang w:eastAsia="hr-HR"/>
        </w:rPr>
        <w:t>travnja</w:t>
      </w:r>
      <w:r w:rsidRPr="00735E80">
        <w:rPr>
          <w:rFonts w:cs="Times New Roman" w:eastAsia="Times New Roman" w:hAnsi="Times New Roman" w:ascii="Times New Roman"/>
          <w:sz w:val="24"/>
          <w:szCs w:val="24"/>
          <w:lang w:eastAsia="hr-HR"/>
        </w:rPr>
        <w:t xml:space="preserve"> 201</w:t>
      </w:r>
      <w:r w:rsidR="00673A29">
        <w:rPr>
          <w:rFonts w:cs="Times New Roman" w:eastAsia="Times New Roman" w:hAnsi="Times New Roman" w:ascii="Times New Roman"/>
          <w:sz w:val="24"/>
          <w:szCs w:val="24"/>
          <w:lang w:eastAsia="hr-HR"/>
        </w:rPr>
        <w:t>7</w:t>
      </w:r>
      <w:r w:rsidRPr="00735E80">
        <w:rPr>
          <w:rFonts w:cs="Times New Roman" w:eastAsia="Times New Roman" w:hAnsi="Times New Roman" w:ascii="Times New Roman"/>
          <w:sz w:val="24"/>
          <w:szCs w:val="24"/>
          <w:lang w:eastAsia="hr-HR"/>
        </w:rPr>
        <w:t>.,</w:t>
      </w:r>
    </w:p>
    <w:p w:rsidRDefault="00363E90" w:rsidP="00363E90" w:rsidR="00363E90" w:rsidRPr="00735E80">
      <w:pPr>
        <w:spacing w:lineRule="auto" w:line="240" w:after="0"/>
        <w:jc w:val="both"/>
        <w:rPr>
          <w:rFonts w:cs="Times New Roman" w:eastAsia="Times New Roman" w:hAnsi="Times New Roman" w:ascii="Times New Roman"/>
          <w:b/>
          <w:sz w:val="24"/>
          <w:szCs w:val="24"/>
          <w:lang w:eastAsia="hr-HR"/>
        </w:rPr>
      </w:pPr>
    </w:p>
    <w:p w:rsidRDefault="00363E90" w:rsidP="00363E90" w:rsidR="00363E90" w:rsidRPr="00735E80">
      <w:p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r i j e š i o  j e </w:t>
      </w:r>
    </w:p>
    <w:p w:rsidRDefault="00363E90" w:rsidP="00363E90" w:rsidR="00363E90" w:rsidRPr="00735E80">
      <w:pPr>
        <w:spacing w:lineRule="auto" w:line="240" w:after="0"/>
        <w:jc w:val="both"/>
        <w:rPr>
          <w:rFonts w:cs="Times New Roman" w:eastAsia="Times New Roman" w:hAnsi="Times New Roman" w:ascii="Times New Roman"/>
          <w:sz w:val="24"/>
          <w:szCs w:val="24"/>
          <w:lang w:eastAsia="hr-HR"/>
        </w:rPr>
      </w:pP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I</w:t>
      </w:r>
      <w:r w:rsidRPr="00735E80">
        <w:rPr>
          <w:rFonts w:cs="Times New Roman" w:eastAsia="Times New Roman" w:hAnsi="Times New Roman" w:ascii="Times New Roman"/>
          <w:sz w:val="24"/>
          <w:szCs w:val="24"/>
          <w:lang w:eastAsia="hr-HR"/>
        </w:rPr>
        <w:tab/>
        <w:t xml:space="preserve">Otvara se stečajni postupak nad dužnikom </w:t>
      </w:r>
      <w:r w:rsidR="009C3A74" w:rsidRPr="00735E80">
        <w:rPr>
          <w:rFonts w:cs="Times New Roman" w:eastAsia="Times New Roman" w:hAnsi="Times New Roman" w:ascii="Times New Roman"/>
          <w:sz w:val="24"/>
          <w:szCs w:val="24"/>
          <w:lang w:eastAsia="hr-HR"/>
        </w:rPr>
        <w:t xml:space="preserve">stečajna masa </w:t>
      </w:r>
      <w:r w:rsidR="005029FD" w:rsidRPr="005029FD">
        <w:rPr>
          <w:rFonts w:cs="Times New Roman" w:eastAsia="Times New Roman" w:hAnsi="Times New Roman" w:ascii="Times New Roman"/>
          <w:b/>
          <w:sz w:val="24"/>
          <w:szCs w:val="24"/>
          <w:lang w:eastAsia="hr-HR"/>
        </w:rPr>
        <w:t>MARS MEDIA d.o.o. Zagreb, Medarska 4,  OIB:70760336701, MBS:080519633</w:t>
      </w:r>
      <w:r w:rsidR="00103951" w:rsidRPr="00103951">
        <w:rPr>
          <w:rFonts w:cs="Times New Roman" w:eastAsia="Times New Roman" w:hAnsi="Times New Roman" w:ascii="Times New Roman"/>
          <w:b/>
          <w:sz w:val="24"/>
          <w:szCs w:val="24"/>
          <w:lang w:eastAsia="hr-HR"/>
        </w:rPr>
        <w:t>.</w:t>
      </w:r>
    </w:p>
    <w:p w:rsidRDefault="00363E90" w:rsidP="00363E90" w:rsidR="00363E90" w:rsidRPr="00735E80">
      <w:pPr>
        <w:spacing w:lineRule="auto" w:line="240" w:after="0"/>
        <w:ind w:hanging="720" w:left="720"/>
        <w:jc w:val="both"/>
        <w:rPr>
          <w:rFonts w:cs="Times New Roman" w:eastAsia="Times New Roman" w:hAnsi="Times New Roman" w:ascii="Times New Roman"/>
          <w:b/>
          <w:sz w:val="24"/>
          <w:szCs w:val="24"/>
          <w:lang w:eastAsia="hr-HR"/>
        </w:rPr>
      </w:pPr>
      <w:r w:rsidRPr="00735E80">
        <w:rPr>
          <w:rFonts w:cs="Times New Roman" w:eastAsia="Times New Roman" w:hAnsi="Times New Roman" w:ascii="Times New Roman"/>
          <w:b/>
          <w:sz w:val="24"/>
          <w:szCs w:val="24"/>
          <w:lang w:eastAsia="hr-HR"/>
        </w:rPr>
        <w:t>II</w:t>
      </w:r>
      <w:r w:rsidRPr="00735E80">
        <w:rPr>
          <w:rFonts w:cs="Times New Roman" w:eastAsia="Times New Roman" w:hAnsi="Times New Roman" w:ascii="Times New Roman"/>
          <w:sz w:val="24"/>
          <w:szCs w:val="24"/>
          <w:lang w:eastAsia="hr-HR"/>
        </w:rPr>
        <w:tab/>
        <w:t xml:space="preserve">Za stečajnog upravitelja imenuje </w:t>
      </w:r>
      <w:r w:rsidR="00366203">
        <w:rPr>
          <w:rFonts w:cs="Times New Roman" w:eastAsia="Times New Roman" w:hAnsi="Times New Roman" w:ascii="Times New Roman"/>
          <w:sz w:val="24"/>
          <w:szCs w:val="24"/>
          <w:lang w:eastAsia="hr-HR"/>
        </w:rPr>
        <w:t xml:space="preserve">se </w:t>
      </w:r>
      <w:r w:rsidR="005029FD" w:rsidRPr="005029FD">
        <w:rPr>
          <w:rFonts w:cs="Times New Roman" w:eastAsia="Times New Roman" w:hAnsi="Times New Roman" w:ascii="Times New Roman"/>
          <w:b/>
          <w:sz w:val="24"/>
          <w:szCs w:val="24"/>
          <w:lang w:eastAsia="hr-HR"/>
        </w:rPr>
        <w:t>IVAN SAMAC, Zagreb, Hrgovići 97, OIB:81141078908</w:t>
      </w:r>
      <w:r w:rsidRPr="00735E80">
        <w:rPr>
          <w:rFonts w:cs="Times New Roman" w:eastAsia="Times New Roman" w:hAnsi="Times New Roman" w:ascii="Times New Roman"/>
          <w:b/>
          <w:sz w:val="24"/>
          <w:szCs w:val="24"/>
          <w:lang w:eastAsia="hr-HR"/>
        </w:rPr>
        <w:t>.</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III</w:t>
      </w:r>
      <w:r w:rsidRPr="00735E80">
        <w:rPr>
          <w:rFonts w:cs="Times New Roman" w:eastAsia="Times New Roman" w:hAnsi="Times New Roman" w:ascii="Times New Roman"/>
          <w:sz w:val="24"/>
          <w:szCs w:val="24"/>
          <w:lang w:eastAsia="hr-HR"/>
        </w:rPr>
        <w:tab/>
        <w:t xml:space="preserve">Stečajni postupak otvoren je dana </w:t>
      </w:r>
      <w:r w:rsidR="0082270F" w:rsidRPr="0082270F">
        <w:rPr>
          <w:rFonts w:cs="Times New Roman" w:eastAsia="Times New Roman" w:hAnsi="Times New Roman" w:ascii="Times New Roman"/>
          <w:b/>
          <w:sz w:val="24"/>
          <w:szCs w:val="24"/>
          <w:lang w:eastAsia="hr-HR"/>
        </w:rPr>
        <w:t>2</w:t>
      </w:r>
      <w:r w:rsidR="005029FD">
        <w:rPr>
          <w:rFonts w:cs="Times New Roman" w:eastAsia="Times New Roman" w:hAnsi="Times New Roman" w:ascii="Times New Roman"/>
          <w:b/>
          <w:sz w:val="24"/>
          <w:szCs w:val="24"/>
          <w:lang w:eastAsia="hr-HR"/>
        </w:rPr>
        <w:t>6</w:t>
      </w:r>
      <w:r w:rsidRPr="00735E80">
        <w:rPr>
          <w:rFonts w:cs="Times New Roman" w:eastAsia="Times New Roman" w:hAnsi="Times New Roman" w:ascii="Times New Roman"/>
          <w:b/>
          <w:sz w:val="24"/>
          <w:szCs w:val="24"/>
          <w:lang w:eastAsia="hr-HR"/>
        </w:rPr>
        <w:t xml:space="preserve">. </w:t>
      </w:r>
      <w:r w:rsidR="00FF4297">
        <w:rPr>
          <w:rFonts w:cs="Times New Roman" w:eastAsia="Times New Roman" w:hAnsi="Times New Roman" w:ascii="Times New Roman"/>
          <w:b/>
          <w:sz w:val="24"/>
          <w:szCs w:val="24"/>
          <w:lang w:eastAsia="hr-HR"/>
        </w:rPr>
        <w:t>travnja</w:t>
      </w:r>
      <w:r w:rsidRPr="00735E80">
        <w:rPr>
          <w:rFonts w:cs="Times New Roman" w:eastAsia="Times New Roman" w:hAnsi="Times New Roman" w:ascii="Times New Roman"/>
          <w:b/>
          <w:sz w:val="24"/>
          <w:szCs w:val="24"/>
          <w:lang w:eastAsia="hr-HR"/>
        </w:rPr>
        <w:t xml:space="preserve"> 201</w:t>
      </w:r>
      <w:r w:rsidR="00673A29">
        <w:rPr>
          <w:rFonts w:cs="Times New Roman" w:eastAsia="Times New Roman" w:hAnsi="Times New Roman" w:ascii="Times New Roman"/>
          <w:b/>
          <w:sz w:val="24"/>
          <w:szCs w:val="24"/>
          <w:lang w:eastAsia="hr-HR"/>
        </w:rPr>
        <w:t>7</w:t>
      </w:r>
      <w:r w:rsidRPr="00735E80">
        <w:rPr>
          <w:rFonts w:cs="Times New Roman" w:eastAsia="Times New Roman" w:hAnsi="Times New Roman" w:ascii="Times New Roman"/>
          <w:b/>
          <w:sz w:val="24"/>
          <w:szCs w:val="24"/>
          <w:lang w:eastAsia="hr-HR"/>
        </w:rPr>
        <w:t>.</w:t>
      </w:r>
      <w:r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b/>
          <w:sz w:val="24"/>
          <w:szCs w:val="24"/>
          <w:lang w:eastAsia="hr-HR"/>
        </w:rPr>
        <w:t>u 14,30</w:t>
      </w:r>
      <w:r w:rsidRPr="00735E80">
        <w:rPr>
          <w:rFonts w:cs="Times New Roman" w:eastAsia="Times New Roman" w:hAnsi="Times New Roman" w:ascii="Times New Roman"/>
          <w:sz w:val="24"/>
          <w:szCs w:val="24"/>
          <w:lang w:eastAsia="hr-HR"/>
        </w:rPr>
        <w:t xml:space="preserve"> sati kojeg dana je ovo rješenje i oglas o otvaranju stečajnog postupka istaknuto na oglasnoj ploči suda.</w:t>
      </w:r>
    </w:p>
    <w:p w:rsidRDefault="00363E90" w:rsidP="00363E90" w:rsidR="00363E90" w:rsidRPr="00735E80">
      <w:pPr>
        <w:spacing w:lineRule="auto" w:line="240" w:after="0"/>
        <w:ind w:hanging="720" w:left="720"/>
        <w:jc w:val="both"/>
        <w:rPr>
          <w:rFonts w:cs="Times New Roman" w:eastAsia="Times New Roman" w:hAnsi="Times New Roman" w:ascii="Times New Roman"/>
          <w:b/>
          <w:sz w:val="24"/>
          <w:szCs w:val="24"/>
          <w:lang w:eastAsia="hr-HR"/>
        </w:rPr>
      </w:pPr>
      <w:r w:rsidRPr="00735E80">
        <w:rPr>
          <w:rFonts w:cs="Times New Roman" w:eastAsia="Times New Roman" w:hAnsi="Times New Roman" w:ascii="Times New Roman"/>
          <w:b/>
          <w:sz w:val="24"/>
          <w:szCs w:val="24"/>
          <w:lang w:eastAsia="hr-HR"/>
        </w:rPr>
        <w:t xml:space="preserve">IV </w:t>
      </w:r>
      <w:r w:rsidRPr="00735E80">
        <w:rPr>
          <w:rFonts w:cs="Times New Roman" w:eastAsia="Times New Roman" w:hAnsi="Times New Roman" w:ascii="Times New Roman"/>
          <w:sz w:val="24"/>
          <w:szCs w:val="24"/>
          <w:lang w:eastAsia="hr-HR"/>
        </w:rPr>
        <w:tab/>
        <w:t xml:space="preserve">Pozivaju se vjerovnici viših isplatnih redova da u roku od </w:t>
      </w:r>
      <w:r w:rsidR="00881DA9" w:rsidRPr="00735E80">
        <w:rPr>
          <w:rFonts w:cs="Times New Roman" w:eastAsia="Times New Roman" w:hAnsi="Times New Roman" w:ascii="Times New Roman"/>
          <w:b/>
          <w:sz w:val="24"/>
          <w:szCs w:val="24"/>
          <w:lang w:eastAsia="hr-HR"/>
        </w:rPr>
        <w:t>60</w:t>
      </w:r>
      <w:r w:rsidRPr="00735E80">
        <w:rPr>
          <w:rFonts w:cs="Times New Roman" w:eastAsia="Times New Roman" w:hAnsi="Times New Roman" w:ascii="Times New Roman"/>
          <w:b/>
          <w:sz w:val="24"/>
          <w:szCs w:val="24"/>
          <w:lang w:eastAsia="hr-HR"/>
        </w:rPr>
        <w:t xml:space="preserve"> dana</w:t>
      </w:r>
      <w:r w:rsidRPr="00735E80">
        <w:rPr>
          <w:rFonts w:cs="Times New Roman" w:eastAsia="Times New Roman" w:hAnsi="Times New Roman" w:ascii="Times New Roman"/>
          <w:sz w:val="24"/>
          <w:szCs w:val="24"/>
          <w:lang w:eastAsia="hr-HR"/>
        </w:rPr>
        <w:t xml:space="preserve"> od objave oglasa o otvaranju stečajnog postupka na e-oglasna ploča Suda, prijave svoje tražbine stečajnom upravitelju u skladu s pravilima Stečajnog zakona i to u dva primjerka s ispravama iz kojih tražbina proizlazi, te prilože potvrdu o uplaćenoj sudskoj pristojbi na račun prihoda državnog proračuna Republike Hrvatske br. IBAN: HR 12 1001 0051 8630 0016 0, model 64, poziv na broj 5045-20735-</w:t>
      </w:r>
      <w:r w:rsidR="005029FD" w:rsidRPr="005029FD">
        <w:rPr>
          <w:rFonts w:cs="Times New Roman" w:eastAsia="Times New Roman" w:hAnsi="Times New Roman" w:ascii="Times New Roman"/>
          <w:b/>
          <w:sz w:val="24"/>
          <w:szCs w:val="24"/>
          <w:lang w:eastAsia="hr-HR"/>
        </w:rPr>
        <w:t>1009</w:t>
      </w:r>
      <w:r w:rsidRPr="00E80D66">
        <w:rPr>
          <w:rFonts w:cs="Times New Roman" w:eastAsia="Times New Roman" w:hAnsi="Times New Roman" w:ascii="Times New Roman"/>
          <w:b/>
          <w:sz w:val="24"/>
          <w:szCs w:val="24"/>
          <w:lang w:eastAsia="hr-HR"/>
        </w:rPr>
        <w:t>1</w:t>
      </w:r>
      <w:r w:rsidR="005029FD">
        <w:rPr>
          <w:rFonts w:cs="Times New Roman" w:eastAsia="Times New Roman" w:hAnsi="Times New Roman" w:ascii="Times New Roman"/>
          <w:b/>
          <w:sz w:val="24"/>
          <w:szCs w:val="24"/>
          <w:lang w:eastAsia="hr-HR"/>
        </w:rPr>
        <w:t>7</w:t>
      </w:r>
      <w:r w:rsidRPr="00735E80">
        <w:rPr>
          <w:rFonts w:cs="Times New Roman" w:eastAsia="Times New Roman" w:hAnsi="Times New Roman" w:ascii="Times New Roman"/>
          <w:sz w:val="24"/>
          <w:szCs w:val="24"/>
          <w:lang w:eastAsia="hr-HR"/>
        </w:rPr>
        <w:t>,</w:t>
      </w:r>
      <w:r w:rsidRPr="00735E80">
        <w:rPr>
          <w:rFonts w:cs="Times New Roman" w:eastAsia="Times New Roman" w:hAnsi="Times New Roman" w:ascii="Times New Roman"/>
          <w:b/>
          <w:i/>
          <w:sz w:val="24"/>
          <w:szCs w:val="24"/>
          <w:lang w:eastAsia="hr-HR"/>
        </w:rPr>
        <w:t xml:space="preserve"> </w:t>
      </w:r>
      <w:r w:rsidRPr="00735E80">
        <w:rPr>
          <w:rFonts w:cs="Times New Roman" w:eastAsia="Times New Roman" w:hAnsi="Times New Roman" w:ascii="Times New Roman"/>
          <w:sz w:val="24"/>
          <w:szCs w:val="24"/>
          <w:lang w:eastAsia="hr-HR"/>
        </w:rPr>
        <w:t xml:space="preserve">u iznosu od 2% od vrijednosti prijavljene tražbine ali ne više od 500,00 kn, na adresu: </w:t>
      </w:r>
      <w:r w:rsidR="005029FD" w:rsidRPr="005029FD">
        <w:rPr>
          <w:rFonts w:cs="Times New Roman" w:eastAsia="Times New Roman" w:hAnsi="Times New Roman" w:ascii="Times New Roman"/>
          <w:b/>
          <w:sz w:val="24"/>
          <w:szCs w:val="24"/>
          <w:lang w:eastAsia="hr-HR"/>
        </w:rPr>
        <w:t>IVAN SAMAC, Zagr</w:t>
      </w:r>
      <w:r w:rsidR="005029FD">
        <w:rPr>
          <w:rFonts w:cs="Times New Roman" w:eastAsia="Times New Roman" w:hAnsi="Times New Roman" w:ascii="Times New Roman"/>
          <w:b/>
          <w:sz w:val="24"/>
          <w:szCs w:val="24"/>
          <w:lang w:eastAsia="hr-HR"/>
        </w:rPr>
        <w:t>eb, Hrgovići 97</w:t>
      </w:r>
      <w:r w:rsidR="005F6BD0">
        <w:rPr>
          <w:rFonts w:cs="Times New Roman" w:eastAsia="Times New Roman" w:hAnsi="Times New Roman" w:ascii="Times New Roman"/>
          <w:b/>
          <w:sz w:val="24"/>
          <w:szCs w:val="24"/>
          <w:lang w:eastAsia="hr-HR"/>
        </w:rPr>
        <w:t>.</w:t>
      </w:r>
    </w:p>
    <w:p w:rsidRDefault="00363E90" w:rsidP="00363E90" w:rsidR="00363E90" w:rsidRPr="00735E80">
      <w:pPr>
        <w:spacing w:lineRule="auto" w:line="240" w:after="0"/>
        <w:ind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U prijavi je potrebno navesti osnovu i visinu tražbine u kunama, te broj računa vjerovnika.</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Ako se prijavljuje tražbina o kojoj se vodi parnica prije otvaranja stečajnog postupka, u prijavi je potrebno navesti sud pred kojim se vodi parnica s naznakom broja spisa.</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V</w:t>
      </w:r>
      <w:r w:rsidRPr="00735E80">
        <w:rPr>
          <w:rFonts w:cs="Times New Roman" w:eastAsia="Times New Roman" w:hAnsi="Times New Roman" w:ascii="Times New Roman"/>
          <w:sz w:val="24"/>
          <w:szCs w:val="24"/>
          <w:lang w:eastAsia="hr-HR"/>
        </w:rPr>
        <w:tab/>
        <w:t xml:space="preserve">Pozivaju se vjerovnici koji imaju tražbine osigurane razlučnim pravom obavijestiti stečajnog upravitelja u roku od </w:t>
      </w:r>
      <w:r w:rsidR="00881DA9" w:rsidRPr="00735E80">
        <w:rPr>
          <w:rFonts w:cs="Times New Roman" w:eastAsia="Times New Roman" w:hAnsi="Times New Roman" w:ascii="Times New Roman"/>
          <w:b/>
          <w:sz w:val="24"/>
          <w:szCs w:val="24"/>
          <w:lang w:eastAsia="hr-HR"/>
        </w:rPr>
        <w:t>60</w:t>
      </w:r>
      <w:r w:rsidRPr="00735E80">
        <w:rPr>
          <w:rFonts w:cs="Times New Roman" w:eastAsia="Times New Roman" w:hAnsi="Times New Roman" w:ascii="Times New Roman"/>
          <w:b/>
          <w:sz w:val="24"/>
          <w:szCs w:val="24"/>
          <w:lang w:eastAsia="hr-HR"/>
        </w:rPr>
        <w:t xml:space="preserve"> dana</w:t>
      </w:r>
      <w:r w:rsidRPr="00735E80">
        <w:rPr>
          <w:rFonts w:cs="Times New Roman" w:eastAsia="Times New Roman" w:hAnsi="Times New Roman" w:ascii="Times New Roman"/>
          <w:sz w:val="24"/>
          <w:szCs w:val="24"/>
          <w:lang w:eastAsia="hr-HR"/>
        </w:rPr>
        <w:t xml:space="preserve"> od objave oglasa o otvaranju stečajnog postupka na e-oglasna ploča Suda,  u  pisanom obliku, o postojanju svojih razlučnih prava, pravnoj osnovi razlučnog prava i dijelu imovine stečajnog dužnika na koji se odnosi njihovo razlučno pravo.</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Ako razlučni vjerovnici prijavljuju i tražbinu kao stečajni vjerovnici, u prijavi su dužni označiti dio imovine stečajnog dužnika na koji se odnosi njihovo razlučno pravo i iznos do kojeg njihova tražbina predvidivo neće biti pokrivena razlučnim pravom.</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VI</w:t>
      </w:r>
      <w:r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sz w:val="24"/>
          <w:szCs w:val="24"/>
          <w:lang w:eastAsia="hr-HR"/>
        </w:rPr>
        <w:tab/>
        <w:t xml:space="preserve">Pozivaju se izlučni vjerovnici u roku od </w:t>
      </w:r>
      <w:r w:rsidR="00881DA9" w:rsidRPr="00735E80">
        <w:rPr>
          <w:rFonts w:cs="Times New Roman" w:eastAsia="Times New Roman" w:hAnsi="Times New Roman" w:ascii="Times New Roman"/>
          <w:b/>
          <w:sz w:val="24"/>
          <w:szCs w:val="24"/>
          <w:lang w:eastAsia="hr-HR"/>
        </w:rPr>
        <w:t>60</w:t>
      </w:r>
      <w:r w:rsidRPr="00735E80">
        <w:rPr>
          <w:rFonts w:cs="Times New Roman" w:eastAsia="Times New Roman" w:hAnsi="Times New Roman" w:ascii="Times New Roman"/>
          <w:b/>
          <w:sz w:val="24"/>
          <w:szCs w:val="24"/>
          <w:lang w:eastAsia="hr-HR"/>
        </w:rPr>
        <w:t xml:space="preserve"> dana</w:t>
      </w:r>
      <w:r w:rsidRPr="00735E80">
        <w:rPr>
          <w:rFonts w:cs="Times New Roman" w:eastAsia="Times New Roman" w:hAnsi="Times New Roman" w:ascii="Times New Roman"/>
          <w:sz w:val="24"/>
          <w:szCs w:val="24"/>
          <w:lang w:eastAsia="hr-HR"/>
        </w:rPr>
        <w:t xml:space="preserve"> od objave oglasa o otvaranju stečajnog postupka na e-oglasna ploča Suda, obavijestiti stečajnog upravitelja o svom izlučnom pravu, pravnoj osnovi izlučnog prava, te označiti predmet  na koji se njihovo izlučno pravo odnosi.</w:t>
      </w:r>
    </w:p>
    <w:p w:rsidRDefault="00363E90" w:rsidP="00363E90" w:rsidR="00363E90" w:rsidRPr="00735E80">
      <w:pPr>
        <w:numPr>
          <w:ilvl w:val="12"/>
          <w:numId w:val="0"/>
        </w:numPr>
        <w:spacing w:lineRule="auto" w:line="240" w:after="0"/>
        <w:ind w:hanging="705" w:left="705"/>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VII</w:t>
      </w:r>
      <w:r w:rsidRPr="00735E80">
        <w:rPr>
          <w:rFonts w:cs="Times New Roman" w:eastAsia="Times New Roman" w:hAnsi="Times New Roman" w:ascii="Times New Roman"/>
          <w:sz w:val="24"/>
          <w:szCs w:val="24"/>
          <w:lang w:eastAsia="hr-HR"/>
        </w:rPr>
        <w:tab/>
        <w:t>Pozivaju se dužnici stečajnog dužnika svoje obveze bez odgode ispuniti stečajnom upravitelju za stečajnog dužnika.</w:t>
      </w:r>
    </w:p>
    <w:p w:rsidRDefault="00363E90" w:rsidP="00363E90" w:rsidR="00363E90" w:rsidRPr="00735E80">
      <w:pPr>
        <w:numPr>
          <w:ilvl w:val="12"/>
          <w:numId w:val="0"/>
        </w:numPr>
        <w:overflowPunct w:val="false"/>
        <w:autoSpaceDE w:val="false"/>
        <w:autoSpaceDN w:val="false"/>
        <w:adjustRightInd w:val="false"/>
        <w:spacing w:lineRule="auto" w:line="240" w:after="0"/>
        <w:ind w:hanging="720" w:left="72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lastRenderedPageBreak/>
        <w:t>VIII</w:t>
      </w:r>
      <w:r w:rsidRPr="00735E80">
        <w:rPr>
          <w:rFonts w:cs="Times New Roman" w:eastAsia="Times New Roman" w:hAnsi="Times New Roman" w:ascii="Times New Roman"/>
          <w:sz w:val="24"/>
          <w:szCs w:val="24"/>
          <w:lang w:eastAsia="hr-HR"/>
        </w:rPr>
        <w:tab/>
        <w:t>Rješenje o otvaranju stečajnog postupka upisat će se u sudskom registru ovog Suda i objaviti na e-oglasna ploča Suda.</w:t>
      </w:r>
    </w:p>
    <w:p w:rsidRDefault="00363E90" w:rsidP="00363E90" w:rsidR="00363E90" w:rsidRPr="00735E80">
      <w:pPr>
        <w:numPr>
          <w:ilvl w:val="12"/>
          <w:numId w:val="0"/>
        </w:num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IX</w:t>
      </w:r>
      <w:r w:rsidRPr="00735E80">
        <w:rPr>
          <w:rFonts w:cs="Times New Roman" w:eastAsia="Times New Roman" w:hAnsi="Times New Roman" w:ascii="Times New Roman"/>
          <w:sz w:val="24"/>
          <w:szCs w:val="24"/>
          <w:lang w:eastAsia="hr-HR"/>
        </w:rPr>
        <w:tab/>
        <w:t xml:space="preserve">Određuje se ročište vjerovnika na kojem će se ispitati prijavljene tražbine (opće ispitno ročište) za dan </w:t>
      </w:r>
      <w:r w:rsidR="005029FD" w:rsidRPr="005029FD">
        <w:rPr>
          <w:rFonts w:cs="Times New Roman" w:eastAsia="Times New Roman" w:hAnsi="Times New Roman" w:ascii="Times New Roman"/>
          <w:b/>
          <w:sz w:val="24"/>
          <w:szCs w:val="24"/>
          <w:lang w:eastAsia="hr-HR"/>
        </w:rPr>
        <w:t>12</w:t>
      </w:r>
      <w:r w:rsidR="0082270F" w:rsidRPr="005029FD">
        <w:rPr>
          <w:rFonts w:cs="Times New Roman" w:eastAsia="Times New Roman" w:hAnsi="Times New Roman" w:ascii="Times New Roman"/>
          <w:b/>
          <w:sz w:val="24"/>
          <w:szCs w:val="24"/>
          <w:lang w:eastAsia="hr-HR"/>
        </w:rPr>
        <w:t>.</w:t>
      </w:r>
      <w:r w:rsidR="005F6BD0">
        <w:rPr>
          <w:rFonts w:cs="Times New Roman" w:eastAsia="Times New Roman" w:hAnsi="Times New Roman" w:ascii="Times New Roman"/>
          <w:b/>
          <w:sz w:val="24"/>
          <w:szCs w:val="24"/>
          <w:lang w:eastAsia="hr-HR"/>
        </w:rPr>
        <w:t xml:space="preserve"> </w:t>
      </w:r>
      <w:r w:rsidR="005029FD">
        <w:rPr>
          <w:rFonts w:cs="Times New Roman" w:eastAsia="Times New Roman" w:hAnsi="Times New Roman" w:ascii="Times New Roman"/>
          <w:b/>
          <w:sz w:val="24"/>
          <w:szCs w:val="24"/>
          <w:lang w:eastAsia="hr-HR"/>
        </w:rPr>
        <w:t>rujna</w:t>
      </w:r>
      <w:r w:rsidR="005F6BD0">
        <w:rPr>
          <w:rFonts w:cs="Times New Roman" w:eastAsia="Times New Roman" w:hAnsi="Times New Roman" w:ascii="Times New Roman"/>
          <w:b/>
          <w:sz w:val="24"/>
          <w:szCs w:val="24"/>
          <w:lang w:eastAsia="hr-HR"/>
        </w:rPr>
        <w:t xml:space="preserve"> </w:t>
      </w:r>
      <w:r w:rsidRPr="00735E80">
        <w:rPr>
          <w:rFonts w:cs="Times New Roman" w:eastAsia="Times New Roman" w:hAnsi="Times New Roman" w:ascii="Times New Roman"/>
          <w:b/>
          <w:sz w:val="24"/>
          <w:szCs w:val="24"/>
          <w:lang w:eastAsia="hr-HR"/>
        </w:rPr>
        <w:t>201</w:t>
      </w:r>
      <w:r w:rsidR="00673A29">
        <w:rPr>
          <w:rFonts w:cs="Times New Roman" w:eastAsia="Times New Roman" w:hAnsi="Times New Roman" w:ascii="Times New Roman"/>
          <w:b/>
          <w:sz w:val="24"/>
          <w:szCs w:val="24"/>
          <w:lang w:eastAsia="hr-HR"/>
        </w:rPr>
        <w:t>7</w:t>
      </w:r>
      <w:r w:rsidRPr="00735E80">
        <w:rPr>
          <w:rFonts w:cs="Times New Roman" w:eastAsia="Times New Roman" w:hAnsi="Times New Roman" w:ascii="Times New Roman"/>
          <w:b/>
          <w:sz w:val="24"/>
          <w:szCs w:val="24"/>
          <w:lang w:eastAsia="hr-HR"/>
        </w:rPr>
        <w:t>. u 1</w:t>
      </w:r>
      <w:r w:rsidR="005029FD">
        <w:rPr>
          <w:rFonts w:cs="Times New Roman" w:eastAsia="Times New Roman" w:hAnsi="Times New Roman" w:ascii="Times New Roman"/>
          <w:b/>
          <w:sz w:val="24"/>
          <w:szCs w:val="24"/>
          <w:lang w:eastAsia="hr-HR"/>
        </w:rPr>
        <w:t>1</w:t>
      </w:r>
      <w:r w:rsidRPr="00735E80">
        <w:rPr>
          <w:rFonts w:cs="Times New Roman" w:eastAsia="Times New Roman" w:hAnsi="Times New Roman" w:ascii="Times New Roman"/>
          <w:b/>
          <w:sz w:val="24"/>
          <w:szCs w:val="24"/>
          <w:lang w:eastAsia="hr-HR"/>
        </w:rPr>
        <w:t>,</w:t>
      </w:r>
      <w:r w:rsidR="005029FD">
        <w:rPr>
          <w:rFonts w:cs="Times New Roman" w:eastAsia="Times New Roman" w:hAnsi="Times New Roman" w:ascii="Times New Roman"/>
          <w:b/>
          <w:sz w:val="24"/>
          <w:szCs w:val="24"/>
          <w:lang w:eastAsia="hr-HR"/>
        </w:rPr>
        <w:t>0</w:t>
      </w:r>
      <w:r w:rsidRPr="00735E80">
        <w:rPr>
          <w:rFonts w:cs="Times New Roman" w:eastAsia="Times New Roman" w:hAnsi="Times New Roman" w:ascii="Times New Roman"/>
          <w:b/>
          <w:sz w:val="24"/>
          <w:szCs w:val="24"/>
          <w:lang w:eastAsia="hr-HR"/>
        </w:rPr>
        <w:t>0 sati</w:t>
      </w:r>
      <w:r w:rsidRPr="00735E80">
        <w:rPr>
          <w:rFonts w:cs="Times New Roman" w:eastAsia="Times New Roman" w:hAnsi="Times New Roman" w:ascii="Times New Roman"/>
          <w:sz w:val="24"/>
          <w:szCs w:val="24"/>
          <w:lang w:eastAsia="hr-HR"/>
        </w:rPr>
        <w:t xml:space="preserve">, u prostorijama Trgovačkog suda u Zagrebu, Zagreb, Petrinjska 8, soba </w:t>
      </w:r>
      <w:r w:rsidR="009C3A74" w:rsidRPr="00735E80">
        <w:rPr>
          <w:rFonts w:cs="Times New Roman" w:eastAsia="Times New Roman" w:hAnsi="Times New Roman" w:ascii="Times New Roman"/>
          <w:b/>
          <w:sz w:val="24"/>
          <w:szCs w:val="24"/>
          <w:lang w:eastAsia="hr-HR"/>
        </w:rPr>
        <w:t>88</w:t>
      </w:r>
      <w:r w:rsidRPr="00735E80">
        <w:rPr>
          <w:rFonts w:cs="Times New Roman" w:eastAsia="Times New Roman" w:hAnsi="Times New Roman" w:ascii="Times New Roman"/>
          <w:b/>
          <w:sz w:val="24"/>
          <w:szCs w:val="24"/>
          <w:lang w:eastAsia="hr-HR"/>
        </w:rPr>
        <w:t>/II</w:t>
      </w:r>
      <w:r w:rsidRPr="00735E80">
        <w:rPr>
          <w:rFonts w:cs="Times New Roman" w:eastAsia="Times New Roman" w:hAnsi="Times New Roman" w:ascii="Times New Roman"/>
          <w:sz w:val="24"/>
          <w:szCs w:val="24"/>
          <w:lang w:eastAsia="hr-HR"/>
        </w:rPr>
        <w:t xml:space="preserve"> ulična zgrada.</w:t>
      </w:r>
    </w:p>
    <w:p w:rsidRDefault="00363E90" w:rsidP="00363E90" w:rsidR="00363E90">
      <w:pPr>
        <w:numPr>
          <w:ilvl w:val="12"/>
          <w:numId w:val="0"/>
        </w:num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X</w:t>
      </w:r>
      <w:r w:rsidRPr="00735E80">
        <w:rPr>
          <w:rFonts w:cs="Times New Roman" w:eastAsia="Times New Roman" w:hAnsi="Times New Roman" w:ascii="Times New Roman"/>
          <w:b/>
          <w:sz w:val="24"/>
          <w:szCs w:val="24"/>
          <w:lang w:eastAsia="hr-HR"/>
        </w:rPr>
        <w:tab/>
      </w:r>
      <w:r w:rsidRPr="00735E80">
        <w:rPr>
          <w:rFonts w:cs="Times New Roman" w:eastAsia="Times New Roman" w:hAnsi="Times New Roman" w:ascii="Times New Roman"/>
          <w:sz w:val="24"/>
          <w:szCs w:val="24"/>
          <w:lang w:eastAsia="hr-HR"/>
        </w:rPr>
        <w:t xml:space="preserve">Ročište vjerovnika na kojem će se na temelju izvješća stečajnog upravitelja odlučivati o daljnjem tijeku postupka (izvještajno ročište) određuje se </w:t>
      </w:r>
      <w:r w:rsidRPr="00735E80">
        <w:rPr>
          <w:rFonts w:cs="Times New Roman" w:eastAsia="Times New Roman" w:hAnsi="Times New Roman" w:ascii="Times New Roman"/>
          <w:b/>
          <w:sz w:val="24"/>
          <w:szCs w:val="24"/>
          <w:lang w:eastAsia="hr-HR"/>
        </w:rPr>
        <w:t>za isti dan i na istom mjestu u 1</w:t>
      </w:r>
      <w:r w:rsidR="00673A29">
        <w:rPr>
          <w:rFonts w:cs="Times New Roman" w:eastAsia="Times New Roman" w:hAnsi="Times New Roman" w:ascii="Times New Roman"/>
          <w:b/>
          <w:sz w:val="24"/>
          <w:szCs w:val="24"/>
          <w:lang w:eastAsia="hr-HR"/>
        </w:rPr>
        <w:t>1</w:t>
      </w:r>
      <w:r w:rsidRPr="00735E80">
        <w:rPr>
          <w:rFonts w:cs="Times New Roman" w:eastAsia="Times New Roman" w:hAnsi="Times New Roman" w:ascii="Times New Roman"/>
          <w:b/>
          <w:sz w:val="24"/>
          <w:szCs w:val="24"/>
          <w:lang w:eastAsia="hr-HR"/>
        </w:rPr>
        <w:t>,</w:t>
      </w:r>
      <w:r w:rsidR="005029FD">
        <w:rPr>
          <w:rFonts w:cs="Times New Roman" w:eastAsia="Times New Roman" w:hAnsi="Times New Roman" w:ascii="Times New Roman"/>
          <w:b/>
          <w:sz w:val="24"/>
          <w:szCs w:val="24"/>
          <w:lang w:eastAsia="hr-HR"/>
        </w:rPr>
        <w:t>1</w:t>
      </w:r>
      <w:r w:rsidRPr="00735E80">
        <w:rPr>
          <w:rFonts w:cs="Times New Roman" w:eastAsia="Times New Roman" w:hAnsi="Times New Roman" w:ascii="Times New Roman"/>
          <w:b/>
          <w:sz w:val="24"/>
          <w:szCs w:val="24"/>
          <w:lang w:eastAsia="hr-HR"/>
        </w:rPr>
        <w:t>0 sati</w:t>
      </w:r>
      <w:r w:rsidRPr="00735E80">
        <w:rPr>
          <w:rFonts w:cs="Times New Roman" w:eastAsia="Times New Roman" w:hAnsi="Times New Roman" w:ascii="Times New Roman"/>
          <w:sz w:val="24"/>
          <w:szCs w:val="24"/>
          <w:lang w:eastAsia="hr-HR"/>
        </w:rPr>
        <w:t>.</w:t>
      </w:r>
    </w:p>
    <w:p w:rsidRDefault="00366203" w:rsidP="00363E90" w:rsidR="00366203">
      <w:pPr>
        <w:overflowPunct w:val="false"/>
        <w:autoSpaceDE w:val="false"/>
        <w:autoSpaceDN w:val="false"/>
        <w:adjustRightInd w:val="false"/>
        <w:spacing w:lineRule="atLeast" w:line="0" w:after="0"/>
        <w:contextualSpacing/>
        <w:jc w:val="center"/>
        <w:textAlignment w:val="baseline"/>
        <w:rPr>
          <w:rFonts w:cs="Times New Roman" w:eastAsia="Times New Roman" w:hAnsi="Times New Roman" w:ascii="Times New Roman"/>
          <w:sz w:val="24"/>
          <w:szCs w:val="24"/>
          <w:lang w:eastAsia="hr-HR"/>
        </w:rPr>
      </w:pPr>
    </w:p>
    <w:p w:rsidRDefault="00366203" w:rsidP="00363E90" w:rsidR="00366203" w:rsidRPr="00735E80">
      <w:pPr>
        <w:overflowPunct w:val="false"/>
        <w:autoSpaceDE w:val="false"/>
        <w:autoSpaceDN w:val="false"/>
        <w:adjustRightInd w:val="false"/>
        <w:spacing w:lineRule="atLeast" w:line="0" w:after="0"/>
        <w:contextualSpacing/>
        <w:jc w:val="center"/>
        <w:textAlignment w:val="baseline"/>
        <w:rPr>
          <w:rFonts w:cs="Times New Roman" w:eastAsia="Times New Roman" w:hAnsi="Times New Roman" w:ascii="Times New Roman"/>
          <w:sz w:val="24"/>
          <w:szCs w:val="24"/>
          <w:lang w:eastAsia="hr-HR"/>
        </w:rPr>
      </w:pPr>
    </w:p>
    <w:p w:rsidRDefault="00363E90" w:rsidP="00363E90" w:rsidR="00363E90" w:rsidRPr="00735E80">
      <w:pPr>
        <w:overflowPunct w:val="false"/>
        <w:autoSpaceDE w:val="false"/>
        <w:autoSpaceDN w:val="false"/>
        <w:adjustRightInd w:val="false"/>
        <w:spacing w:lineRule="auto" w:line="240" w:after="0"/>
        <w:jc w:val="center"/>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Obrazloženje</w:t>
      </w:r>
    </w:p>
    <w:p w:rsidRDefault="00363E90" w:rsidP="00363E90" w:rsidR="00363E90" w:rsidRPr="00735E80">
      <w:pPr>
        <w:overflowPunct w:val="false"/>
        <w:autoSpaceDE w:val="false"/>
        <w:autoSpaceDN w:val="false"/>
        <w:adjustRightInd w:val="false"/>
        <w:spacing w:lineRule="auto" w:line="240" w:after="0"/>
        <w:jc w:val="center"/>
        <w:textAlignment w:val="baseline"/>
        <w:rPr>
          <w:rFonts w:cs="Times New Roman" w:eastAsia="Times New Roman" w:hAnsi="Times New Roman" w:ascii="Times New Roman"/>
          <w:sz w:val="24"/>
          <w:szCs w:val="24"/>
          <w:lang w:eastAsia="hr-HR"/>
        </w:rPr>
      </w:pPr>
    </w:p>
    <w:p w:rsidRDefault="005029FD" w:rsidP="005029FD" w:rsidR="005029FD" w:rsidRPr="005029FD">
      <w:pPr>
        <w:numPr>
          <w:ilvl w:val="12"/>
          <w:numId w:val="0"/>
        </w:numPr>
        <w:spacing w:lineRule="atLeast" w:line="0" w:after="0"/>
        <w:ind w:firstLine="708"/>
        <w:contextualSpacing/>
        <w:jc w:val="both"/>
        <w:rPr>
          <w:rFonts w:cs="Times New Roman" w:eastAsia="Times New Roman" w:hAnsi="Times New Roman" w:ascii="Times New Roman"/>
          <w:sz w:val="24"/>
          <w:szCs w:val="24"/>
          <w:lang w:eastAsia="hr-HR"/>
        </w:rPr>
      </w:pPr>
      <w:r w:rsidRPr="005029FD">
        <w:rPr>
          <w:rFonts w:cs="Times New Roman" w:eastAsia="Times New Roman" w:hAnsi="Times New Roman" w:ascii="Times New Roman"/>
          <w:sz w:val="24"/>
          <w:szCs w:val="24"/>
          <w:lang w:eastAsia="hr-HR"/>
        </w:rPr>
        <w:t>Po prijedlogu Financijske agencije ovaj je sud,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5029FD" w:rsidP="005029FD" w:rsidR="005029FD" w:rsidRPr="005029FD">
      <w:pPr>
        <w:numPr>
          <w:ilvl w:val="12"/>
          <w:numId w:val="0"/>
        </w:numPr>
        <w:spacing w:lineRule="atLeast" w:line="0" w:after="0"/>
        <w:ind w:firstLine="708"/>
        <w:contextualSpacing/>
        <w:jc w:val="both"/>
        <w:rPr>
          <w:rFonts w:cs="Times New Roman" w:eastAsia="Times New Roman" w:hAnsi="Times New Roman" w:ascii="Times New Roman"/>
          <w:sz w:val="24"/>
          <w:szCs w:val="24"/>
          <w:lang w:eastAsia="hr-HR"/>
        </w:rPr>
      </w:pPr>
      <w:r w:rsidRPr="005029FD">
        <w:rPr>
          <w:rFonts w:cs="Times New Roman" w:eastAsia="Times New Roman" w:hAnsi="Times New Roman" w:ascii="Times New Roman"/>
          <w:sz w:val="24"/>
          <w:szCs w:val="24"/>
          <w:lang w:eastAsia="hr-HR"/>
        </w:rPr>
        <w:t xml:space="preserve">Republika Hrvatska, Ministarstvo financija, Porezna uprava, dostavila je </w:t>
      </w:r>
      <w:r w:rsidR="00FF4297">
        <w:rPr>
          <w:rFonts w:cs="Times New Roman" w:eastAsia="Times New Roman" w:hAnsi="Times New Roman" w:ascii="Times New Roman"/>
          <w:sz w:val="24"/>
          <w:szCs w:val="24"/>
          <w:lang w:eastAsia="hr-HR"/>
        </w:rPr>
        <w:t>14</w:t>
      </w:r>
      <w:r w:rsidRPr="005029FD">
        <w:rPr>
          <w:rFonts w:cs="Times New Roman" w:eastAsia="Times New Roman" w:hAnsi="Times New Roman" w:ascii="Times New Roman"/>
          <w:sz w:val="24"/>
          <w:szCs w:val="24"/>
          <w:lang w:eastAsia="hr-HR"/>
        </w:rPr>
        <w:t xml:space="preserve">. </w:t>
      </w:r>
      <w:r w:rsidR="00FF4297">
        <w:rPr>
          <w:rFonts w:cs="Times New Roman" w:eastAsia="Times New Roman" w:hAnsi="Times New Roman" w:ascii="Times New Roman"/>
          <w:sz w:val="24"/>
          <w:szCs w:val="24"/>
          <w:lang w:eastAsia="hr-HR"/>
        </w:rPr>
        <w:t>ožujka</w:t>
      </w:r>
      <w:r w:rsidRPr="005029FD">
        <w:rPr>
          <w:rFonts w:cs="Times New Roman" w:eastAsia="Times New Roman" w:hAnsi="Times New Roman" w:ascii="Times New Roman"/>
          <w:sz w:val="24"/>
          <w:szCs w:val="24"/>
          <w:lang w:eastAsia="hr-HR"/>
        </w:rPr>
        <w:t xml:space="preserve"> 2016. obrazac kojim je, kao vjerovnik, predložila nad dužnikom otvoriti stečaj. U prilogu su dostavljeno stanje računa poreznog obveznika iz kojeg proizlazi kako dužnik duguje iznos od </w:t>
      </w:r>
      <w:r w:rsidR="00FF4297">
        <w:rPr>
          <w:rFonts w:cs="Times New Roman" w:eastAsia="Times New Roman" w:hAnsi="Times New Roman" w:ascii="Times New Roman"/>
          <w:sz w:val="24"/>
          <w:szCs w:val="24"/>
          <w:lang w:eastAsia="hr-HR"/>
        </w:rPr>
        <w:t>4.307,91</w:t>
      </w:r>
      <w:r w:rsidRPr="005029FD">
        <w:rPr>
          <w:rFonts w:cs="Times New Roman" w:eastAsia="Times New Roman" w:hAnsi="Times New Roman" w:ascii="Times New Roman"/>
          <w:sz w:val="24"/>
          <w:szCs w:val="24"/>
          <w:lang w:eastAsia="hr-HR"/>
        </w:rPr>
        <w:t xml:space="preserve"> kuna, čime je Republika  Hrvatska,  Ministarstvo financija, Porezna uprava, učinila vjerojatnim postojanje tražbine prema dužniku. </w:t>
      </w:r>
    </w:p>
    <w:p w:rsidRDefault="005029FD" w:rsidP="00FF4297" w:rsidR="005029FD" w:rsidRPr="005029FD">
      <w:pPr>
        <w:numPr>
          <w:ilvl w:val="12"/>
          <w:numId w:val="0"/>
        </w:numPr>
        <w:spacing w:lineRule="atLeast" w:line="0" w:after="0"/>
        <w:ind w:firstLine="708"/>
        <w:contextualSpacing/>
        <w:jc w:val="both"/>
        <w:rPr>
          <w:rFonts w:cs="Times New Roman" w:eastAsia="Times New Roman" w:hAnsi="Times New Roman" w:ascii="Times New Roman"/>
          <w:sz w:val="24"/>
          <w:szCs w:val="24"/>
          <w:lang w:eastAsia="hr-HR"/>
        </w:rPr>
      </w:pPr>
      <w:r w:rsidRPr="005029FD">
        <w:rPr>
          <w:rFonts w:cs="Times New Roman" w:eastAsia="Times New Roman" w:hAnsi="Times New Roman" w:ascii="Times New Roman"/>
          <w:sz w:val="24"/>
          <w:szCs w:val="24"/>
          <w:lang w:eastAsia="hr-HR"/>
        </w:rPr>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5029FD" w:rsidP="00FF4297" w:rsidR="005029FD" w:rsidRPr="005029FD">
      <w:pPr>
        <w:numPr>
          <w:ilvl w:val="12"/>
          <w:numId w:val="0"/>
        </w:numPr>
        <w:spacing w:lineRule="atLeast" w:line="0" w:after="0"/>
        <w:ind w:firstLine="708"/>
        <w:contextualSpacing/>
        <w:jc w:val="both"/>
        <w:rPr>
          <w:rFonts w:cs="Times New Roman" w:eastAsia="Times New Roman" w:hAnsi="Times New Roman" w:ascii="Times New Roman"/>
          <w:sz w:val="24"/>
          <w:szCs w:val="24"/>
          <w:lang w:eastAsia="hr-HR"/>
        </w:rPr>
      </w:pPr>
      <w:r w:rsidRPr="005029FD">
        <w:rPr>
          <w:rFonts w:cs="Times New Roman" w:eastAsia="Times New Roman" w:hAnsi="Times New Roman" w:ascii="Times New Roman"/>
          <w:sz w:val="24"/>
          <w:szCs w:val="24"/>
          <w:lang w:eastAsia="hr-HR"/>
        </w:rPr>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5029FD">
        <w:rPr>
          <w:rFonts w:cs="Times New Roman" w:eastAsia="Times New Roman" w:hAnsi="Times New Roman" w:ascii="Times New Roman"/>
          <w:sz w:val="24"/>
          <w:szCs w:val="24"/>
          <w:lang w:eastAsia="hr-HR"/>
        </w:rPr>
        <w:tab/>
      </w:r>
    </w:p>
    <w:p w:rsidRDefault="005029FD" w:rsidP="00FF4297" w:rsidR="005029FD" w:rsidRPr="005029FD">
      <w:pPr>
        <w:numPr>
          <w:ilvl w:val="12"/>
          <w:numId w:val="0"/>
        </w:numPr>
        <w:spacing w:lineRule="atLeast" w:line="0" w:after="0"/>
        <w:ind w:firstLine="708"/>
        <w:contextualSpacing/>
        <w:jc w:val="both"/>
        <w:rPr>
          <w:rFonts w:cs="Times New Roman" w:eastAsia="Times New Roman" w:hAnsi="Times New Roman" w:ascii="Times New Roman"/>
          <w:sz w:val="24"/>
          <w:szCs w:val="24"/>
          <w:lang w:eastAsia="hr-HR"/>
        </w:rPr>
      </w:pPr>
      <w:r w:rsidRPr="005029FD">
        <w:rPr>
          <w:rFonts w:cs="Times New Roman" w:eastAsia="Times New Roman" w:hAnsi="Times New Roman" w:ascii="Times New Roman"/>
          <w:sz w:val="24"/>
          <w:szCs w:val="24"/>
          <w:lang w:eastAsia="hr-HR"/>
        </w:rPr>
        <w:t>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Trgovački sud u Osijeku je rješenjem St-2726/16 od 2. siječnja 2016. obustavio skraćeni stečajni postupak.</w:t>
      </w:r>
    </w:p>
    <w:p w:rsidRDefault="005029FD" w:rsidP="005029FD" w:rsidR="005029FD" w:rsidRPr="005029FD">
      <w:pPr>
        <w:numPr>
          <w:ilvl w:val="12"/>
          <w:numId w:val="0"/>
        </w:numPr>
        <w:spacing w:lineRule="atLeast" w:line="0" w:after="0"/>
        <w:contextualSpacing/>
        <w:jc w:val="both"/>
        <w:rPr>
          <w:rFonts w:cs="Times New Roman" w:eastAsia="Times New Roman" w:hAnsi="Times New Roman" w:ascii="Times New Roman"/>
          <w:sz w:val="24"/>
          <w:szCs w:val="24"/>
          <w:lang w:eastAsia="hr-HR"/>
        </w:rPr>
      </w:pPr>
      <w:r w:rsidRPr="005029FD">
        <w:rPr>
          <w:rFonts w:cs="Times New Roman" w:eastAsia="Times New Roman" w:hAnsi="Times New Roman" w:ascii="Times New Roman"/>
          <w:sz w:val="24"/>
          <w:szCs w:val="24"/>
          <w:lang w:eastAsia="hr-HR"/>
        </w:rPr>
        <w:t>Prema članku 5. stavak 2. SZ-a stečajni su razlozi nesposobnost za plaćanje i prezaduženost.</w:t>
      </w:r>
    </w:p>
    <w:p w:rsidRDefault="005029FD" w:rsidP="00FF4297" w:rsidR="005029FD">
      <w:pPr>
        <w:numPr>
          <w:ilvl w:val="12"/>
          <w:numId w:val="0"/>
        </w:numPr>
        <w:spacing w:lineRule="atLeast" w:line="0" w:after="0"/>
        <w:ind w:firstLine="708"/>
        <w:contextualSpacing/>
        <w:jc w:val="both"/>
        <w:rPr>
          <w:rFonts w:cs="Times New Roman" w:eastAsia="Times New Roman" w:hAnsi="Times New Roman" w:ascii="Times New Roman"/>
          <w:sz w:val="24"/>
          <w:szCs w:val="24"/>
          <w:lang w:eastAsia="hr-HR"/>
        </w:rPr>
      </w:pPr>
      <w:r w:rsidRPr="005029FD">
        <w:rPr>
          <w:rFonts w:cs="Times New Roman" w:eastAsia="Times New Roman" w:hAnsi="Times New Roman" w:ascii="Times New Roman"/>
          <w:sz w:val="24"/>
          <w:szCs w:val="24"/>
          <w:lang w:eastAsia="hr-HR"/>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FF3312" w:rsidP="00FF4297" w:rsidR="00FF3312" w:rsidRPr="005029FD">
      <w:pPr>
        <w:numPr>
          <w:ilvl w:val="12"/>
          <w:numId w:val="0"/>
        </w:numPr>
        <w:spacing w:lineRule="atLeast" w:line="0" w:after="0"/>
        <w:ind w:firstLine="708"/>
        <w:contextualSpacing/>
        <w:jc w:val="both"/>
        <w:rPr>
          <w:rFonts w:cs="Times New Roman" w:eastAsia="Times New Roman" w:hAnsi="Times New Roman" w:ascii="Times New Roman"/>
          <w:sz w:val="24"/>
          <w:szCs w:val="24"/>
          <w:lang w:eastAsia="hr-HR"/>
        </w:rPr>
      </w:pPr>
    </w:p>
    <w:p w:rsidRDefault="005029FD" w:rsidP="005029FD" w:rsidR="00363E90" w:rsidRPr="00735E80">
      <w:pPr>
        <w:numPr>
          <w:ilvl w:val="12"/>
          <w:numId w:val="0"/>
        </w:numPr>
        <w:spacing w:lineRule="atLeast" w:line="0" w:after="0"/>
        <w:contextualSpacing/>
        <w:jc w:val="both"/>
        <w:rPr>
          <w:rFonts w:cs="Times New Roman" w:eastAsia="Times New Roman" w:hAnsi="Times New Roman" w:ascii="Times New Roman"/>
          <w:sz w:val="24"/>
          <w:szCs w:val="24"/>
          <w:lang w:eastAsia="hr-HR"/>
        </w:rPr>
      </w:pPr>
      <w:r w:rsidRPr="005029FD">
        <w:rPr>
          <w:rFonts w:cs="Times New Roman" w:eastAsia="Times New Roman" w:hAnsi="Times New Roman" w:ascii="Times New Roman"/>
          <w:sz w:val="24"/>
          <w:szCs w:val="24"/>
          <w:lang w:eastAsia="hr-HR"/>
        </w:rPr>
        <w:lastRenderedPageBreak/>
        <w:tab/>
        <w:t>Slijedom navedenog, Sud je utvrdio da je ostvaren stečajni razlog nesposobnosti za plaćanje iz članka 5. i 6 SZ-a, te je odlučeno kao u izreci rješenja.</w:t>
      </w:r>
    </w:p>
    <w:p w:rsidRDefault="00363E90" w:rsidP="00363E90" w:rsidR="00363E90" w:rsidRPr="00735E80">
      <w:pPr>
        <w:numPr>
          <w:ilvl w:val="12"/>
          <w:numId w:val="0"/>
        </w:numPr>
        <w:spacing w:lineRule="auto" w:line="240" w:after="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p>
    <w:p w:rsidRDefault="00363E90" w:rsidP="00363E90" w:rsidR="00363E90" w:rsidRPr="00735E80">
      <w:pPr>
        <w:numPr>
          <w:ilvl w:val="12"/>
          <w:numId w:val="0"/>
        </w:num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U  Zagrebu </w:t>
      </w:r>
      <w:r w:rsidR="00FD19C7">
        <w:rPr>
          <w:rFonts w:cs="Times New Roman" w:eastAsia="Times New Roman" w:hAnsi="Times New Roman" w:ascii="Times New Roman"/>
          <w:sz w:val="24"/>
          <w:szCs w:val="24"/>
          <w:lang w:eastAsia="hr-HR"/>
        </w:rPr>
        <w:t>2</w:t>
      </w:r>
      <w:r w:rsidR="00FF4297">
        <w:rPr>
          <w:rFonts w:cs="Times New Roman" w:eastAsia="Times New Roman" w:hAnsi="Times New Roman" w:ascii="Times New Roman"/>
          <w:sz w:val="24"/>
          <w:szCs w:val="24"/>
          <w:lang w:eastAsia="hr-HR"/>
        </w:rPr>
        <w:t>6</w:t>
      </w:r>
      <w:r w:rsidRPr="00735E80">
        <w:rPr>
          <w:rFonts w:cs="Times New Roman" w:eastAsia="Times New Roman" w:hAnsi="Times New Roman" w:ascii="Times New Roman"/>
          <w:sz w:val="24"/>
          <w:szCs w:val="24"/>
          <w:lang w:eastAsia="hr-HR"/>
        </w:rPr>
        <w:t xml:space="preserve">. </w:t>
      </w:r>
      <w:r w:rsidR="00FF4297">
        <w:rPr>
          <w:rFonts w:cs="Times New Roman" w:eastAsia="Times New Roman" w:hAnsi="Times New Roman" w:ascii="Times New Roman"/>
          <w:sz w:val="24"/>
          <w:szCs w:val="24"/>
          <w:lang w:eastAsia="hr-HR"/>
        </w:rPr>
        <w:t>travnja</w:t>
      </w:r>
      <w:r w:rsidRPr="00735E80">
        <w:rPr>
          <w:rFonts w:cs="Times New Roman" w:eastAsia="Times New Roman" w:hAnsi="Times New Roman" w:ascii="Times New Roman"/>
          <w:sz w:val="24"/>
          <w:szCs w:val="24"/>
          <w:lang w:eastAsia="hr-HR"/>
        </w:rPr>
        <w:t xml:space="preserve"> 201</w:t>
      </w:r>
      <w:r w:rsidR="00CA6AAC">
        <w:rPr>
          <w:rFonts w:cs="Times New Roman" w:eastAsia="Times New Roman" w:hAnsi="Times New Roman" w:ascii="Times New Roman"/>
          <w:sz w:val="24"/>
          <w:szCs w:val="24"/>
          <w:lang w:eastAsia="hr-HR"/>
        </w:rPr>
        <w:t>7</w:t>
      </w:r>
      <w:r w:rsidRPr="00735E80">
        <w:rPr>
          <w:rFonts w:cs="Times New Roman" w:eastAsia="Times New Roman" w:hAnsi="Times New Roman" w:ascii="Times New Roman"/>
          <w:sz w:val="24"/>
          <w:szCs w:val="24"/>
          <w:lang w:eastAsia="hr-HR"/>
        </w:rPr>
        <w:t>.</w:t>
      </w:r>
    </w:p>
    <w:p w:rsidRDefault="00363E90" w:rsidP="00363E90" w:rsidR="00363E90" w:rsidRPr="00735E80">
      <w:pPr>
        <w:numPr>
          <w:ilvl w:val="12"/>
          <w:numId w:val="0"/>
        </w:numPr>
        <w:spacing w:lineRule="auto" w:line="240" w:after="0"/>
        <w:jc w:val="center"/>
        <w:rPr>
          <w:rFonts w:cs="Times New Roman" w:eastAsia="Times New Roman" w:hAnsi="Times New Roman" w:ascii="Times New Roman"/>
          <w:sz w:val="24"/>
          <w:szCs w:val="24"/>
          <w:lang w:eastAsia="hr-HR"/>
        </w:rPr>
      </w:pPr>
    </w:p>
    <w:p w:rsidRDefault="00126163" w:rsidP="00363E90" w:rsidR="00363E90" w:rsidRPr="00735E80">
      <w:pPr>
        <w:overflowPunct w:val="false"/>
        <w:autoSpaceDE w:val="false"/>
        <w:autoSpaceDN w:val="false"/>
        <w:adjustRightInd w:val="false"/>
        <w:spacing w:lineRule="auto" w:line="240" w:after="0"/>
        <w:ind w:left="576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r w:rsidR="00363E90" w:rsidRPr="00735E80">
        <w:rPr>
          <w:rFonts w:cs="Times New Roman" w:eastAsia="Times New Roman" w:hAnsi="Times New Roman" w:ascii="Times New Roman"/>
          <w:sz w:val="24"/>
          <w:szCs w:val="24"/>
          <w:lang w:eastAsia="hr-HR"/>
        </w:rPr>
        <w:t>SUDAC:</w:t>
      </w:r>
    </w:p>
    <w:p w:rsidRDefault="00126163" w:rsidP="00363E90" w:rsidR="00363E90" w:rsidRPr="00735E80">
      <w:pPr>
        <w:overflowPunct w:val="false"/>
        <w:autoSpaceDE w:val="false"/>
        <w:autoSpaceDN w:val="false"/>
        <w:adjustRightInd w:val="false"/>
        <w:spacing w:lineRule="auto" w:line="240" w:after="0"/>
        <w:ind w:left="576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r w:rsidR="00363E90" w:rsidRPr="00735E80">
        <w:rPr>
          <w:rFonts w:cs="Times New Roman" w:eastAsia="Times New Roman" w:hAnsi="Times New Roman" w:ascii="Times New Roman"/>
          <w:sz w:val="24"/>
          <w:szCs w:val="24"/>
          <w:lang w:eastAsia="hr-HR"/>
        </w:rPr>
        <w:t xml:space="preserve">Mislav Kolakušić </w:t>
      </w:r>
      <w:r w:rsidR="00BF4C2E">
        <w:rPr>
          <w:rFonts w:cs="Times New Roman" w:eastAsia="Times New Roman" w:hAnsi="Times New Roman" w:ascii="Times New Roman"/>
          <w:sz w:val="24"/>
          <w:szCs w:val="24"/>
          <w:lang w:eastAsia="hr-HR"/>
        </w:rPr>
        <w:t>v.r.</w:t>
      </w:r>
    </w:p>
    <w:p w:rsidRDefault="00363E90" w:rsidP="00363E90" w:rsidR="00363E90" w:rsidRPr="00735E80">
      <w:pPr>
        <w:numPr>
          <w:ilvl w:val="12"/>
          <w:numId w:val="0"/>
        </w:numPr>
        <w:spacing w:lineRule="auto" w:line="240" w:after="0"/>
        <w:rPr>
          <w:rFonts w:cs="Times New Roman" w:eastAsia="Times New Roman" w:hAnsi="Times New Roman" w:ascii="Times New Roman"/>
          <w:sz w:val="24"/>
          <w:szCs w:val="24"/>
          <w:lang w:eastAsia="hr-HR"/>
        </w:rPr>
      </w:pPr>
    </w:p>
    <w:p w:rsidRDefault="00363E90" w:rsidP="00363E90" w:rsidR="00363E90" w:rsidRPr="00735E80">
      <w:pPr>
        <w:numPr>
          <w:ilvl w:val="12"/>
          <w:numId w:val="0"/>
        </w:num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UPUTA O PRAVNOM LIJEKU:</w:t>
      </w:r>
    </w:p>
    <w:p w:rsidRDefault="00363E90" w:rsidP="00363E90" w:rsidR="00363E90" w:rsidRPr="00735E80">
      <w:pPr>
        <w:numPr>
          <w:ilvl w:val="12"/>
          <w:numId w:val="0"/>
        </w:num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Protiv ovog rješenja dopuštena je žalba u roku od 8 dana od dana primitka. Žalba se ulaže putem ovog suda Visokom trgovačkom sudu Republike Hrvatske u 2 primjerka.</w:t>
      </w:r>
    </w:p>
    <w:p w:rsidRDefault="00363E90" w:rsidP="00363E90" w:rsidR="00363E90">
      <w:pPr>
        <w:spacing w:lineRule="auto" w:line="240" w:after="0"/>
        <w:jc w:val="both"/>
        <w:rPr>
          <w:rFonts w:cs="Times New Roman" w:eastAsia="Times New Roman" w:hAnsi="Times New Roman" w:ascii="Times New Roman"/>
          <w:sz w:val="24"/>
          <w:szCs w:val="24"/>
          <w:lang w:eastAsia="hr-HR"/>
        </w:rPr>
      </w:pPr>
    </w:p>
    <w:p w:rsidRDefault="00B1179E" w:rsidP="00BF4C2E" w:rsidR="00B1179E">
      <w:pPr>
        <w:numPr>
          <w:ilvl w:val="12"/>
          <w:numId w:val="0"/>
        </w:numPr>
        <w:spacing w:lineRule="auto" w:line="240" w:after="0"/>
        <w:rPr>
          <w:rFonts w:cs="Times New Roman" w:eastAsia="Times New Roman" w:hAnsi="Times New Roman" w:ascii="Times New Roman"/>
          <w:sz w:val="24"/>
          <w:szCs w:val="24"/>
          <w:lang w:eastAsia="hr-HR"/>
        </w:rPr>
      </w:pPr>
    </w:p>
    <w:p w:rsidRDefault="00BF4C2E" w:rsidP="007A1486" w:rsidR="00BF4C2E" w:rsidRPr="00BF4C2E">
      <w:pPr>
        <w:ind w:left="720"/>
        <w:rPr>
          <w:rFonts w:cs="Times New Roman" w:hAnsi="Times New Roman" w:ascii="Times New Roman"/>
          <w:sz w:val="24"/>
          <w:szCs w:val="24"/>
        </w:rPr>
      </w:pPr>
      <w:r w:rsidRPr="007A1486">
        <w:tab/>
      </w:r>
      <w:r w:rsidRPr="007A1486">
        <w:tab/>
      </w:r>
      <w:r w:rsidRPr="007A1486">
        <w:tab/>
      </w:r>
      <w:r w:rsidRPr="007A1486">
        <w:tab/>
      </w:r>
      <w:r w:rsidRPr="007A1486">
        <w:tab/>
      </w:r>
      <w:r w:rsidRPr="00BF4C2E">
        <w:rPr>
          <w:rFonts w:cs="Times New Roman" w:hAnsi="Times New Roman" w:ascii="Times New Roman"/>
          <w:sz w:val="24"/>
          <w:szCs w:val="24"/>
        </w:rPr>
        <w:t>Za točnost otpravka - ovlašteni službenik</w:t>
      </w:r>
    </w:p>
    <w:p w:rsidRDefault="00BF4C2E" w:rsidP="007A1486" w:rsidR="00BF4C2E" w:rsidRPr="00BF4C2E">
      <w:pPr>
        <w:ind w:left="720"/>
        <w:rPr>
          <w:rFonts w:cs="Times New Roman" w:hAnsi="Times New Roman" w:ascii="Times New Roman"/>
          <w:sz w:val="24"/>
          <w:szCs w:val="24"/>
        </w:rPr>
      </w:pPr>
      <w:r w:rsidRPr="00BF4C2E">
        <w:rPr>
          <w:rFonts w:cs="Times New Roman" w:hAnsi="Times New Roman" w:ascii="Times New Roman"/>
          <w:sz w:val="24"/>
          <w:szCs w:val="24"/>
        </w:rPr>
        <w:tab/>
      </w:r>
      <w:r w:rsidRPr="00BF4C2E">
        <w:rPr>
          <w:rFonts w:cs="Times New Roman" w:hAnsi="Times New Roman" w:ascii="Times New Roman"/>
          <w:sz w:val="24"/>
          <w:szCs w:val="24"/>
        </w:rPr>
        <w:tab/>
      </w:r>
      <w:r w:rsidRPr="00BF4C2E">
        <w:rPr>
          <w:rFonts w:cs="Times New Roman" w:hAnsi="Times New Roman" w:ascii="Times New Roman"/>
          <w:sz w:val="24"/>
          <w:szCs w:val="24"/>
        </w:rPr>
        <w:tab/>
      </w:r>
      <w:r w:rsidRPr="00BF4C2E">
        <w:rPr>
          <w:rFonts w:cs="Times New Roman" w:hAnsi="Times New Roman" w:ascii="Times New Roman"/>
          <w:sz w:val="24"/>
          <w:szCs w:val="24"/>
        </w:rPr>
        <w:tab/>
      </w:r>
      <w:r w:rsidRPr="00BF4C2E">
        <w:rPr>
          <w:rFonts w:cs="Times New Roman" w:hAnsi="Times New Roman" w:ascii="Times New Roman"/>
          <w:sz w:val="24"/>
          <w:szCs w:val="24"/>
        </w:rPr>
        <w:tab/>
      </w:r>
      <w:r w:rsidRPr="00BF4C2E">
        <w:rPr>
          <w:rFonts w:cs="Times New Roman" w:hAnsi="Times New Roman" w:ascii="Times New Roman"/>
          <w:sz w:val="24"/>
          <w:szCs w:val="24"/>
        </w:rPr>
        <w:tab/>
        <w:t xml:space="preserve">        Ivana Stampf</w:t>
      </w:r>
    </w:p>
    <w:p w:rsidRDefault="00BF4C2E" w:rsidP="007A1486" w:rsidR="00BF4C2E" w:rsidRPr="007A1486">
      <w:pPr>
        <w:ind w:left="720"/>
      </w:pPr>
    </w:p>
    <w:p w:rsidRDefault="00BF4C2E" w:rsidP="00BF4C2E" w:rsidR="00BF4C2E" w:rsidRPr="00CA6AAC">
      <w:pPr>
        <w:numPr>
          <w:ilvl w:val="12"/>
          <w:numId w:val="0"/>
        </w:numPr>
        <w:spacing w:lineRule="auto" w:line="240" w:after="0"/>
        <w:rPr>
          <w:rFonts w:cs="Times New Roman" w:eastAsia="Times New Roman" w:hAnsi="Times New Roman" w:ascii="Times New Roman"/>
          <w:sz w:val="24"/>
          <w:szCs w:val="24"/>
          <w:lang w:eastAsia="hr-HR"/>
        </w:rPr>
      </w:pPr>
    </w:p>
    <w:sectPr w:rsidSect="00126163" w:rsidR="00BF4C2E" w:rsidRPr="00CA6AAC">
      <w:headerReference w:type="default" r:id="rId10"/>
      <w:pgSz w:h="16838" w:w="11906"/>
      <w:pgMar w:gutter="0" w:footer="708" w:header="708" w:left="1417" w:bottom="1276"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6163" w:rsidR="00CA6AB4">
      <w:pPr>
        <w:spacing w:lineRule="auto" w:line="240" w:after="0"/>
      </w:pPr>
      <w:r>
        <w:separator/>
      </w:r>
    </w:p>
  </w:endnote>
  <w:endnote w:id="0" w:type="continuationSeparator">
    <w:p w:rsidRDefault="00126163" w:rsidR="00CA6AB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6163" w:rsidR="00CA6AB4">
      <w:pPr>
        <w:spacing w:lineRule="auto" w:line="240" w:after="0"/>
      </w:pPr>
      <w:r>
        <w:separator/>
      </w:r>
    </w:p>
  </w:footnote>
  <w:footnote w:id="0" w:type="continuationSeparator">
    <w:p w:rsidRDefault="00126163" w:rsidR="00CA6AB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3E90" w:rsidR="00B93840">
    <w:pPr>
      <w:pStyle w:val="Zaglavlje"/>
      <w:jc w:val="center"/>
    </w:pPr>
    <w:r>
      <w:fldChar w:fldCharType="begin"/>
    </w:r>
    <w:r>
      <w:instrText>PAGE   \* MERGEFORMAT</w:instrText>
    </w:r>
    <w:r>
      <w:fldChar w:fldCharType="separate"/>
    </w:r>
    <w:r w:rsidR="00BF4C2E">
      <w:rPr>
        <w:noProof/>
      </w:rPr>
      <w:t>3</w:t>
    </w:r>
    <w:r>
      <w:fldChar w:fldCharType="end"/>
    </w:r>
  </w:p>
  <w:p w:rsidRDefault="00363E90" w:rsidP="008A0379" w:rsidR="00B93840">
    <w:pPr>
      <w:pStyle w:val="Zaglavlje"/>
      <w:jc w:val="right"/>
    </w:pPr>
    <w:r>
      <w:t>St-</w:t>
    </w:r>
    <w:r w:rsidR="006828E8">
      <w:t>1009</w:t>
    </w:r>
    <w:r>
      <w:t>/1</w:t>
    </w:r>
    <w:r w:rsidR="006828E8">
      <w:t>7</w:t>
    </w:r>
  </w:p>
  <w:p w:rsidRDefault="00BF4C2E" w:rsidR="00B9384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63A97"/>
    <w:multiLevelType w:val="hybridMultilevel"/>
    <w:tmpl w:val="6198662A"/>
    <w:lvl w:tplc="CA6E721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
    <w:nsid w:val="008C22AE"/>
    <w:multiLevelType w:val="hybridMultilevel"/>
    <w:tmpl w:val="226C14FC"/>
    <w:lvl w:tplc="CA6E7210" w:ilvl="0">
      <w:start w:val="2"/>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60" w:val="num"/>
        </w:tabs>
        <w:ind w:hanging="360" w:left="2160"/>
      </w:pPr>
    </w:lvl>
    <w:lvl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3E90"/>
    <w:rsid w:val="000C4A51"/>
    <w:rsid w:val="000E12FB"/>
    <w:rsid w:val="00103951"/>
    <w:rsid w:val="00126163"/>
    <w:rsid w:val="001A7610"/>
    <w:rsid w:val="00224238"/>
    <w:rsid w:val="00281564"/>
    <w:rsid w:val="002A5ECC"/>
    <w:rsid w:val="002E1C7D"/>
    <w:rsid w:val="00306762"/>
    <w:rsid w:val="00323199"/>
    <w:rsid w:val="00363E90"/>
    <w:rsid w:val="00366203"/>
    <w:rsid w:val="0037579D"/>
    <w:rsid w:val="00393EDA"/>
    <w:rsid w:val="004322E6"/>
    <w:rsid w:val="00444877"/>
    <w:rsid w:val="004F06D0"/>
    <w:rsid w:val="005029FD"/>
    <w:rsid w:val="00516B4B"/>
    <w:rsid w:val="005B08DF"/>
    <w:rsid w:val="005F6BD0"/>
    <w:rsid w:val="00623924"/>
    <w:rsid w:val="0066528A"/>
    <w:rsid w:val="00673A29"/>
    <w:rsid w:val="006828E8"/>
    <w:rsid w:val="00735E80"/>
    <w:rsid w:val="0082270F"/>
    <w:rsid w:val="008400A2"/>
    <w:rsid w:val="00881DA9"/>
    <w:rsid w:val="008A0731"/>
    <w:rsid w:val="0099198B"/>
    <w:rsid w:val="0099599F"/>
    <w:rsid w:val="009A5C2F"/>
    <w:rsid w:val="009C3A74"/>
    <w:rsid w:val="00A24620"/>
    <w:rsid w:val="00AD413F"/>
    <w:rsid w:val="00AF1638"/>
    <w:rsid w:val="00B1179E"/>
    <w:rsid w:val="00B627D3"/>
    <w:rsid w:val="00BC25EC"/>
    <w:rsid w:val="00BF4C2E"/>
    <w:rsid w:val="00C248FB"/>
    <w:rsid w:val="00C8443D"/>
    <w:rsid w:val="00C968CC"/>
    <w:rsid w:val="00CA6AAC"/>
    <w:rsid w:val="00CA6AB4"/>
    <w:rsid w:val="00CB5E78"/>
    <w:rsid w:val="00D746D2"/>
    <w:rsid w:val="00D857D9"/>
    <w:rsid w:val="00DA42CC"/>
    <w:rsid w:val="00E4445F"/>
    <w:rsid w:val="00E513BB"/>
    <w:rsid w:val="00E80D66"/>
    <w:rsid w:val="00EA63D2"/>
    <w:rsid w:val="00EC17FF"/>
    <w:rsid w:val="00F43B1B"/>
    <w:rsid w:val="00FB5FA3"/>
    <w:rsid w:val="00FD19C7"/>
    <w:rsid w:val="00FF2A69"/>
    <w:rsid w:val="00FF3312"/>
    <w:rsid w:val="00FF429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63E90"/>
    <w:pPr>
      <w:tabs>
        <w:tab w:pos="4536" w:val="center"/>
        <w:tab w:pos="9072" w:val="right"/>
      </w:tabs>
      <w:spacing w:lineRule="auto" w:line="240" w:after="0"/>
    </w:pPr>
    <w:rPr>
      <w:rFonts w:cs="Times New Roman" w:eastAsia="Times New Roman" w:hAnsi="Times New Roman" w:ascii="Times New Roman"/>
      <w:sz w:val="24"/>
      <w:szCs w:val="24"/>
      <w:lang w:eastAsia="hr-HR"/>
    </w:rPr>
  </w:style>
  <w:style w:customStyle="true" w:styleId="ZaglavljeChar" w:type="character">
    <w:name w:val="Zaglavlje Char"/>
    <w:basedOn w:val="Zadanifontodlomka"/>
    <w:link w:val="Zaglavlje"/>
    <w:uiPriority w:val="99"/>
    <w:rsid w:val="00363E90"/>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63E9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3E90"/>
    <w:rPr>
      <w:rFonts w:cs="Tahoma" w:hAnsi="Tahoma" w:ascii="Tahoma"/>
      <w:sz w:val="16"/>
      <w:szCs w:val="16"/>
    </w:rPr>
  </w:style>
  <w:style w:styleId="Podnoje" w:type="paragraph">
    <w:name w:val="footer"/>
    <w:basedOn w:val="Normal"/>
    <w:link w:val="PodnojeChar"/>
    <w:uiPriority w:val="99"/>
    <w:unhideWhenUsed/>
    <w:rsid w:val="000C4A5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C4A51"/>
  </w:style>
  <w:style w:styleId="Bezproreda" w:type="paragraph">
    <w:name w:val="No Spacing"/>
    <w:uiPriority w:val="1"/>
    <w:qFormat/>
    <w:rsid w:val="00366203"/>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 w:val="20"/>
      <w:szCs w:val="20"/>
      <w:lang w:eastAsia="hr-HR"/>
    </w:rPr>
  </w:style>
  <w:style w:styleId="Tekstrezerviranogmjesta" w:type="character">
    <w:name w:val="Placeholder Text"/>
    <w:basedOn w:val="Zadanifontodlomka"/>
    <w:uiPriority w:val="99"/>
    <w:semiHidden/>
    <w:rsid w:val="00BF4C2E"/>
    <w:rPr>
      <w:color w:val="808080"/>
      <w:bdr w:space="0" w:sz="0" w:color="auto" w:val="none"/>
      <w:shd w:fill="auto" w:color="auto" w:val="clear"/>
    </w:rPr>
  </w:style>
  <w:style w:customStyle="true" w:styleId="eSPISCCParagraphDefaultFont" w:type="character">
    <w:name w:val="eSPIS_CC_Paragraph Default Font"/>
    <w:basedOn w:val="Zadanifontodlomka"/>
    <w:rsid w:val="00BF4C2E"/>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F4C2E"/>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F4C2E"/>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F4C2E"/>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63E90"/>
    <w:pPr>
      <w:tabs>
        <w:tab w:pos="4536" w:val="center"/>
        <w:tab w:pos="9072" w:val="right"/>
      </w:tabs>
      <w:spacing w:after="0" w:line="240" w:lineRule="auto"/>
    </w:pPr>
    <w:rPr>
      <w:rFonts w:ascii="Times New Roman" w:cs="Times New Roman" w:eastAsia="Times New Roman" w:hAnsi="Times New Roman"/>
      <w:sz w:val="24"/>
      <w:szCs w:val="24"/>
      <w:lang w:eastAsia="hr-HR"/>
    </w:rPr>
  </w:style>
  <w:style w:customStyle="1" w:styleId="ZaglavljeChar" w:type="character">
    <w:name w:val="Zaglavlje Char"/>
    <w:basedOn w:val="Zadanifontodlomka"/>
    <w:link w:val="Zaglavlje"/>
    <w:uiPriority w:val="99"/>
    <w:rsid w:val="00363E90"/>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63E9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63E90"/>
    <w:rPr>
      <w:rFonts w:ascii="Tahoma" w:cs="Tahoma" w:hAnsi="Tahoma"/>
      <w:sz w:val="16"/>
      <w:szCs w:val="16"/>
    </w:rPr>
  </w:style>
  <w:style w:styleId="Podnoje" w:type="paragraph">
    <w:name w:val="footer"/>
    <w:basedOn w:val="Normal"/>
    <w:link w:val="PodnojeChar"/>
    <w:uiPriority w:val="99"/>
    <w:unhideWhenUsed/>
    <w:rsid w:val="000C4A5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C4A51"/>
  </w:style>
  <w:style w:styleId="Bezproreda" w:type="paragraph">
    <w:name w:val="No Spacing"/>
    <w:uiPriority w:val="1"/>
    <w:qFormat/>
    <w:rsid w:val="00366203"/>
    <w:pPr>
      <w:overflowPunct w:val="0"/>
      <w:autoSpaceDE w:val="0"/>
      <w:autoSpaceDN w:val="0"/>
      <w:adjustRightInd w:val="0"/>
      <w:spacing w:after="0" w:line="240" w:lineRule="auto"/>
      <w:textAlignment w:val="baseline"/>
    </w:pPr>
    <w:rPr>
      <w:rFonts w:ascii="Times New Roman" w:cs="Times New Roman" w:eastAsia="Times New Roman" w:hAnsi="Times New Roman"/>
      <w:sz w:val="20"/>
      <w:szCs w:val="20"/>
      <w:lang w:eastAsia="hr-HR"/>
    </w:rPr>
  </w:style>
  <w:style w:styleId="Tekstrezerviranogmjesta" w:type="character">
    <w:name w:val="Placeholder Text"/>
    <w:basedOn w:val="Zadanifontodlomka"/>
    <w:uiPriority w:val="99"/>
    <w:semiHidden/>
    <w:rsid w:val="00BF4C2E"/>
    <w:rPr>
      <w:color w:val="808080"/>
      <w:bdr w:color="auto" w:space="0" w:sz="0" w:val="none"/>
      <w:shd w:color="auto" w:fill="auto" w:val="clear"/>
    </w:rPr>
  </w:style>
  <w:style w:customStyle="1" w:styleId="eSPISCCParagraphDefaultFont" w:type="character">
    <w:name w:val="eSPIS_CC_Paragraph Default Font"/>
    <w:basedOn w:val="Zadanifontodlomka"/>
    <w:rsid w:val="00BF4C2E"/>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F4C2E"/>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F4C2E"/>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F4C2E"/>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2017.</izvorni_sadrzaj>
    <derivirana_varijabla naziv="DomainObject.DatumDonosenjaOdluke_1">26.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1009</izvorni_sadrzaj>
    <derivirana_varijabla naziv="DomainObject.Predmet.Broj_1">1009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2017.</izvorni_sadrzaj>
    <derivirana_varijabla naziv="DomainObject.Predmet.DatumOsnivanja_1">29.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St-1009/2017</izvorni_sadrzaj>
    <derivirana_varijabla naziv="DomainObject.Predmet.OznakaBroj_1">St-1009/2017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MARS MEDIA d.o.o. zastupanog po punomoćniku Marko Marović</izvorni_sadrzaj>
    <derivirana_varijabla naziv="DomainObject.Predmet.ProtustrankaFormated_1">  MARS MEDIA d.o.o. zastupanog po punomoćniku Marko Marović</derivirana_varijabla>
  </DomainObject.Predmet.ProtustrankaFormated>
  <DomainObject.Predmet.ProtustrankaFormatedOIB>
    <izvorni_sadrzaj>  MARS MEDIA d.o.o., OIB 70760336701 zastupanog po punomoćniku Marko Marović</izvorni_sadrzaj>
    <derivirana_varijabla naziv="DomainObject.Predmet.ProtustrankaFormatedOIB_1">  MARS MEDIA d.o.o., OIB 70760336701 zastupanog po punomoćniku Marko Marović</derivirana_varijabla>
  </DomainObject.Predmet.ProtustrankaFormatedOIB>
  <DomainObject.Predmet.ProtustrankaFormatedWithAdress>
    <izvorni_sadrzaj> MARS MEDIA d.o.o., Medarska 4, 10000 Zagreb zastupanog po punomoćniku Marko Marović</izvorni_sadrzaj>
    <derivirana_varijabla naziv="DomainObject.Predmet.ProtustrankaFormatedWithAdress_1"> MARS MEDIA d.o.o., Medarska 4, 10000 Zagreb zastupanog po punomoćniku Marko Marović</derivirana_varijabla>
  </DomainObject.Predmet.ProtustrankaFormatedWithAdress>
  <DomainObject.Predmet.ProtustrankaFormatedWithAdressOIB>
    <izvorni_sadrzaj> MARS MEDIA d.o.o., OIB 70760336701, Medarska 4, 10000 Zagreb zastupanog po punomoćniku Marko Marović</izvorni_sadrzaj>
    <derivirana_varijabla naziv="DomainObject.Predmet.ProtustrankaFormatedWithAdressOIB_1"> MARS MEDIA d.o.o., OIB 70760336701, Medarska 4, 10000 Zagreb zastupanog po punomoćniku Marko Marović</derivirana_varijabla>
  </DomainObject.Predmet.ProtustrankaFormatedWithAdressOIB>
  <DomainObject.Predmet.ProtustrankaWithAdress>
    <izvorni_sadrzaj>MARS MEDIA d.o.o. Medarska 4, 10000 Zagreb</izvorni_sadrzaj>
    <derivirana_varijabla naziv="DomainObject.Predmet.ProtustrankaWithAdress_1">MARS MEDIA d.o.o. Medarska 4, 10000 Zagreb</derivirana_varijabla>
  </DomainObject.Predmet.ProtustrankaWithAdress>
  <DomainObject.Predmet.ProtustrankaWithAdressOIB>
    <izvorni_sadrzaj>MARS MEDIA d.o.o., OIB 70760336701, Medarska 4, 10000 Zagreb</izvorni_sadrzaj>
    <derivirana_varijabla naziv="DomainObject.Predmet.ProtustrankaWithAdressOIB_1">MARS MEDIA d.o.o., OIB 70760336701, Medarska 4, 10000 Zagreb</derivirana_varijabla>
  </DomainObject.Predmet.ProtustrankaWithAdressOIB>
  <DomainObject.Predmet.ProtustrankaNazivFormated>
    <izvorni_sadrzaj>MARS MEDIA d.o.o.</izvorni_sadrzaj>
    <derivirana_varijabla naziv="DomainObject.Predmet.ProtustrankaNazivFormated_1">MARS MEDIA d.o.o.</derivirana_varijabla>
  </DomainObject.Predmet.ProtustrankaNazivFormated>
  <DomainObject.Predmet.ProtustrankaNazivFormatedOIB>
    <izvorni_sadrzaj>MARS MEDIA d.o.o., OIB 70760336701</izvorni_sadrzaj>
    <derivirana_varijabla naziv="DomainObject.Predmet.ProtustrankaNazivFormatedOIB_1">MARS MEDIA d.o.o., OIB 70760336701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MARS MEDIA d.o.o. zastupanog po punomoćniku Marko Marović</item>
    </izvorni_sadrzaj>
    <derivirana_varijabla naziv="DomainObject.Predmet.ProtuStrankaListFormated_1">
      <item>MARS MEDIA d.o.o. zastupanog po punomoćniku Marko Marović</item>
    </derivirana_varijabla>
  </DomainObject.Predmet.ProtuStrankaListFormated>
  <DomainObject.Predmet.ProtuStrankaListFormatedOIB>
    <izvorni_sadrzaj>
      <item>MARS MEDIA d.o.o., OIB 70760336701 zastupanog po punomoćniku Marko Marović</item>
    </izvorni_sadrzaj>
    <derivirana_varijabla naziv="DomainObject.Predmet.ProtuStrankaListFormatedOIB_1">
      <item>MARS MEDIA d.o.o., OIB 70760336701 zastupanog po punomoćniku Marko Marović</item>
    </derivirana_varijabla>
  </DomainObject.Predmet.ProtuStrankaListFormatedOIB>
  <DomainObject.Predmet.ProtuStrankaListFormatedWithAdress>
    <izvorni_sadrzaj>
      <item>MARS MEDIA d.o.o., Medarska 4, 10000 Zagreb zastupanog po punomoćniku Marko Marović</item>
    </izvorni_sadrzaj>
    <derivirana_varijabla naziv="DomainObject.Predmet.ProtuStrankaListFormatedWithAdress_1">
      <item>MARS MEDIA d.o.o., Medarska 4, 10000 Zagreb zastupanog po punomoćniku Marko Marović</item>
    </derivirana_varijabla>
  </DomainObject.Predmet.ProtuStrankaListFormatedWithAdress>
  <DomainObject.Predmet.ProtuStrankaListFormatedWithAdressOIB>
    <izvorni_sadrzaj>
      <item>MARS MEDIA d.o.o., OIB 70760336701, Medarska 4, 10000 Zagreb zastupanog po punomoćniku Marko Marović</item>
    </izvorni_sadrzaj>
    <derivirana_varijabla naziv="DomainObject.Predmet.ProtuStrankaListFormatedWithAdressOIB_1">
      <item>MARS MEDIA d.o.o., OIB 70760336701, Medarska 4, 10000 Zagreb zastupanog po punomoćniku Marko Marović</item>
    </derivirana_varijabla>
  </DomainObject.Predmet.ProtuStrankaListFormatedWithAdressOIB>
  <DomainObject.Predmet.ProtuStrankaListNazivFormated>
    <izvorni_sadrzaj>
      <item>MARS MEDIA d.o.o.</item>
    </izvorni_sadrzaj>
    <derivirana_varijabla naziv="DomainObject.Predmet.ProtuStrankaListNazivFormated_1">
      <item>MARS MEDIA d.o.o.</item>
    </derivirana_varijabla>
  </DomainObject.Predmet.ProtuStrankaListNazivFormated>
  <DomainObject.Predmet.ProtuStrankaListNazivFormatedOIB>
    <izvorni_sadrzaj>
      <item>MARS MEDIA d.o.o., OIB 70760336701</item>
    </izvorni_sadrzaj>
    <derivirana_varijabla naziv="DomainObject.Predmet.ProtuStrankaListNazivFormatedOIB_1">
      <item>MARS MEDIA d.o.o., OIB 70760336701</item>
    </derivirana_varijabla>
  </DomainObject.Predmet.ProtuStrankaListNazivFormatedOIB>
  <DomainObject.Predmet.OstaliListFormated>
    <izvorni_sadrzaj>
      <item>Marko Marović punomoćnik sudionika u postupku MARS MEDIA d.o.o.</item>
      <item>ŽDO u Zagrebu punomoćnik sudionika u postupku RH MF Porezna uprava Zagreb</item>
      <item>Ivan Samac</item>
    </izvorni_sadrzaj>
    <derivirana_varijabla naziv="DomainObject.Predmet.OstaliListFormated_1">
      <item>Marko Marović punomoćnik sudionika u postupku MARS MEDIA d.o.o.</item>
      <item>ŽDO u Zagrebu punomoćnik sudionika u postupku RH MF Porezna uprava Zagreb</item>
      <item>Ivan Samac</item>
    </derivirana_varijabla>
  </DomainObject.Predmet.OstaliListFormated>
  <DomainObject.Predmet.OstaliListFormatedOIB>
    <izvorni_sadrzaj>
      <item>Marko Marović, OIB 07228696573 punomoćnik sudionika u postupku MARS MEDIA d.o.o.</item>
      <item>ŽDO u Zagrebu, OIB 16488001145 punomoćnik sudionika u postupku RH MF Porezna uprava Zagreb</item>
      <item>Ivan Samac, OIB 81141078908</item>
    </izvorni_sadrzaj>
    <derivirana_varijabla naziv="DomainObject.Predmet.OstaliListFormatedOIB_1">
      <item>Marko Marović, OIB 07228696573 punomoćnik sudionika u postupku MARS MEDIA d.o.o.</item>
      <item>ŽDO u Zagrebu, OIB 16488001145 punomoćnik sudionika u postupku RH MF Porezna uprava Zagreb</item>
      <item>Ivan Samac, OIB 81141078908</item>
    </derivirana_varijabla>
  </DomainObject.Predmet.OstaliListFormatedOIB>
  <DomainObject.Predmet.OstaliListFormatedWithAdress>
    <izvorni_sadrzaj>
      <item>Marko Marović, Sigetje 9, 10000 Zagreb punomoćnik sudionika u postupku MARS MEDIA d.o.o.</item>
      <item>ŽDO u Zagrebu, Savska cesta 41, 10000 Zagreb punomoćnik sudionika u postupku RH MF Porezna uprava Zagreb</item>
      <item>Ivan Samac, Hrgovići 97, 10000 Zagreb</item>
    </izvorni_sadrzaj>
    <derivirana_varijabla naziv="DomainObject.Predmet.OstaliListFormatedWithAdress_1">
      <item>Marko Marović, Sigetje 9, 10000 Zagreb punomoćnik sudionika u postupku MARS MEDIA d.o.o.</item>
      <item>ŽDO u Zagrebu, Savska cesta 41, 10000 Zagreb punomoćnik sudionika u postupku RH MF Porezna uprava Zagreb</item>
      <item>Ivan Samac, Hrgovići 97, 10000 Zagreb</item>
    </derivirana_varijabla>
  </DomainObject.Predmet.OstaliListFormatedWithAdress>
  <DomainObject.Predmet.OstaliListFormatedWithAdressOIB>
    <izvorni_sadrzaj>
      <item>Marko Marović, OIB 07228696573, Sigetje 9, 10000 Zagreb punomoćnik sudionika u postupku MARS MEDIA d.o.o.</item>
      <item>ŽDO u Zagrebu, OIB 16488001145, Savska cesta 41, 10000 Zagreb punomoćnik sudionika u postupku RH MF Porezna uprava Zagreb</item>
      <item>Ivan Samac, OIB 81141078908, Hrgovići 97, 10000 Zagreb</item>
    </izvorni_sadrzaj>
    <derivirana_varijabla naziv="DomainObject.Predmet.OstaliListFormatedWithAdressOIB_1">
      <item>Marko Marović, OIB 07228696573, Sigetje 9, 10000 Zagreb punomoćnik sudionika u postupku MARS MEDIA d.o.o.</item>
      <item>ŽDO u Zagrebu, OIB 16488001145, Savska cesta 41, 10000 Zagreb punomoćnik sudionika u postupku RH MF Porezna uprava Zagreb</item>
      <item>Ivan Samac, OIB 81141078908, Hrgovići 97, 10000 Zagreb</item>
    </derivirana_varijabla>
  </DomainObject.Predmet.OstaliListFormatedWithAdressOIB>
  <DomainObject.Predmet.OstaliListNazivFormated>
    <izvorni_sadrzaj>
      <item>Marko Marović</item>
      <item>ŽDO u Zagrebu</item>
      <item>Ivan Samac</item>
    </izvorni_sadrzaj>
    <derivirana_varijabla naziv="DomainObject.Predmet.OstaliListNazivFormated_1">
      <item>Marko Marović</item>
      <item>ŽDO u Zagrebu</item>
      <item>Ivan Samac</item>
    </derivirana_varijabla>
  </DomainObject.Predmet.OstaliListNazivFormated>
  <DomainObject.Predmet.OstaliListNazivFormatedOIB>
    <izvorni_sadrzaj>
      <item>Marko Marović, OIB 07228696573</item>
      <item>ŽDO u Zagrebu, OIB 16488001145</item>
      <item>Ivan Samac, OIB 81141078908</item>
    </izvorni_sadrzaj>
    <derivirana_varijabla naziv="DomainObject.Predmet.OstaliListNazivFormatedOIB_1">
      <item>Marko Marović, OIB 07228696573</item>
      <item>ŽDO u Zagrebu, OIB 16488001145</item>
      <item>Ivan Samac, OIB 81141078908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MARS MEDIA d.o.o.</izvorni_sadrzaj>
    <derivirana_varijabla naziv="DomainObject.Predmet.ProtustrankaIDrugi_1">MARS MEDIA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MARS MEDIA d.o.o., OIB 70760336701, Medarska 4, 10000 Zagreb</izvorni_sadrzaj>
    <derivirana_varijabla naziv="DomainObject.Predmet.ProtustrankaIDrugiAdressOIB_1">MARS MEDIA d.o.o., OIB 70760336701, Medarska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MARS MEDIA d.o.o.</item>
      <item>FINA Regionalni centar Zagreb</item>
      <item>Marko Marović</item>
      <item>RH MF Porezna uprava Zagreb</item>
      <item>ŽDO u Zagrebu</item>
      <item>Ivan Samac</item>
    </izvorni_sadrzaj>
    <derivirana_varijabla naziv="DomainObject.Predmet.SudioniciListNaziv_1">
      <item>MARS MEDIA d.o.o.</item>
      <item>FINA Regionalni centar Zagreb</item>
      <item>Marko Marović</item>
      <item>RH MF Porezna uprava Zagreb</item>
      <item>ŽDO u Zagrebu</item>
      <item>Ivan Samac</item>
    </derivirana_varijabla>
  </DomainObject.Predmet.SudioniciListNaziv>
  <DomainObject.Predmet.SudioniciListAdressOIB>
    <izvorni_sadrzaj>
      <item>MARS MEDIA d.o.o., OIB 70760336701, Medarska 4,10000 Zagreb</item>
      <item>FINA Regionalni centar Zagreb, OIB 85821130368, Trg svibanjskih žrtava 1995. 1,10000 Zagreb</item>
      <item>Marko Marović, OIB 07228696573, Sigetje 9,10000 Zagreb</item>
      <item>RH MF Porezna uprava Zagreb, OIB 18683136487</item>
      <item>ŽDO u Zagrebu, OIB 16488001145, Savska cesta 41,10000 Zagreb</item>
      <item>Ivan Samac, OIB 81141078908, Hrgovići 97,10000 Zagreb</item>
    </izvorni_sadrzaj>
    <derivirana_varijabla naziv="DomainObject.Predmet.SudioniciListAdressOIB_1">
      <item>MARS MEDIA d.o.o., OIB 70760336701, Medarska 4,10000 Zagreb</item>
      <item>FINA Regionalni centar Zagreb, OIB 85821130368, Trg svibanjskih žrtava 1995. 1,10000 Zagreb</item>
      <item>Marko Marović, OIB 07228696573, Sigetje 9,10000 Zagreb</item>
      <item>RH MF Porezna uprava Zagreb, OIB 18683136487</item>
      <item>ŽDO u Zagrebu, OIB 16488001145, Savska cesta 41,10000 Zagreb</item>
      <item>Ivan Samac, OIB 81141078908, Hrgovići 97,10000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70760336701</item>
      <item>, OIB 85821130368</item>
      <item>, OIB 07228696573</item>
      <item>, OIB 18683136487</item>
      <item>, OIB 16488001145</item>
      <item>, OIB 81141078908</item>
    </izvorni_sadrzaj>
    <derivirana_varijabla naziv="DomainObject.Predmet.SudioniciListNazivOIB_1">
      <item>, OIB 70760336701</item>
      <item>, OIB 85821130368</item>
      <item>, OIB 07228696573</item>
      <item>, OIB 18683136487</item>
      <item>, OIB 16488001145</item>
      <item>, OIB 81141078908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Samac, OIB 81141078908, Hrgovići 97 Zagreb</item>
    </izvorni_sadrzaj>
    <derivirana_varijabla naziv="DomainObject.Predmet.StecajniUpraviteljiListAddressOIB_1">
      <item>Ivan Samac, OIB 81141078908, Hrgovići 97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1014</properties:Words>
  <properties:Characters>5553</properties:Characters>
  <properties:Lines>111</properties:Lines>
  <properties:Paragraphs>36</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2017-04-26T07:35:00Z</dcterms:created>
  <dc:creator>Mislav Kolakušić</dc:creator>
  <cp:lastModifiedBy>Ivana Stampf</cp:lastModifiedBy>
  <cp:lastPrinted>2016-03-29T11:58:00Z</cp:lastPrinted>
  <dcterms:modified xmlns:xsi="http://www.w3.org/2001/XMLSchema-instance" xsi:type="dcterms:W3CDTF">2017-04-26T10:52:00Z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