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f0e0" w14:paraId="4cff0e0" w:rsidRDefault="00FA5020" w:rsidP="00FA5020" w:rsidR="00FA5020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4229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020" w:rsidP="00FA5020" w:rsidR="00FA5020">
      <w:r>
        <w:t>REPUBLIKA HRVATSKA</w:t>
      </w:r>
    </w:p>
    <w:p w:rsidRDefault="00FA5020" w:rsidP="00FA5020" w:rsidR="00FA5020">
      <w:r>
        <w:t>TRGOVAČKI SUD U  OSIJEKU</w:t>
      </w:r>
    </w:p>
    <w:p w:rsidRDefault="00FA5020" w:rsidP="00FA5020" w:rsidR="00FA5020">
      <w:r>
        <w:t>STALNA SLUŽBA U SLAVONSKOM BRODU</w:t>
      </w:r>
    </w:p>
    <w:p w:rsidRDefault="00FA5020" w:rsidP="00FA5020" w:rsidR="00FA5020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    Broj: St-385/2014-52</w:t>
      </w:r>
    </w:p>
    <w:p w:rsidRDefault="00FA5020" w:rsidP="00FA5020" w:rsidR="00FA5020">
      <w:r>
        <w:t>Trg pobjede 13</w:t>
      </w:r>
    </w:p>
    <w:p w:rsidRDefault="00FA5020" w:rsidP="00FA5020" w:rsidR="00FA5020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FA5020" w:rsidP="00FA5020" w:rsidR="00FA5020">
      <w:pPr>
        <w:jc w:val="center"/>
        <w:rPr>
          <w:b/>
        </w:rPr>
      </w:pPr>
      <w:r>
        <w:rPr>
          <w:b/>
        </w:rPr>
        <w:t>R J E Š E N J E</w:t>
      </w:r>
    </w:p>
    <w:p w:rsidRDefault="00FA5020" w:rsidP="00FA5020" w:rsidR="00FA5020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color w:val="000000"/>
        </w:rPr>
        <w:t xml:space="preserve">GALIĆ-COMPANY d. o. o. </w:t>
      </w:r>
      <w:proofErr w:type="spellStart"/>
      <w:r>
        <w:rPr>
          <w:color w:val="000000"/>
        </w:rPr>
        <w:t>Bektež</w:t>
      </w:r>
      <w:proofErr w:type="spellEnd"/>
      <w:r>
        <w:rPr>
          <w:color w:val="000000"/>
        </w:rPr>
        <w:t xml:space="preserve"> u stečaju, </w:t>
      </w:r>
      <w:proofErr w:type="spellStart"/>
      <w:r>
        <w:rPr>
          <w:color w:val="000000"/>
        </w:rPr>
        <w:t>Bektež</w:t>
      </w:r>
      <w:proofErr w:type="spellEnd"/>
      <w:r>
        <w:rPr>
          <w:color w:val="000000"/>
        </w:rPr>
        <w:t xml:space="preserve"> 20,  OIB  31161548390 zastupano po stečajnoj upraviteljici   Almi </w:t>
      </w:r>
      <w:proofErr w:type="spellStart"/>
      <w:r>
        <w:rPr>
          <w:color w:val="000000"/>
        </w:rPr>
        <w:t>Opačak</w:t>
      </w:r>
      <w:proofErr w:type="spellEnd"/>
      <w:r>
        <w:t xml:space="preserve">, u postupku prodaje imovine stečajnog dužnika, uz odgovarajuću primjenu propisa o ovrsi, 8. veljače 2017.  </w:t>
      </w:r>
    </w:p>
    <w:p w:rsidRDefault="00FA5020" w:rsidP="00FA5020" w:rsidR="00FA5020">
      <w:pPr>
        <w:jc w:val="center"/>
      </w:pPr>
      <w:r>
        <w:t>r i j e š i o    j e</w:t>
      </w:r>
    </w:p>
    <w:p w:rsidRDefault="00C662B2" w:rsidP="00C662B2" w:rsidR="00FA5020">
      <w:pPr>
        <w:spacing w:lineRule="auto" w:line="240" w:after="0"/>
        <w:ind w:firstLine="708"/>
        <w:jc w:val="both"/>
      </w:pPr>
      <w:r>
        <w:t>I.</w:t>
      </w:r>
      <w:r w:rsidR="00FA5020">
        <w:t xml:space="preserve"> Ispravlja se dispozitiv rješenja ovog suda od </w:t>
      </w:r>
      <w:r w:rsidR="00FA5020">
        <w:tab/>
        <w:t xml:space="preserve">7. veljače 2017.  broj: St-385/2014-51 u </w:t>
      </w:r>
      <w:proofErr w:type="spellStart"/>
      <w:r w:rsidR="00FA5020">
        <w:t>toč</w:t>
      </w:r>
      <w:proofErr w:type="spellEnd"/>
      <w:r>
        <w:t>.</w:t>
      </w:r>
      <w:r w:rsidR="00FA5020">
        <w:t xml:space="preserve"> II</w:t>
      </w:r>
      <w:r>
        <w:t>.</w:t>
      </w:r>
      <w:r w:rsidR="00FA5020">
        <w:t xml:space="preserve"> u odnosu na iznos cijene umjesto „</w:t>
      </w:r>
      <w:r w:rsidR="00FA5020">
        <w:rPr>
          <w:b/>
        </w:rPr>
        <w:t>156.927,71 kn“ treba  pisati „133.388,55 kn.</w:t>
      </w:r>
      <w:r w:rsidR="00FA5020">
        <w:t xml:space="preserve"> </w:t>
      </w:r>
    </w:p>
    <w:p w:rsidRDefault="00FA5020" w:rsidP="00FA5020" w:rsidR="00FA5020">
      <w:pPr>
        <w:jc w:val="both"/>
      </w:pPr>
    </w:p>
    <w:p w:rsidRDefault="00FA5020" w:rsidP="00FA5020" w:rsidR="00FA5020">
      <w:pPr>
        <w:jc w:val="both"/>
      </w:pPr>
      <w:r>
        <w:t xml:space="preserve">           II</w:t>
      </w:r>
      <w:r w:rsidR="00C662B2">
        <w:t>.</w:t>
      </w:r>
      <w:r>
        <w:t xml:space="preserve"> Prečišćeni tekst dispozitiva  rješenja od 7. veljače 2017.  broj: St-385/2014-51, glasi: </w:t>
      </w:r>
    </w:p>
    <w:p w:rsidRDefault="00FA5020" w:rsidP="00FA5020" w:rsidR="00FA5020">
      <w:pPr>
        <w:spacing w:lineRule="auto" w:line="240" w:after="0"/>
        <w:ind w:left="567"/>
        <w:jc w:val="both"/>
        <w:rPr>
          <w:b/>
        </w:rPr>
      </w:pPr>
      <w:r>
        <w:t>„ I</w:t>
      </w:r>
      <w:r w:rsidR="00C662B2">
        <w:t>.</w:t>
      </w:r>
      <w:r>
        <w:t xml:space="preserve"> Ponuditelju </w:t>
      </w:r>
      <w:r>
        <w:rPr>
          <w:b/>
        </w:rPr>
        <w:t xml:space="preserve">TRGOGRADNJA j.d.o.o., </w:t>
      </w:r>
      <w:proofErr w:type="spellStart"/>
      <w:r>
        <w:rPr>
          <w:b/>
        </w:rPr>
        <w:t>Bektež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Bektež</w:t>
      </w:r>
      <w:proofErr w:type="spellEnd"/>
      <w:r>
        <w:rPr>
          <w:b/>
        </w:rPr>
        <w:t xml:space="preserve"> 20, OIB: 87969648814, </w:t>
      </w:r>
      <w:r>
        <w:t xml:space="preserve">dosuđuju se slijedeća nekretnina koje je u vlasništvu stečajnog dužnika i to: </w:t>
      </w:r>
    </w:p>
    <w:p w:rsidRDefault="00FA5020" w:rsidP="00FA5020" w:rsidR="00FA5020">
      <w:pPr>
        <w:ind w:left="360"/>
        <w:jc w:val="both"/>
        <w:rPr>
          <w:b/>
        </w:rPr>
      </w:pPr>
      <w:r>
        <w:rPr>
          <w:b/>
        </w:rPr>
        <w:t xml:space="preserve">- u z.k.ul. broj 377 k.o., </w:t>
      </w:r>
      <w:proofErr w:type="spellStart"/>
      <w:r>
        <w:rPr>
          <w:b/>
        </w:rPr>
        <w:t>Bektež</w:t>
      </w:r>
      <w:proofErr w:type="spellEnd"/>
      <w:r>
        <w:rPr>
          <w:b/>
        </w:rPr>
        <w:t>, k.č.br. 283/2, Zgrada, dvorište i oranica površine 1912 m2.</w:t>
      </w:r>
    </w:p>
    <w:p w:rsidRDefault="00FA5020" w:rsidP="00FA5020" w:rsidR="00FA5020">
      <w:pPr>
        <w:numPr>
          <w:ilvl w:val="0"/>
          <w:numId w:val="47"/>
        </w:numPr>
        <w:spacing w:lineRule="auto" w:line="240" w:after="0"/>
        <w:jc w:val="both"/>
      </w:pPr>
      <w:r>
        <w:t xml:space="preserve">Cijena za koju se nekretnine prodaju iznosi </w:t>
      </w:r>
      <w:r>
        <w:rPr>
          <w:b/>
        </w:rPr>
        <w:t xml:space="preserve">133.388,55 </w:t>
      </w:r>
      <w:r>
        <w:t xml:space="preserve"> </w:t>
      </w:r>
      <w:r>
        <w:rPr>
          <w:b/>
        </w:rPr>
        <w:t>kn</w:t>
      </w:r>
      <w:r>
        <w:t xml:space="preserve">. </w:t>
      </w:r>
    </w:p>
    <w:p w:rsidRDefault="00FA5020" w:rsidP="00FA5020" w:rsidR="00FA5020">
      <w:pPr>
        <w:numPr>
          <w:ilvl w:val="0"/>
          <w:numId w:val="47"/>
        </w:numPr>
        <w:spacing w:lineRule="auto" w:line="240" w:after="0"/>
        <w:jc w:val="both"/>
      </w:pPr>
      <w:r>
        <w:t>Kupac je dužan platiti poreze, ako ih je dužan platiti  sukladno važećim propisima.</w:t>
      </w:r>
    </w:p>
    <w:p w:rsidRDefault="00FA5020" w:rsidP="00FA5020" w:rsidR="00FA5020">
      <w:pPr>
        <w:numPr>
          <w:ilvl w:val="0"/>
          <w:numId w:val="47"/>
        </w:numPr>
        <w:spacing w:lineRule="auto" w:line="240" w:after="0"/>
        <w:jc w:val="both"/>
      </w:pPr>
      <w:r>
        <w:t xml:space="preserve">Nalaže se kupcu </w:t>
      </w:r>
      <w:r>
        <w:rPr>
          <w:b/>
        </w:rPr>
        <w:t xml:space="preserve">TRGOGRADNJA j.d.o.o., </w:t>
      </w:r>
      <w:proofErr w:type="spellStart"/>
      <w:r>
        <w:rPr>
          <w:b/>
        </w:rPr>
        <w:t>Bektež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Bektež</w:t>
      </w:r>
      <w:proofErr w:type="spellEnd"/>
      <w:r>
        <w:rPr>
          <w:b/>
        </w:rPr>
        <w:t xml:space="preserve"> 20 </w:t>
      </w:r>
      <w:r>
        <w:t xml:space="preserve">plaćanje </w:t>
      </w:r>
      <w:proofErr w:type="spellStart"/>
      <w:r>
        <w:t>kupovnine</w:t>
      </w:r>
      <w:proofErr w:type="spellEnd"/>
      <w:r>
        <w:t xml:space="preserve"> u visini ovim rješenjem određene cijene, koji iznos se umanjuje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90 dana od donošenja ovog rješenja, te se određuje da se uplata vršiti na depozitni račun ovog Suda na koji je izvršeno i plaćanje jamčevine.   </w:t>
      </w:r>
    </w:p>
    <w:p w:rsidRDefault="00FA5020" w:rsidP="00FA5020" w:rsidR="00FA5020">
      <w:pPr>
        <w:ind w:left="1188"/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FA5020" w:rsidP="00FA5020" w:rsidR="00FA5020">
      <w:pPr>
        <w:numPr>
          <w:ilvl w:val="0"/>
          <w:numId w:val="47"/>
        </w:numPr>
        <w:spacing w:lineRule="auto" w:line="240" w:after="0"/>
        <w:jc w:val="both"/>
      </w:pPr>
      <w:r>
        <w:t xml:space="preserve">Nalaže se stečajnom upravitelju da odmah po uplati preostalog iznosa </w:t>
      </w:r>
      <w:proofErr w:type="spellStart"/>
      <w:r>
        <w:t>kupovnine</w:t>
      </w:r>
      <w:proofErr w:type="spellEnd"/>
      <w:r>
        <w:t xml:space="preserve"> o</w:t>
      </w:r>
    </w:p>
    <w:p w:rsidRDefault="00FA5020" w:rsidP="00FA5020" w:rsidR="00FA5020">
      <w:pPr>
        <w:ind w:left="360"/>
        <w:jc w:val="both"/>
      </w:pPr>
      <w:r>
        <w:t xml:space="preserve">tome izvijesti ovaj sud, nakon čega će sud održati ročište za diobu </w:t>
      </w:r>
      <w:proofErr w:type="spellStart"/>
      <w:r>
        <w:t>kupovnine</w:t>
      </w:r>
      <w:proofErr w:type="spellEnd"/>
      <w:r>
        <w:t xml:space="preserve">. </w:t>
      </w:r>
    </w:p>
    <w:p w:rsidRDefault="00FA5020" w:rsidP="00FA5020" w:rsidR="00FA5020">
      <w:pPr>
        <w:numPr>
          <w:ilvl w:val="0"/>
          <w:numId w:val="47"/>
        </w:numPr>
        <w:spacing w:lineRule="auto" w:line="240" w:after="0"/>
        <w:jc w:val="both"/>
      </w:pPr>
      <w:r>
        <w:t>Nalaže se zemljišno-knjižnom odjelu Općinskog suda u Požegi da</w:t>
      </w:r>
    </w:p>
    <w:p w:rsidRDefault="00FA5020" w:rsidP="00FA5020" w:rsidR="00FA5020">
      <w:pPr>
        <w:jc w:val="both"/>
      </w:pPr>
      <w:r>
        <w:lastRenderedPageBreak/>
        <w:t xml:space="preserve">             temeljem ovog pravomoćnog rješenja, te potvrde ovog suda o isplati kupoprodajne cijene u cijelosti izvrši prijenos prava vlasništva na nekretninama iz točke I. ovog rješenja na kupca .</w:t>
      </w:r>
    </w:p>
    <w:p w:rsidRDefault="00FA5020" w:rsidP="00FA5020" w:rsidR="00FA5020">
      <w:pPr>
        <w:ind w:firstLine="708"/>
      </w:pPr>
      <w:r>
        <w:t xml:space="preserve">IX. Nalaže se </w:t>
      </w:r>
      <w:proofErr w:type="spellStart"/>
      <w:r>
        <w:t>z.k</w:t>
      </w:r>
      <w:proofErr w:type="spellEnd"/>
      <w:r>
        <w:t xml:space="preserve">. odjelu brisanje slijedećih zabilježbi: </w:t>
      </w:r>
    </w:p>
    <w:p w:rsidRDefault="00FA5020" w:rsidP="00FA5020" w:rsidR="00FA5020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jc w:val="left"/>
      </w:pPr>
      <w:r>
        <w:t>Z-3357/13 od 13.8.2013., Z-142/14 od 14.1.2014., Z-1111/15 od 20.3.2015., Z-1315/16 od 24.3.2016., Z-2344/11 od 31.5.2011.</w:t>
      </w:r>
    </w:p>
    <w:p w:rsidRDefault="00FA5020" w:rsidP="00FA5020" w:rsidR="00FA5020"/>
    <w:p w:rsidRDefault="00FA5020" w:rsidP="00FA5020" w:rsidR="00FA5020">
      <w:pPr>
        <w:jc w:val="center"/>
      </w:pPr>
      <w:r>
        <w:t>Obrazloženje</w:t>
      </w:r>
    </w:p>
    <w:p w:rsidRDefault="00FA5020" w:rsidP="00FA5020" w:rsidR="00FA5020">
      <w:pPr>
        <w:jc w:val="both"/>
        <w:rPr>
          <w:sz w:val="24"/>
        </w:rPr>
      </w:pPr>
      <w:r>
        <w:rPr>
          <w:sz w:val="24"/>
        </w:rPr>
        <w:t xml:space="preserve">U gore navedenoj pravnoj stvari došlo je do omaške u pisanju rješenja o dosudi u odnosu na iznos kupoprodajne cijene.  </w:t>
      </w:r>
      <w:r>
        <w:rPr>
          <w:sz w:val="24"/>
        </w:rPr>
        <w:tab/>
        <w:t xml:space="preserve"> </w:t>
      </w:r>
    </w:p>
    <w:p w:rsidRDefault="00FA5020" w:rsidP="00FA5020" w:rsidR="00FA5020">
      <w:pPr>
        <w:ind w:firstLine="708"/>
        <w:jc w:val="both"/>
        <w:rPr>
          <w:b/>
          <w:bCs/>
        </w:rPr>
      </w:pPr>
      <w:r>
        <w:t xml:space="preserve">Greška u pisanju može ispraviti u svako doba, po čl. </w:t>
      </w:r>
      <w:smartTag w:element="metricconverter" w:uri="urn:schemas-microsoft-com:office:smarttags">
        <w:smartTagPr>
          <w:attr w:val="342 st" w:name="ProductID"/>
        </w:smartTagPr>
        <w:smartTag w:element="metricconverter" w:uri="urn:schemas-microsoft-com:office:smarttags">
          <w:smartTagPr>
            <w:attr w:val="342 st" w:name="ProductID"/>
          </w:smartTagPr>
          <w:r>
            <w:t>342 st</w:t>
          </w:r>
        </w:smartTag>
        <w:r>
          <w:t>.</w:t>
        </w:r>
      </w:smartTag>
      <w:r>
        <w:t xml:space="preserve"> 1. Zakona o parničnom postupku (Narodne novine broj 53/91, 91/92, 112/99, 88/01, 117/03, 88/05, 2/07, 84/08, 96/08 i 123/08</w:t>
      </w:r>
      <w:r w:rsidR="00C662B2">
        <w:t>,</w:t>
      </w:r>
      <w:r w:rsidR="00C662B2" w:rsidRPr="00C662B2">
        <w:t xml:space="preserve"> </w:t>
      </w:r>
      <w:r w:rsidR="00C662B2">
        <w:t>25/13 i 89/14</w:t>
      </w:r>
      <w:r w:rsidR="00C662B2">
        <w:t>:</w:t>
      </w:r>
      <w:r>
        <w:t xml:space="preserve"> dalje ZPP),  koji se supsidijarno primjenjuje u ovom postupku. Stoga je  odlučeno  kao u izreci.</w:t>
      </w:r>
      <w:r>
        <w:rPr>
          <w:b/>
          <w:bCs/>
        </w:rPr>
        <w:t xml:space="preserve"> </w:t>
      </w:r>
    </w:p>
    <w:p w:rsidRDefault="00FA5020" w:rsidP="00FA5020" w:rsidR="00FA5020">
      <w:pPr>
        <w:jc w:val="center"/>
      </w:pPr>
    </w:p>
    <w:p w:rsidRDefault="00FA5020" w:rsidP="00FA5020" w:rsidR="00FA5020">
      <w:pPr>
        <w:ind w:firstLine="708"/>
      </w:pPr>
      <w:r>
        <w:t xml:space="preserve"> U  Slavonskom Brodu 8. veljače 2017.  </w:t>
      </w:r>
    </w:p>
    <w:p w:rsidRDefault="00FA5020" w:rsidP="00FA5020" w:rsidR="00FA5020">
      <w:r>
        <w:t>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  </w:t>
      </w:r>
      <w:r w:rsidR="00C662B2">
        <w:tab/>
      </w:r>
      <w:r w:rsidR="00C662B2">
        <w:tab/>
      </w:r>
      <w:r>
        <w:t> Stečajna sutkinja:</w:t>
      </w:r>
    </w:p>
    <w:p w:rsidRDefault="00FA5020" w:rsidP="00FA5020" w:rsidR="00FA50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FA5020" w:rsidP="00FA5020" w:rsidR="00FA5020">
      <w:pPr>
        <w:rPr>
          <w:sz w:val="18"/>
          <w:szCs w:val="18"/>
        </w:rPr>
      </w:pPr>
      <w:r>
        <w:t>             </w:t>
      </w:r>
      <w:r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</w:p>
    <w:p w:rsidRDefault="00FA5020" w:rsidP="00FA5020" w:rsidR="00FA5020">
      <w:pPr>
        <w:rPr>
          <w:sz w:val="24"/>
          <w:szCs w:val="24"/>
        </w:rPr>
      </w:pPr>
    </w:p>
    <w:p w:rsidRDefault="00FA5020" w:rsidP="00FA5020" w:rsidR="00FA5020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FA5020" w:rsidP="00FA5020" w:rsidR="00FA5020">
      <w:pPr>
        <w:rPr>
          <w:sz w:val="20"/>
          <w:szCs w:val="20"/>
        </w:rPr>
      </w:pPr>
      <w:r>
        <w:rPr>
          <w:sz w:val="20"/>
          <w:szCs w:val="20"/>
        </w:rPr>
        <w:t xml:space="preserve">- kupcu, stečajni upravitelj,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vjerovnik RH - putem </w:t>
      </w:r>
      <w:proofErr w:type="spellStart"/>
      <w:r>
        <w:rPr>
          <w:sz w:val="20"/>
          <w:szCs w:val="20"/>
        </w:rPr>
        <w:t>eOglasne</w:t>
      </w:r>
      <w:proofErr w:type="spellEnd"/>
      <w:r>
        <w:rPr>
          <w:sz w:val="20"/>
          <w:szCs w:val="20"/>
        </w:rPr>
        <w:t xml:space="preserve"> ploča</w:t>
      </w:r>
    </w:p>
    <w:p w:rsidRDefault="00FA5020" w:rsidP="00FA5020" w:rsidR="00FA5020">
      <w:pPr>
        <w:rPr>
          <w:sz w:val="20"/>
          <w:szCs w:val="20"/>
        </w:rPr>
      </w:pPr>
      <w:r>
        <w:rPr>
          <w:sz w:val="20"/>
          <w:szCs w:val="20"/>
        </w:rPr>
        <w:t>- kupcu-poštom radi obavijesti</w:t>
      </w:r>
    </w:p>
    <w:p w:rsidRDefault="00FA5020" w:rsidP="00FA5020" w:rsidR="00FA5020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FA5020" w:rsidP="00FA5020" w:rsidR="00FA5020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FA5020" w:rsidP="00FA5020" w:rsidR="00FA5020">
      <w:pPr>
        <w:jc w:val="both"/>
        <w:rPr>
          <w:sz w:val="24"/>
          <w:szCs w:val="24"/>
        </w:rPr>
      </w:pPr>
    </w:p>
    <w:p w:rsidRDefault="00FA5020" w:rsidP="00FA5020" w:rsidR="00FA5020"/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83E" w:rsidP="00537B78" w:rsidR="00DD483E">
      <w:r>
        <w:separator/>
      </w:r>
    </w:p>
  </w:endnote>
  <w:endnote w:id="0" w:type="continuationSeparator">
    <w:p w:rsidRDefault="00DD483E" w:rsidP="00537B78" w:rsidR="00DD4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83E" w:rsidP="00537B78" w:rsidR="00DD483E">
      <w:r>
        <w:separator/>
      </w:r>
    </w:p>
  </w:footnote>
  <w:footnote w:id="0" w:type="continuationSeparator">
    <w:p w:rsidRDefault="00DD483E" w:rsidP="00537B78" w:rsidR="00DD4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2B2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83E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02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A5020"/>
    <w:rPr>
      <w:rFonts w:cs="Times New Roman" w:eastAsia="Times New Roman" w:hAnsi="Calibri" w:ascii="Calibri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A5020"/>
    <w:rPr>
      <w:rFonts w:ascii="Calibri" w:cs="Times New Roman" w:eastAsia="Times New Roman" w:hAnsi="Calibri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48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St-385/2014-52</izvorni_sadrzaj>
    <derivirana_varijabla naziv="DomainObject.Oznaka_1">St-385/2014-52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St-385/2014-52</izvorni_sadrzaj>
    <derivirana_varijabla naziv="DomainObject.PoslovniBrojDokumenta_1">St-385/2014-52</derivirana_varijabla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082B9-E52D-429E-A6BB-6CD1434BF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538</properties:Words>
  <properties:Characters>2781</properties:Characters>
  <properties:Lines>66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2017-02-08T10:57:00Z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St-385/2014-52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