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fd58" w14:paraId="45efd5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4E40" w:rsidP="00C94E40" w:rsidR="00C94E40">
      <w:pPr>
        <w:jc w:val="right"/>
        <w:rPr>
          <w:rFonts w:hAnsi="Arial" w:ascii="Arial"/>
          <w:b/>
        </w:rPr>
      </w:pPr>
      <w:r>
        <w:rPr>
          <w:rFonts w:hAnsi="Arial" w:ascii="Arial"/>
        </w:rPr>
        <w:t>7 St-4/2015-155.</w:t>
      </w:r>
      <w:r>
        <w:rPr>
          <w:rFonts w:hAnsi="Arial" w:ascii="Arial"/>
          <w:b/>
        </w:rPr>
        <w:t xml:space="preserve">     </w:t>
      </w:r>
    </w:p>
    <w:p w:rsidRDefault="00C94E40" w:rsidP="00C94E40" w:rsidR="00C94E4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     </w:t>
      </w:r>
    </w:p>
    <w:p w:rsidRDefault="00C94E40" w:rsidP="00C94E40" w:rsidR="00C94E40">
      <w:pPr>
        <w:jc w:val="center"/>
        <w:rPr>
          <w:rFonts w:hAnsi="Arial" w:ascii="Arial"/>
          <w:b/>
        </w:rPr>
      </w:pPr>
    </w:p>
    <w:p w:rsidRDefault="00C94E40" w:rsidP="00C94E40" w:rsidR="00C94E4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C94E40" w:rsidP="00C94E40" w:rsidR="00C94E40">
      <w:pPr>
        <w:rPr>
          <w:rFonts w:hAnsi="Arial" w:ascii="Arial"/>
          <w:b/>
        </w:rPr>
      </w:pPr>
    </w:p>
    <w:p w:rsidRDefault="00C94E40" w:rsidP="00C94E40" w:rsidR="00C94E4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C94E40" w:rsidP="00C94E40" w:rsidR="00C94E40">
      <w:pPr>
        <w:jc w:val="center"/>
        <w:rPr>
          <w:rFonts w:hAnsi="Arial" w:ascii="Arial"/>
        </w:rPr>
      </w:pPr>
    </w:p>
    <w:p w:rsidRDefault="00C94E40" w:rsidP="00C94E40" w:rsidR="00C94E40">
      <w:pPr>
        <w:jc w:val="both"/>
        <w:rPr>
          <w:rFonts w:hAnsi="Arial" w:ascii="Arial"/>
        </w:rPr>
      </w:pPr>
    </w:p>
    <w:p w:rsidRDefault="00C94E40" w:rsidP="00C94E40" w:rsidR="00C94E4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trgovačkim društvom PRERADA d.d. za skladištenje, mlinarstvo i industrijsku proizvodnju stočne hrane u stečaju iz Bjelovara, Mihanovićeva 10, MBS 010000179, OIB 24825454945, dana 06. travnja 2017. godine </w:t>
      </w:r>
    </w:p>
    <w:p w:rsidRDefault="00C94E40" w:rsidP="00C94E40" w:rsidR="00C94E40">
      <w:pPr>
        <w:jc w:val="center"/>
        <w:rPr>
          <w:rFonts w:hAnsi="Arial" w:ascii="Arial"/>
          <w:b/>
        </w:rPr>
      </w:pPr>
    </w:p>
    <w:p w:rsidRDefault="00C94E40" w:rsidP="00C94E40" w:rsidR="00C94E4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 j e</w:t>
      </w:r>
    </w:p>
    <w:p w:rsidRDefault="00C94E40" w:rsidP="00C94E40" w:rsidR="00C94E40">
      <w:pPr>
        <w:jc w:val="center"/>
        <w:rPr>
          <w:rFonts w:cs="Arial" w:hAnsi="Arial" w:ascii="Arial"/>
          <w:bCs/>
        </w:rPr>
      </w:pPr>
    </w:p>
    <w:p w:rsidRDefault="00C94E40" w:rsidP="00C94E40" w:rsidR="00C94E40">
      <w:pPr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Dosuđuje</w:t>
      </w:r>
      <w:proofErr w:type="spellEnd"/>
      <w:r>
        <w:rPr>
          <w:rFonts w:cs="Arial" w:hAnsi="Arial" w:ascii="Arial"/>
        </w:rPr>
        <w:t xml:space="preserve"> se kupcu VELIMIRU ŽAK </w:t>
      </w:r>
      <w:r>
        <w:rPr>
          <w:rFonts w:hAnsi="Arial" w:ascii="Arial"/>
        </w:rPr>
        <w:t xml:space="preserve">iz Zagreba, Opatička ulica 16, OIB 08955615751, nekretnine upisane u zk.ul.br.215/78, k.o.Mosti i to čkbr.52/1/K, oznake zemljišta dvor, površine 600 </w:t>
      </w:r>
      <w:proofErr w:type="spellStart"/>
      <w:r>
        <w:rPr>
          <w:rFonts w:hAnsi="Arial" w:ascii="Arial"/>
        </w:rPr>
        <w:t>čhv</w:t>
      </w:r>
      <w:proofErr w:type="spellEnd"/>
      <w:r>
        <w:rPr>
          <w:rFonts w:hAnsi="Arial" w:ascii="Arial"/>
        </w:rPr>
        <w:t xml:space="preserve"> i čkbr.52/K, oznake zemljišta kuća i dvor površine 75 </w:t>
      </w:r>
      <w:proofErr w:type="spellStart"/>
      <w:r>
        <w:rPr>
          <w:rFonts w:hAnsi="Arial" w:ascii="Arial"/>
        </w:rPr>
        <w:t>čhv</w:t>
      </w:r>
      <w:proofErr w:type="spellEnd"/>
      <w:r>
        <w:rPr>
          <w:rFonts w:hAnsi="Arial" w:ascii="Arial"/>
        </w:rPr>
        <w:t xml:space="preserve">, i nekretnina upisana u zk.ul.br.1625 k.o.Mosti i to čkbr.52/2, oznake zemljišta mlin „Natalija </w:t>
      </w:r>
      <w:proofErr w:type="spellStart"/>
      <w:r>
        <w:rPr>
          <w:rFonts w:hAnsi="Arial" w:ascii="Arial"/>
        </w:rPr>
        <w:t>Milender</w:t>
      </w:r>
      <w:proofErr w:type="spellEnd"/>
      <w:r>
        <w:rPr>
          <w:rFonts w:hAnsi="Arial" w:ascii="Arial"/>
        </w:rPr>
        <w:t xml:space="preserve">“ ukupne površine 135 </w:t>
      </w:r>
      <w:proofErr w:type="spellStart"/>
      <w:r>
        <w:rPr>
          <w:rFonts w:hAnsi="Arial" w:ascii="Arial"/>
        </w:rPr>
        <w:t>čhv</w:t>
      </w:r>
      <w:proofErr w:type="spellEnd"/>
      <w:r>
        <w:rPr>
          <w:rFonts w:hAnsi="Arial" w:ascii="Arial"/>
        </w:rPr>
        <w:t xml:space="preserve"> kao vlasništvo PRERADA d.d. za skladištenje, mlinarstvo i industrijsku proizvodnju stočne hrane iz Bjelovara, Antuna Mihanovića 10, a sada u stečaju.</w:t>
      </w:r>
    </w:p>
    <w:p w:rsidRDefault="00C94E40" w:rsidP="00C94E40" w:rsidR="00C94E40">
      <w:pPr>
        <w:jc w:val="both"/>
        <w:rPr>
          <w:rFonts w:cs="Arial" w:hAnsi="Arial" w:ascii="Arial"/>
          <w:bCs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cs="Arial" w:hAnsi="Arial" w:ascii="Arial"/>
          <w:bCs/>
        </w:rPr>
        <w:t>Određuje</w:t>
      </w:r>
      <w:proofErr w:type="spellEnd"/>
      <w:r>
        <w:rPr>
          <w:rFonts w:cs="Arial" w:hAnsi="Arial" w:ascii="Arial"/>
          <w:bCs/>
        </w:rPr>
        <w:t xml:space="preserve"> se nakon pravomoćnosti ovog rješenja o dosudi nekretnina i nakon što kupac Velimir </w:t>
      </w:r>
      <w:proofErr w:type="spellStart"/>
      <w:r>
        <w:rPr>
          <w:rFonts w:cs="Arial" w:hAnsi="Arial" w:ascii="Arial"/>
          <w:bCs/>
        </w:rPr>
        <w:t>Žak</w:t>
      </w:r>
      <w:proofErr w:type="spellEnd"/>
      <w:r>
        <w:rPr>
          <w:rFonts w:cs="Arial" w:hAnsi="Arial" w:ascii="Arial"/>
          <w:bCs/>
        </w:rPr>
        <w:t xml:space="preserve"> iz Zagreba, Opatička ulica 16, položi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u roku od 30 dana od dana pravomoćnosti ovog rješenja u sveukupnom iznosu od 3.001,00 kuna, te nakon što kupac plati sve pripadajuće poreze za kupnju navedenih nekretnina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rješenja, da se u zemljišnim knjigama Općinskog suda u Bjelovaru u korist kupca</w:t>
      </w:r>
      <w:r>
        <w:rPr>
          <w:rFonts w:cs="Arial" w:hAnsi="Arial" w:ascii="Arial"/>
        </w:rPr>
        <w:t xml:space="preserve"> Velimira </w:t>
      </w:r>
      <w:proofErr w:type="spellStart"/>
      <w:r>
        <w:rPr>
          <w:rFonts w:cs="Arial" w:hAnsi="Arial" w:ascii="Arial"/>
        </w:rPr>
        <w:t>Žaka</w:t>
      </w:r>
      <w:proofErr w:type="spellEnd"/>
      <w:r>
        <w:rPr>
          <w:rFonts w:cs="Arial" w:hAnsi="Arial" w:ascii="Arial"/>
        </w:rPr>
        <w:t xml:space="preserve"> </w:t>
      </w:r>
      <w:r>
        <w:rPr>
          <w:rFonts w:hAnsi="Arial" w:ascii="Arial"/>
        </w:rPr>
        <w:t>iz Zagreba, Opatička ulica 16, OIB 08955615751,</w:t>
      </w:r>
      <w:r>
        <w:rPr>
          <w:rFonts w:cs="Arial" w:hAnsi="Arial" w:ascii="Arial"/>
          <w:bCs/>
        </w:rPr>
        <w:t xml:space="preserve"> upiše pravo vlasništva na dosuđenim nekretninama iz točke I. izreke ovog rješenja, te se određuje brisanje prava i tereta na nekretninama iz točke I. izreke ovog rješenja i to zabilježbe pod poslovnim brojem Z-3299/2014; pod poslovnim brojem Z-9197/2015; pod poslovnim brojem Z-9198/2015; pod poslovnim brojem Z-241/13; pod poslovnim </w:t>
      </w:r>
      <w:r>
        <w:rPr>
          <w:rFonts w:cs="Arial" w:hAnsi="Arial" w:ascii="Arial"/>
          <w:bCs/>
        </w:rPr>
        <w:lastRenderedPageBreak/>
        <w:t xml:space="preserve">brojem Z-3590/13; pod poslovnim brojem Z-33/2014; pod poslovnim brojem Z-5372/10; pod poslovnim brojem Z-6191/11; pod poslovnim brojem Z-27/12; pod poslovnim brojem Z-4953/13; pod poslovnim brojem Z-6164/10; pod poslovnim brojem Z-6191/11; pod poslovnim brojem Z-4618/2014, a koja prava i tereti prestaju prodajom navedenih nekretnina, a Zemljišno-knjižni odjel Općinskog suda u Bjelovaru će obaviti upis tog prava vlasništva u korist navedenog kupca na navedenim nekretninama, temeljem ovog pravomoćnog rješenja o dosudi nekretnina i na temelju Potvrde ovog suda da je kupac položio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za navedenu nekretninu, u sveukupnom iznosu od 3.001,00 kuna u skladu sa ovim rješenjem.</w:t>
      </w:r>
      <w:r>
        <w:rPr>
          <w:rFonts w:cs="Arial" w:hAnsi="Arial" w:ascii="Arial"/>
          <w:bCs/>
        </w:rPr>
        <w:tab/>
      </w:r>
    </w:p>
    <w:p w:rsidRDefault="00C94E40" w:rsidP="00C94E40" w:rsidR="00C94E40">
      <w:pPr>
        <w:jc w:val="both"/>
        <w:rPr>
          <w:rFonts w:cs="Arial" w:hAnsi="Arial" w:ascii="Arial"/>
        </w:rPr>
      </w:pPr>
      <w:r>
        <w:rPr>
          <w:rFonts w:cs="Arial" w:hAnsi="Arial" w:ascii="Arial"/>
          <w:bCs/>
        </w:rPr>
        <w:tab/>
      </w:r>
      <w:proofErr w:type="spellStart"/>
      <w:r>
        <w:rPr>
          <w:rFonts w:cs="Arial" w:hAnsi="Arial" w:ascii="Arial"/>
          <w:b/>
          <w:bCs/>
        </w:rPr>
        <w:t>III.</w:t>
      </w:r>
      <w:r>
        <w:rPr>
          <w:rFonts w:cs="Arial" w:hAnsi="Arial" w:ascii="Arial"/>
          <w:bCs/>
        </w:rPr>
        <w:t>Nakon</w:t>
      </w:r>
      <w:proofErr w:type="spellEnd"/>
      <w:r>
        <w:rPr>
          <w:rFonts w:cs="Arial" w:hAnsi="Arial" w:ascii="Arial"/>
          <w:bCs/>
        </w:rPr>
        <w:t xml:space="preserve"> pravomoćnosti ovog rješenja o dosudi nekretnina i nakon što kupac  Velimir </w:t>
      </w:r>
      <w:proofErr w:type="spellStart"/>
      <w:r>
        <w:rPr>
          <w:rFonts w:cs="Arial" w:hAnsi="Arial" w:ascii="Arial"/>
          <w:bCs/>
        </w:rPr>
        <w:t>Žak</w:t>
      </w:r>
      <w:proofErr w:type="spellEnd"/>
      <w:r>
        <w:rPr>
          <w:rFonts w:cs="Arial" w:hAnsi="Arial" w:ascii="Arial"/>
          <w:bCs/>
        </w:rPr>
        <w:t xml:space="preserve"> iz </w:t>
      </w:r>
      <w:r>
        <w:rPr>
          <w:rFonts w:hAnsi="Arial" w:ascii="Arial"/>
        </w:rPr>
        <w:t xml:space="preserve">Zagreba, Opatička ulica 16, </w:t>
      </w:r>
      <w:r>
        <w:rPr>
          <w:rFonts w:cs="Arial" w:hAnsi="Arial" w:ascii="Arial"/>
          <w:bCs/>
        </w:rPr>
        <w:t xml:space="preserve">položi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određenu u točki II. izreke ovog rješenja, sud će donijeti zaključak o predaji tih nekretnina kupcu.</w:t>
      </w:r>
    </w:p>
    <w:p w:rsidRDefault="00C94E40" w:rsidP="00C94E40" w:rsidR="00C94E4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C94E40" w:rsidP="00C94E40" w:rsidR="00C94E4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održanoj četvrtoj elektroničkoj javnoj dražbi radi prodaje imovine stečajnog dužnika PRERADA d.d. u stečaju iz Bjelovara, određene u točki I. izreke ovog rješenja, a radi namirenja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u stečaju, sudjelovali su kao ponuđači Branimir </w:t>
      </w:r>
      <w:proofErr w:type="spellStart"/>
      <w:r>
        <w:rPr>
          <w:rFonts w:cs="Arial" w:hAnsi="Arial" w:ascii="Arial"/>
        </w:rPr>
        <w:t>Peter</w:t>
      </w:r>
      <w:proofErr w:type="spellEnd"/>
      <w:r>
        <w:rPr>
          <w:rFonts w:cs="Arial" w:hAnsi="Arial" w:ascii="Arial"/>
        </w:rPr>
        <w:t xml:space="preserve"> iz Rijeke s nevažećom ponudom i Velimir </w:t>
      </w:r>
      <w:proofErr w:type="spellStart"/>
      <w:r>
        <w:rPr>
          <w:rFonts w:cs="Arial" w:hAnsi="Arial" w:ascii="Arial"/>
        </w:rPr>
        <w:t>Žak</w:t>
      </w:r>
      <w:proofErr w:type="spellEnd"/>
      <w:r>
        <w:rPr>
          <w:rFonts w:cs="Arial" w:hAnsi="Arial" w:ascii="Arial"/>
        </w:rPr>
        <w:t xml:space="preserve"> iz Zagreba kao jedini ponuđač-kupac s važećom ponudom, koji je za nekretnine opisane u točki I. izreke ovog rješenja ponudio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sveukupnom iznosu od 3.001,00 kuna, time da je prethodno uplatio jamčevinu. </w:t>
      </w:r>
    </w:p>
    <w:p w:rsidRDefault="00C94E40" w:rsidP="00C94E40" w:rsidR="00C94E4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Stečajni sudac utvrdio je činjenicu da je navedeni ponuđač-kupac ispunio uvjete da može pristupiti ovoj četvrtoj elektroničkoj javnoj dražbi, te da je kao jedini ponuđač-kupac sa važećom ponudom ponudio za navedenu nekretninu iznos prodajne cijene u visini od 3.001,00 kuna. Nadalje stečajni sudac je utvrdio činjenicu da je navedeni kupac kao jedini ponuđač s važećom ponudom ispunio sve uvjete da mu se navedena nekretnina dosudi, pa je nakon zaključenja elektroničke javne dražbe odlučeno temeljem čl.103. i čl.108. Ovršnog zakona (Narodne novine broj 112/12, 25713 i 93/2014), kao u izreci ovog rješenja. </w:t>
      </w:r>
    </w:p>
    <w:p w:rsidRDefault="00C94E40" w:rsidP="00C94E40" w:rsidR="00C94E40">
      <w:pPr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</w:rPr>
        <w:tab/>
        <w:t xml:space="preserve">Kupac </w:t>
      </w:r>
      <w:r>
        <w:rPr>
          <w:rFonts w:cs="Arial" w:hAnsi="Arial" w:ascii="Arial"/>
          <w:bCs/>
        </w:rPr>
        <w:t xml:space="preserve"> </w:t>
      </w:r>
      <w:r>
        <w:rPr>
          <w:rFonts w:cs="Arial" w:hAnsi="Arial" w:ascii="Arial"/>
        </w:rPr>
        <w:t xml:space="preserve">Velimir </w:t>
      </w:r>
      <w:proofErr w:type="spellStart"/>
      <w:r>
        <w:rPr>
          <w:rFonts w:cs="Arial" w:hAnsi="Arial" w:ascii="Arial"/>
        </w:rPr>
        <w:t>Žak</w:t>
      </w:r>
      <w:proofErr w:type="spellEnd"/>
      <w:r>
        <w:rPr>
          <w:rFonts w:cs="Arial" w:hAnsi="Arial" w:ascii="Arial"/>
        </w:rPr>
        <w:t xml:space="preserve"> iz Zagreba</w:t>
      </w:r>
      <w:r>
        <w:rPr>
          <w:rFonts w:cs="Arial" w:hAnsi="Arial" w:ascii="Arial"/>
          <w:bCs/>
        </w:rPr>
        <w:t xml:space="preserve"> će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u iznosu od 3.001,00 kuna uplatiti na račun Agencije IBAN:HR1123900011300028787, time da je potrebno prilikom uplate da uplatitelj u polje 71A na SWIFT-u ili na obrascu naloga za plaćanje u polje "Opcija troška" naznači opciju "OUR".</w:t>
      </w:r>
    </w:p>
    <w:p w:rsidRDefault="00C94E40" w:rsidP="00C94E40" w:rsidR="00C94E4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06. travnja 2017. godine</w:t>
      </w:r>
    </w:p>
    <w:p w:rsidRDefault="00C94E40" w:rsidP="00C94E40" w:rsidR="00C94E4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C94E40" w:rsidP="00C94E40" w:rsidR="00C94E4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D915FC" w:rsidP="00C94E40" w:rsidR="00D915FC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C94E40" w:rsidP="00C94E40" w:rsidR="00C94E4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</w:t>
      </w:r>
      <w:r w:rsidR="00D915FC">
        <w:rPr>
          <w:rFonts w:hAnsi="Arial" w:ascii="Arial"/>
        </w:rPr>
        <w:t xml:space="preserve">Visokom trgovačkom sudu RH u Zagrebu u roku od 8 dana, nakon isteka </w:t>
      </w:r>
      <w:r>
        <w:rPr>
          <w:rFonts w:hAnsi="Arial" w:ascii="Arial"/>
        </w:rPr>
        <w:t xml:space="preserve">8 dana, od dana objave ovog rješenja na e-oglasnoj ploči </w:t>
      </w:r>
      <w:r w:rsidR="00D915FC">
        <w:rPr>
          <w:rFonts w:hAnsi="Arial" w:ascii="Arial"/>
        </w:rPr>
        <w:t xml:space="preserve">ovog </w:t>
      </w:r>
      <w:r>
        <w:rPr>
          <w:rFonts w:hAnsi="Arial" w:ascii="Arial"/>
        </w:rPr>
        <w:t>suda</w:t>
      </w:r>
      <w:r w:rsidR="00D915FC">
        <w:rPr>
          <w:rFonts w:hAnsi="Arial" w:ascii="Arial"/>
        </w:rPr>
        <w:t xml:space="preserve">. </w:t>
      </w:r>
      <w:r>
        <w:rPr>
          <w:rFonts w:hAnsi="Arial" w:ascii="Arial"/>
        </w:rPr>
        <w:t>Žalba se podnosi u 3 primjerka.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C94E40" w:rsidP="00C94E40" w:rsidR="00C94E40">
      <w:pPr>
        <w:jc w:val="both"/>
        <w:rPr>
          <w:rFonts w:hAnsi="Arial" w:ascii="Arial"/>
        </w:rPr>
      </w:pPr>
    </w:p>
    <w:p w:rsidRDefault="00C94E40" w:rsidP="00C94E40" w:rsidR="00C94E40">
      <w:pPr>
        <w:jc w:val="both"/>
        <w:rPr>
          <w:rFonts w:hAnsi="Arial" w:ascii="Arial"/>
        </w:rPr>
      </w:pPr>
    </w:p>
    <w:p w:rsidRDefault="00C94E40" w:rsidP="00C94E40" w:rsidR="00C94E40">
      <w:pPr>
        <w:jc w:val="both"/>
        <w:rPr>
          <w:rFonts w:hAnsi="Arial" w:ascii="Arial"/>
        </w:rPr>
      </w:pPr>
    </w:p>
    <w:p w:rsidRDefault="00C94E40" w:rsidP="00C94E40" w:rsidR="00C94E40">
      <w:pPr>
        <w:jc w:val="both"/>
        <w:rPr>
          <w:rFonts w:cs="Times New Roman" w:hAnsi="Arial" w:ascii="Arial"/>
          <w:szCs w:val="20"/>
          <w:lang w:eastAsia="hr-HR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94E40" w:rsidP="00C94E40" w:rsidR="00C94E4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Dna:-stečajnom upravitelju Franji </w:t>
      </w:r>
      <w:proofErr w:type="spellStart"/>
      <w:r>
        <w:rPr>
          <w:rFonts w:hAnsi="Arial" w:ascii="Arial"/>
        </w:rPr>
        <w:t>Otročaku</w:t>
      </w:r>
      <w:proofErr w:type="spellEnd"/>
      <w:r>
        <w:rPr>
          <w:rFonts w:hAnsi="Arial" w:ascii="Arial"/>
        </w:rPr>
        <w:t xml:space="preserve"> putem e-oglasne ploče suda</w:t>
      </w:r>
    </w:p>
    <w:p w:rsidRDefault="00C94E40" w:rsidP="00C94E40" w:rsidR="00C94E40">
      <w:pPr>
        <w:jc w:val="both"/>
        <w:rPr>
          <w:rFonts w:cs="Arial" w:hAnsi="Arial" w:ascii="Arial"/>
          <w:bCs/>
        </w:rPr>
      </w:pPr>
      <w:r>
        <w:rPr>
          <w:rFonts w:hAnsi="Arial" w:ascii="Arial"/>
        </w:rPr>
        <w:t xml:space="preserve">         -kupac Velimir </w:t>
      </w:r>
      <w:proofErr w:type="spellStart"/>
      <w:r>
        <w:rPr>
          <w:rFonts w:hAnsi="Arial" w:ascii="Arial"/>
        </w:rPr>
        <w:t>Žak</w:t>
      </w:r>
      <w:proofErr w:type="spellEnd"/>
      <w:r>
        <w:rPr>
          <w:rFonts w:hAnsi="Arial" w:ascii="Arial"/>
        </w:rPr>
        <w:t xml:space="preserve"> iz Zagreba</w:t>
      </w:r>
      <w:r>
        <w:rPr>
          <w:rFonts w:cs="Arial" w:hAnsi="Arial" w:ascii="Arial"/>
          <w:bCs/>
        </w:rPr>
        <w:t xml:space="preserve"> putem pošte i putem e-oglasne ploče suda</w:t>
      </w:r>
    </w:p>
    <w:p w:rsidRDefault="00C94E40" w:rsidP="00C94E40" w:rsidR="00C94E40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        - ponuđač Branimir </w:t>
      </w:r>
      <w:proofErr w:type="spellStart"/>
      <w:r>
        <w:rPr>
          <w:rFonts w:cs="Arial" w:hAnsi="Arial" w:ascii="Arial"/>
          <w:bCs/>
        </w:rPr>
        <w:t>Peter</w:t>
      </w:r>
      <w:proofErr w:type="spellEnd"/>
      <w:r>
        <w:rPr>
          <w:rFonts w:cs="Arial" w:hAnsi="Arial" w:ascii="Arial"/>
          <w:bCs/>
        </w:rPr>
        <w:t xml:space="preserve"> iz Rijeke putem pošte i putem e-oglasne ploče suda</w:t>
      </w:r>
    </w:p>
    <w:p w:rsidRDefault="00C94E40" w:rsidP="00C94E40" w:rsidR="00C94E40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         -e-oglasnu ploču suda</w:t>
      </w:r>
    </w:p>
    <w:p w:rsidRDefault="00C94E40" w:rsidP="00C94E40" w:rsidR="00C94E40">
      <w:pPr>
        <w:jc w:val="both"/>
        <w:rPr>
          <w:rFonts w:cs="Times New Roman" w:hAnsi="Arial" w:ascii="Arial"/>
        </w:rPr>
      </w:pPr>
      <w:r>
        <w:rPr>
          <w:rFonts w:cs="Arial" w:hAnsi="Arial" w:ascii="Arial"/>
          <w:bCs/>
        </w:rPr>
        <w:t xml:space="preserve">         -nakon pravomoćnosti FINI, Regionalni centar Zagreb, putem pošte radi objave na njihovim mrežnim stranicama  </w:t>
      </w:r>
    </w:p>
    <w:p w:rsidRDefault="00C94E40" w:rsidP="00C94E40" w:rsidR="00C94E4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C94E40" w:rsidP="00C94E40" w:rsidR="00C94E40">
      <w:pPr>
        <w:jc w:val="both"/>
        <w:rPr>
          <w:rFonts w:cs="Arial" w:hAnsi="Arial" w:ascii="Arial"/>
          <w:bCs/>
          <w:szCs w:val="20"/>
          <w:lang w:eastAsia="hr-HR"/>
        </w:rPr>
      </w:pPr>
      <w:r>
        <w:rPr>
          <w:rFonts w:hAnsi="Arial" w:ascii="Arial"/>
        </w:rPr>
        <w:t>U Bj.06.04.2017.g.</w:t>
      </w:r>
      <w:r>
        <w:rPr>
          <w:rFonts w:cs="Arial" w:hAnsi="Arial" w:ascii="Arial"/>
          <w:bCs/>
        </w:rPr>
        <w:t xml:space="preserve"> </w:t>
      </w:r>
    </w:p>
    <w:p w:rsidRDefault="00C94E40" w:rsidP="00C94E40" w:rsidR="00C94E40">
      <w:pPr>
        <w:jc w:val="both"/>
        <w:rPr>
          <w:rFonts w:cs="Arial" w:hAnsi="Arial" w:ascii="Arial"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4E40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5FC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57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St-4/2015-155</izvorni_sadrzaj>
    <derivirana_varijabla naziv="DomainObject.Oznaka_1">St-4/2015-155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 zastupanog po punomoćniku ROBERT VESELJAK</izvorni_sadrzaj>
    <derivirana_varijabla naziv="DomainObject.Predmet.ProtustrankaFormated_1">  PRERADA dioničko društvo za skladištenje, mlinarstvo i industrijsku proizvodnju stočne hrane BJELOVAR zastupanog po punomoćniku ROBERT VESELJAK</derivirana_varijabla>
  </DomainObject.Predmet.ProtustrankaFormated>
  <DomainObject.Predmet.ProtustrankaFormatedOIB>
    <izvorni_sadrzaj>  PRERADA dioničko društvo za skladištenje, mlinarstvo i industrijsku proizvodnju stočne hrane BJELOVAR, OIB 24825454945 zastupanog po punomoćniku ROBERT VESELJAK</izvorni_sadrzaj>
    <derivirana_varijabla naziv="DomainObject.Predmet.ProtustrankaFormatedOIB_1">  PRERADA dioničko društvo za skladištenje, mlinarstvo i industrijsku proizvodnju stočne hrane BJELOVAR, OIB 24825454945 zastupanog po punomoćniku ROBERT VESELJAK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 zastupanog po punomoćniku ROBERT VESELJAK</izvorni_sadrzaj>
    <derivirana_varijabla naziv="DomainObject.Predmet.ProtustrankaFormatedWithAdress_1"> PRERADA dioničko društvo za skladištenje, mlinarstvo i industrijsku proizvodnju stočne hrane BJELOVAR, Mihanovićeva 10, 43000 Bjelovar zastupanog po punomoćniku ROBERT VESELJAK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 zastupanog po punomoćniku ROBERT VESELJAK</izvorni_sadrzaj>
    <derivirana_varijabla naziv="DomainObject.Predmet.ProtustrankaFormatedWithAdressOIB_1"> PRERADA dioničko društvo za skladištenje, mlinarstvo i industrijsku proizvodnju stočne hrane BJELOVAR, OIB 24825454945, Mihanovićeva 10, 43000 Bjelovar zastupanog po punomoćniku ROBERT VESELJAK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 zastupanog po punomoćniku ROBERT VESELJAK</item>
    </izvorni_sadrzaj>
    <derivirana_varijabla naziv="DomainObject.Predmet.ProtuStrankaListFormated_1">
      <item>PRERADA dioničko društvo za skladištenje, mlinarstvo i industrijsku proizvodnju stočne hrane BJELOVAR zastupanog po punomoćniku ROBERT VESELJAK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 zastupanog po punomoćniku ROBERT VESELJAK</item>
    </izvorni_sadrzaj>
    <derivirana_varijabla naziv="DomainObject.Predmet.ProtuStrankaListFormatedOIB_1">
      <item>PRERADA dioničko društvo za skladištenje, mlinarstvo i industrijsku proizvodnju stočne hrane BJELOVAR, OIB 24825454945 zastupanog po punomoćniku ROBERT VESELJAK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 zastupanog po punomoćniku ROBERT VESELJAK</item>
    </izvorni_sadrzaj>
    <derivirana_varijabla naziv="DomainObject.Predmet.ProtuStrankaListFormatedWithAdress_1">
      <item>PRERADA dioničko društvo za skladištenje, mlinarstvo i industrijsku proizvodnju stočne hrane BJELOVAR, Mihanovićeva 10, 43000 Bjelovar zastupanog po punomoćniku ROBERT VESELJAK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 zastupanog po punomoćniku ROBERT VESELJAK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 zastupanog po punomoćniku ROBERT VESELJAK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</izvorni_sadrzaj>
    <derivirana_varijabla naziv="DomainObject.Predmet.OstaliListFormated_1"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</derivirana_varijabla>
  </DomainObject.Predmet.OstaliListFormated>
  <DomainObject.Predmet.OstaliListFormatedOIB>
    <izvorni_sadrzaj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</izvorni_sadrzaj>
    <derivirana_varijabla naziv="DomainObject.Predmet.OstaliListFormatedOIB_1"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</izvorni_sadrzaj>
    <derivirana_varijabla naziv="DomainObject.Predmet.OstaliListFormatedWithAdress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</izvorni_sadrzaj>
    <derivirana_varijabla naziv="DomainObject.Predmet.OstaliListFormatedWithAdressOIB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</derivirana_varijabla>
  </DomainObject.Predmet.OstaliListFormatedWithAdressOIB>
  <DomainObject.Predmet.OstaliListNazivFormated>
    <izvorni_sadrzaj>
      <item>DIJANA BUTKOVIĆ</item>
      <item>ROBERT VESELJAK</item>
      <item>FRANJO OTROČAK</item>
      <item>MS d.o.o. za otpremništvo i trgovinu</item>
      <item>ODVJETNIČKO DRUŠTVO USKOKOVIĆ &amp; PARTNERI d.o.o.</item>
    </izvorni_sadrzaj>
    <derivirana_varijabla naziv="DomainObject.Predmet.OstaliListNazivFormated_1">
      <item>DIJANA BUTKOVIĆ</item>
      <item>ROBERT VESELJAK</item>
      <item>FRANJO OTROČAK</item>
      <item>MS d.o.o. za otpremništvo i trgovinu</item>
      <item>ODVJETNIČKO DRUŠTVO USKOKOVIĆ &amp; PARTNERI d.o.o.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  <item>MS d.o.o. za otpremništvo i trgovinu, OIB 96358988082</item>
      <item>ODVJETNIČKO DRUŠTVO USKOKOVIĆ &amp; PARTNERI d.o.o.</item>
    </izvorni_sadrzaj>
    <derivirana_varijabla naziv="DomainObject.Predmet.OstaliListNazivFormatedOIB_1">
      <item>DIJANA BUTKOVIĆ</item>
      <item>ROBERT VESELJAK</item>
      <item>FRANJO OTROČAK, OIB 42279189814</item>
      <item>MS d.o.o. za otpremništvo i trgovinu, OIB 96358988082</item>
      <item>ODVJETNIČKO DRUŠTVO USKOKOVIĆ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St-4/2015-155</izvorni_sadrzaj>
    <derivirana_varijabla naziv="DomainObject.PoslovniBrojDokumenta_1">St-4/2015-155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61483-01D2-4C32-B323-6EA3641EC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4012</properties:Characters>
  <properties:Lines>88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2017-04-06T12:59:00Z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St-4/2015-155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