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e7f7" w14:paraId="b53e7f7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EE25E0">
        <w:t>849/14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  <w:r w:rsidR="00356E19">
        <w:t xml:space="preserve"> </w:t>
      </w:r>
    </w:p>
    <w:p w:rsidRDefault="005555B6" w:rsidP="005555B6" w:rsidR="005555B6" w:rsidRPr="00EE25E0"/>
    <w:p w:rsidRDefault="005555B6" w:rsidP="005555B6" w:rsidR="005555B6" w:rsidRPr="00EE25E0">
      <w:pPr>
        <w:pStyle w:val="Tijeloteksta"/>
        <w:rPr>
          <w:rFonts w:hAnsi="Times New Roman" w:ascii="Times New Roman"/>
          <w:szCs w:val="24"/>
        </w:rPr>
      </w:pPr>
      <w:r w:rsidRPr="00EE25E0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 w:rsidR="00356E19" w:rsidRPr="00EE25E0">
        <w:rPr>
          <w:rFonts w:hAnsi="Times New Roman" w:ascii="Times New Roman"/>
        </w:rPr>
        <w:t xml:space="preserve">nad </w:t>
      </w:r>
      <w:r w:rsidR="00EE25E0" w:rsidRPr="00EE25E0">
        <w:rPr>
          <w:rFonts w:hAnsi="Times New Roman" w:ascii="Times New Roman"/>
        </w:rPr>
        <w:t>stečajnim dužnikom TEMOS NEKRETNINE d.o.o. u stečaju, Zagreb, Škorpikova 22, OIB 99146000922,</w:t>
      </w:r>
      <w:r w:rsidRPr="00EE25E0">
        <w:rPr>
          <w:rFonts w:hAnsi="Times New Roman" w:ascii="Times New Roman"/>
          <w:szCs w:val="24"/>
        </w:rPr>
        <w:t xml:space="preserve"> dana </w:t>
      </w:r>
      <w:r w:rsidR="00356E19" w:rsidRPr="00EE25E0">
        <w:rPr>
          <w:rFonts w:hAnsi="Times New Roman" w:ascii="Times New Roman"/>
          <w:szCs w:val="24"/>
        </w:rPr>
        <w:t>2</w:t>
      </w:r>
      <w:r w:rsidR="00D36224">
        <w:rPr>
          <w:rFonts w:hAnsi="Times New Roman" w:ascii="Times New Roman"/>
          <w:szCs w:val="24"/>
        </w:rPr>
        <w:t>8</w:t>
      </w:r>
      <w:r w:rsidR="00A47175" w:rsidRPr="00EE25E0">
        <w:rPr>
          <w:rFonts w:hAnsi="Times New Roman" w:ascii="Times New Roman"/>
          <w:szCs w:val="24"/>
        </w:rPr>
        <w:t>. veljače 2018.</w:t>
      </w:r>
      <w:r w:rsidRPr="00EE25E0">
        <w:rPr>
          <w:rFonts w:hAnsi="Times New Roman" w:ascii="Times New Roman"/>
          <w:szCs w:val="24"/>
        </w:rPr>
        <w:t xml:space="preserve"> godine </w:t>
      </w:r>
    </w:p>
    <w:p w:rsidRDefault="005555B6" w:rsidP="005555B6" w:rsidR="005555B6" w:rsidRPr="00EE25E0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356E19" w:rsidP="00AB62F7" w:rsidR="00356E19" w:rsidRPr="004746BF">
      <w:pPr>
        <w:jc w:val="both"/>
      </w:pPr>
    </w:p>
    <w:p w:rsidRDefault="00356E19" w:rsidP="00356E19" w:rsidR="00356E19" w:rsidRPr="00D36224">
      <w:pPr>
        <w:ind w:firstLine="720"/>
        <w:jc w:val="both"/>
      </w:pPr>
      <w:r>
        <w:t xml:space="preserve">I. </w:t>
      </w:r>
      <w:r w:rsidRPr="00C31739">
        <w:t xml:space="preserve">U stečajnom postupku </w:t>
      </w:r>
      <w:r w:rsidRPr="00AD0846">
        <w:t xml:space="preserve">nad </w:t>
      </w:r>
      <w:r w:rsidR="00D36224" w:rsidRPr="00EE25E0">
        <w:t>stečajnim dužnikom TEMOS NEKRETNINE d.o.o. u stečaju, Zagreb, Škorpikova 22, OIB 99146000922</w:t>
      </w:r>
      <w:r w:rsidRPr="00C31739">
        <w:t xml:space="preserve">, s danom </w:t>
      </w:r>
      <w:r>
        <w:t>2</w:t>
      </w:r>
      <w:r w:rsidR="00D36224">
        <w:t>8</w:t>
      </w:r>
      <w:r w:rsidRPr="00C31739">
        <w:t xml:space="preserve">. veljače 2018. godine </w:t>
      </w:r>
      <w:r w:rsidRPr="00D36224">
        <w:t xml:space="preserve">razrješava se dužnosti stečajni upravitelj </w:t>
      </w:r>
      <w:r w:rsidR="00D36224" w:rsidRPr="00D36224">
        <w:t>Božidar Brkljač, Zagreb, Ribnjak 3A, OIB 58227850404</w:t>
      </w:r>
      <w:r w:rsidRPr="00D36224">
        <w:t>.</w:t>
      </w:r>
    </w:p>
    <w:p w:rsidRDefault="00356E19" w:rsidP="00356E19" w:rsidR="00356E19" w:rsidRPr="00C31739">
      <w:pPr>
        <w:jc w:val="both"/>
      </w:pPr>
      <w:r w:rsidRPr="00C31739">
        <w:t xml:space="preserve"> </w:t>
      </w:r>
    </w:p>
    <w:p w:rsidRDefault="00356E19" w:rsidP="00356E19" w:rsidR="00356E19" w:rsidRPr="00C31739">
      <w:pPr>
        <w:ind w:firstLine="720"/>
        <w:jc w:val="both"/>
      </w:pPr>
      <w:r>
        <w:t xml:space="preserve">II. </w:t>
      </w:r>
      <w:r w:rsidRPr="00C31739">
        <w:t xml:space="preserve">Za novog stečajnog upravitelja u stečajnom postupku </w:t>
      </w:r>
      <w:r w:rsidRPr="00AD0846">
        <w:t xml:space="preserve">nad </w:t>
      </w:r>
      <w:r w:rsidR="00D36224" w:rsidRPr="00EE25E0">
        <w:t>stečajnim dužnikom TEMOS NEKRETNINE d.o.o. u stečaju, Zagreb, Škorpikova 22, OIB 99146000922</w:t>
      </w:r>
      <w:r>
        <w:t>, s danom 2</w:t>
      </w:r>
      <w:r w:rsidR="00D36224">
        <w:t>8</w:t>
      </w:r>
      <w:r w:rsidRPr="00C31739">
        <w:t xml:space="preserve">. veljače 2018. godine imenuje se </w:t>
      </w:r>
      <w:r w:rsidR="00D36224">
        <w:t>Alma Klepac, Zagreb, Ulica Drage Stipca 4, OIB 20525854329</w:t>
      </w:r>
      <w:r w:rsidRPr="00C31739">
        <w:t>.</w:t>
      </w:r>
    </w:p>
    <w:p w:rsidRDefault="00356E19" w:rsidP="00356E19" w:rsidR="00356E19" w:rsidRPr="00C31739">
      <w:pPr>
        <w:jc w:val="both"/>
      </w:pPr>
    </w:p>
    <w:p w:rsidRDefault="00356E19" w:rsidP="00356E19" w:rsidR="00356E19">
      <w:pPr>
        <w:ind w:firstLine="720"/>
        <w:jc w:val="both"/>
      </w:pPr>
      <w:r>
        <w:t xml:space="preserve">III. </w:t>
      </w:r>
      <w:r w:rsidRPr="00C31739">
        <w:t>Razriješeni i novoimenovani stečajni upravitelj obavit će primopredaju dužnosti u roku od 3 dana i o tome podnijeti izvješće stečajnom sucu.</w:t>
      </w:r>
    </w:p>
    <w:p w:rsidRDefault="00D36224" w:rsidP="00356E19" w:rsidR="00D36224">
      <w:pPr>
        <w:ind w:firstLine="720"/>
        <w:jc w:val="both"/>
      </w:pPr>
    </w:p>
    <w:p w:rsidRDefault="00D36224" w:rsidP="00D36224" w:rsidR="00D36224" w:rsidRPr="00912B2C">
      <w:pPr>
        <w:ind w:firstLine="720"/>
        <w:jc w:val="both"/>
      </w:pPr>
      <w:r>
        <w:t xml:space="preserve">IV. </w:t>
      </w:r>
      <w:r w:rsidRPr="00912B2C">
        <w:t xml:space="preserve">Razriješeni stečajni upravitelj obvezuje se vratiti ispravu o imenovanju stečajnog upravitelja.   </w:t>
      </w:r>
    </w:p>
    <w:p w:rsidRDefault="004E5DB3" w:rsidP="00356E19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565B02" w:rsidP="00655DBA" w:rsidR="00565B02" w:rsidRPr="004746BF">
      <w:pPr>
        <w:jc w:val="both"/>
      </w:pPr>
      <w:r w:rsidRPr="004746BF">
        <w:tab/>
      </w:r>
      <w:r w:rsidR="002A5F40" w:rsidRPr="004746BF">
        <w:t>Rješenjem ovog suda posl.br. St-</w:t>
      </w:r>
      <w:r w:rsidR="00ED317A">
        <w:t>849/14</w:t>
      </w:r>
      <w:r w:rsidR="002A5F40" w:rsidRPr="004746BF">
        <w:t xml:space="preserve"> od </w:t>
      </w:r>
      <w:r w:rsidR="00ED317A">
        <w:t>10. veljače 2015</w:t>
      </w:r>
      <w:r w:rsidR="002A5F40" w:rsidRPr="004746BF">
        <w:t xml:space="preserve">. godine, kojim je otvoren stečajni postupak </w:t>
      </w:r>
      <w:r w:rsidR="009F10A3" w:rsidRPr="00AD0846">
        <w:t xml:space="preserve">nad </w:t>
      </w:r>
      <w:r w:rsidR="00ED317A" w:rsidRPr="00EE25E0">
        <w:t>stečajnim dužnikom TEMOS NEKRETNINE d.o.o. u stečaju, Zagreb, Škorpikova 22, OIB 99146000922</w:t>
      </w:r>
      <w:r w:rsidRPr="004746BF">
        <w:t>,</w:t>
      </w:r>
      <w:r w:rsidR="00D1255D">
        <w:t xml:space="preserve"> </w:t>
      </w:r>
      <w:r w:rsidR="00ED317A">
        <w:t xml:space="preserve">između ostalog, imenovan je stečajni upravitelj </w:t>
      </w:r>
      <w:r w:rsidR="00ED317A" w:rsidRPr="00D36224">
        <w:t>Božidar Brkljač, Zagreb, Ribnjak 3A, OIB 58227850404</w:t>
      </w:r>
      <w:r w:rsidR="00D1255D">
        <w:t>.</w:t>
      </w:r>
      <w:r w:rsidR="009F10A3">
        <w:t xml:space="preserve"> </w:t>
      </w:r>
      <w:r w:rsidR="00ED317A">
        <w:t xml:space="preserve"> </w:t>
      </w:r>
    </w:p>
    <w:p w:rsidRDefault="00EC39F4" w:rsidP="00655DBA" w:rsidR="00EC39F4" w:rsidRPr="004746BF">
      <w:pPr>
        <w:jc w:val="both"/>
      </w:pPr>
    </w:p>
    <w:p w:rsidRDefault="00ED317A" w:rsidP="00D1255D" w:rsidR="00D1255D">
      <w:pPr>
        <w:ind w:firstLine="720"/>
        <w:jc w:val="both"/>
      </w:pPr>
      <w:r>
        <w:t xml:space="preserve">Podneskom zaprimljenim kod suda 18. siječnja 2018. godine stečajni upravitelj Božidar Brkljač zatražio je da ga sud razriješi dužnosti stečajnog upravitelja u ovom postupku zbog zdravstvenih razloga, o čemu je priložio povijest bolesti. </w:t>
      </w:r>
    </w:p>
    <w:p w:rsidRDefault="00ED317A" w:rsidP="00D1255D" w:rsidR="00ED317A">
      <w:pPr>
        <w:ind w:firstLine="720"/>
        <w:jc w:val="both"/>
      </w:pPr>
    </w:p>
    <w:p w:rsidRDefault="00ED317A" w:rsidP="00D1255D" w:rsidR="00ED317A">
      <w:pPr>
        <w:ind w:firstLine="720"/>
        <w:jc w:val="both"/>
      </w:pPr>
      <w:r>
        <w:lastRenderedPageBreak/>
        <w:t xml:space="preserve">Odredbom čl. 91. st. 5. </w:t>
      </w:r>
      <w:r w:rsidRPr="00215EC4">
        <w:t>Stečajnog zakona (Narodne novine broj 71/15, 104/17,</w:t>
      </w:r>
      <w:r>
        <w:t xml:space="preserve"> dalje u tekstu SZ-a, a koja odredba se sukladno odredbi čl. 441. st. 2. SZ-a primjenjuje i na postupke koji su u tijeku, a koji stečajni postupci pokrenuti prije stupanja na snagu tog Zakona će se dovršiti prema odredbama Stečajnog zakona koji je bio na snazi u vrijeme njihova pokretanja (čl. 441. st 1 SZ-a)) propisano je da sud može razriješiti stečajnog upravitelja na osobni zahtjev.</w:t>
      </w:r>
    </w:p>
    <w:p w:rsidRDefault="00ED317A" w:rsidP="00D1255D" w:rsidR="00ED317A" w:rsidRPr="00215EC4">
      <w:pPr>
        <w:ind w:firstLine="720"/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 xml:space="preserve">Dakle, sukladno odredbi čl. 91. st. 2. </w:t>
      </w:r>
      <w:r>
        <w:t>SZ-a</w:t>
      </w:r>
      <w:r w:rsidRPr="00215EC4">
        <w:t xml:space="preserve"> valjalo je riješiti kao pod točkom I. izreke ovog rješenja.</w:t>
      </w:r>
    </w:p>
    <w:p w:rsidRDefault="00EC39F4" w:rsidP="00565B02" w:rsidR="00EC39F4" w:rsidRPr="004746BF">
      <w:pPr>
        <w:ind w:firstLine="720"/>
        <w:jc w:val="both"/>
      </w:pPr>
    </w:p>
    <w:p w:rsidRDefault="00EC39F4" w:rsidP="00ED317A" w:rsidR="00ED317A">
      <w:pPr>
        <w:ind w:firstLine="720"/>
        <w:jc w:val="both"/>
      </w:pPr>
      <w:r w:rsidRPr="004746BF">
        <w:t xml:space="preserve">Novi stečajni upravitelj </w:t>
      </w:r>
      <w:r w:rsidR="00ED317A">
        <w:t xml:space="preserve">Alma Klepac </w:t>
      </w:r>
      <w:r w:rsidRPr="004746BF">
        <w:t>izabran</w:t>
      </w:r>
      <w:r w:rsidR="00ED317A">
        <w:t>a</w:t>
      </w:r>
      <w:r w:rsidRPr="004746BF">
        <w:t xml:space="preserve"> je </w:t>
      </w:r>
      <w:r w:rsidR="00ED317A" w:rsidRPr="00655E37">
        <w:t>primjenom odredbe čl. 20. st. 1. i 2. i odredbe čl. 22. st. 6. Stečajnog zakona (Narodne novine broj 46/96, 29/99, 129/00, 123/03, 82/06, 116/10, 133/12 i 45/13)</w:t>
      </w:r>
      <w:r w:rsidR="00ED317A">
        <w:t>.</w:t>
      </w:r>
    </w:p>
    <w:p w:rsidRDefault="00ED317A" w:rsidP="00ED317A" w:rsidR="00ED317A">
      <w:pPr>
        <w:ind w:firstLine="720"/>
        <w:jc w:val="both"/>
      </w:pPr>
    </w:p>
    <w:p w:rsidRDefault="003E5B5D" w:rsidP="00ED317A" w:rsidR="003E5B5D" w:rsidRPr="004746BF">
      <w:pPr>
        <w:ind w:firstLine="720"/>
        <w:jc w:val="both"/>
      </w:pPr>
      <w:r w:rsidRPr="004746BF">
        <w:t>Slijedom naved</w:t>
      </w:r>
      <w:r w:rsidR="00ED317A">
        <w:t xml:space="preserve">enog, valjalo je riješiti kao pod točkom II. izreke </w:t>
      </w:r>
      <w:r w:rsidRPr="004746BF">
        <w:t xml:space="preserve">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E96E6D" w:rsidR="002577C3" w:rsidRPr="004746BF">
      <w:pPr>
        <w:jc w:val="both"/>
      </w:pPr>
      <w:r w:rsidRPr="004746BF">
        <w:tab/>
      </w:r>
      <w:r w:rsidRPr="004746BF">
        <w:tab/>
      </w:r>
      <w:r w:rsidRPr="004746BF">
        <w:tab/>
        <w:t xml:space="preserve">U Karlovcu </w:t>
      </w:r>
      <w:r w:rsidR="009F10A3">
        <w:t>2</w:t>
      </w:r>
      <w:r w:rsidR="00ED317A">
        <w:t>8</w:t>
      </w:r>
      <w:r w:rsidR="00D1255D">
        <w:t>. veljače 2018</w:t>
      </w:r>
      <w:r w:rsidR="00D160E1" w:rsidRPr="004746BF">
        <w:t>.</w:t>
      </w:r>
      <w:r w:rsidRPr="004746BF">
        <w:t xml:space="preserve"> godine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421DDE" w:rsidRPr="004746BF">
      <w:pPr>
        <w:jc w:val="both"/>
      </w:pPr>
      <w:r w:rsidRPr="004746BF">
        <w:t xml:space="preserve">Protiv rješenja o razrješenju stečajnog upravitelja </w:t>
      </w:r>
    </w:p>
    <w:p w:rsidRDefault="00421DDE" w:rsidP="00434774" w:rsidR="00421DDE" w:rsidRPr="004746BF">
      <w:pPr>
        <w:jc w:val="both"/>
      </w:pPr>
      <w:r w:rsidRPr="004746BF">
        <w:t xml:space="preserve">pravo na žalbu imaju samo stečajni vjerovnici, u </w:t>
      </w:r>
    </w:p>
    <w:p w:rsidRDefault="00421DDE" w:rsidP="00434774" w:rsidR="009C5DC2" w:rsidRPr="004746BF">
      <w:pPr>
        <w:jc w:val="both"/>
      </w:pPr>
      <w:r w:rsidRPr="004746BF">
        <w:t xml:space="preserve">roku od </w:t>
      </w:r>
      <w:r w:rsidR="009C5DC2" w:rsidRPr="004746BF">
        <w:t>8 dana.</w:t>
      </w:r>
    </w:p>
    <w:p w:rsidRDefault="00EC39F4" w:rsidP="00434774" w:rsidR="00EC39F4" w:rsidRPr="004746BF">
      <w:pPr>
        <w:jc w:val="both"/>
      </w:pPr>
      <w:r w:rsidRPr="004746BF">
        <w:t>Protiv rješenja o imenovanju stečajnog upravitelja</w:t>
      </w:r>
    </w:p>
    <w:p w:rsidRDefault="00EC39F4" w:rsidP="00434774" w:rsidR="00EC39F4" w:rsidRPr="004746BF">
      <w:pPr>
        <w:jc w:val="both"/>
      </w:pPr>
      <w:r w:rsidRPr="004746BF">
        <w:t>dopuštena je žalba u roku od 8 dana.</w:t>
      </w:r>
    </w:p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D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EE25E0">
      <w:t>849/14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36E88"/>
    <w:rsid w:val="00140ECC"/>
    <w:rsid w:val="00171044"/>
    <w:rsid w:val="0019601E"/>
    <w:rsid w:val="00207C03"/>
    <w:rsid w:val="00227AAC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56E19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55B6"/>
    <w:rsid w:val="00556418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56E2C"/>
    <w:rsid w:val="00962E0B"/>
    <w:rsid w:val="00970265"/>
    <w:rsid w:val="0099714B"/>
    <w:rsid w:val="009C5DC2"/>
    <w:rsid w:val="009E371C"/>
    <w:rsid w:val="009E3BCA"/>
    <w:rsid w:val="009F10A3"/>
    <w:rsid w:val="00A41C90"/>
    <w:rsid w:val="00A41D04"/>
    <w:rsid w:val="00A47175"/>
    <w:rsid w:val="00AA1D5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36224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ED317A"/>
    <w:rsid w:val="00EE25E0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D362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D362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  <item>ALEN VASILJEVIĆ</item>
    </izvorni_sadrzaj>
    <derivirana_varijabla naziv="DomainObject.Predmet.OstaliListNazivFormated_1">
      <item>Stipo Guberac</item>
      <item>Marino Hrain</item>
      <item>Božidar Brkljač</item>
      <item>Antonio Volarević</item>
      <item>ALEN VASILJEVIĆ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  <item>ALEN VASILJEVIĆ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  <item>ALEN VASILJEVIĆ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  <item>ALEN VASILJEVIĆ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  <item>ALEN VASILJEVIĆ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  <item>, OIB null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2482</properties:Characters>
  <properties:Lines>75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2018-02-28T12:41:00Z</dcterms:created>
  <dc:creator>mblazic</dc:creator>
  <cp:lastModifiedBy>Renata Klokočki</cp:lastModifiedBy>
  <cp:lastPrinted>2018-02-28T13:00:00Z</cp:lastPrinted>
  <dcterms:modified xmlns:xsi="http://www.w3.org/2001/XMLSchema-instance" xsi:type="dcterms:W3CDTF">2018-02-28T13:01:00Z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-St-849-14-TEMOS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