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5d2c" w14:paraId="c425d2c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EE6C9D" w:rsidP="004738D5" w:rsidR="00EE6C9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EE6C9D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EE6C9D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3B2B11">
        <w:rPr>
          <w:bCs/>
          <w:sz w:val="24"/>
          <w:szCs w:val="24"/>
        </w:rPr>
        <w:t>668</w:t>
      </w:r>
      <w:r w:rsidR="00793942">
        <w:rPr>
          <w:bCs/>
          <w:sz w:val="24"/>
          <w:szCs w:val="24"/>
        </w:rPr>
        <w:t>/201</w:t>
      </w:r>
      <w:r w:rsidR="003B2B11">
        <w:rPr>
          <w:bCs/>
          <w:sz w:val="24"/>
          <w:szCs w:val="24"/>
        </w:rPr>
        <w:t>6</w:t>
      </w:r>
      <w:r w:rsidR="00EE6C9D">
        <w:rPr>
          <w:bCs/>
          <w:sz w:val="24"/>
          <w:szCs w:val="24"/>
        </w:rPr>
        <w:t>-8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3B2B11" w:rsidRPr="003B2B11">
        <w:rPr>
          <w:sz w:val="24"/>
          <w:szCs w:val="24"/>
        </w:rPr>
        <w:t>SCARDON – MURTER d.o.o., OIB 30701925453, Zagreb, Savska cesta 183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C153B2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C153B2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3B2B11" w:rsidRPr="003B2B11">
        <w:rPr>
          <w:sz w:val="24"/>
          <w:szCs w:val="24"/>
        </w:rPr>
        <w:t>SCARDON – MURTER d.o.o., OIB 30701925453, Zagreb, Savska cesta 183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3B2B11" w:rsidRPr="003B2B11">
        <w:rPr>
          <w:sz w:val="24"/>
          <w:szCs w:val="24"/>
        </w:rPr>
        <w:t>SCARDON – MURTER d.o.o., OIB 30701925453, Zagreb, Savska cesta 183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 Republika Hrvatska</w:t>
      </w:r>
      <w:r w:rsidR="00C153B2">
        <w:rPr>
          <w:sz w:val="24"/>
          <w:szCs w:val="24"/>
        </w:rPr>
        <w:t>, Ministarstvo financija, Porezna Uprava</w:t>
      </w:r>
      <w:r w:rsidR="00A5506D" w:rsidRPr="00D74FBE">
        <w:rPr>
          <w:sz w:val="24"/>
          <w:szCs w:val="24"/>
        </w:rPr>
        <w:t xml:space="preserve"> je </w:t>
      </w:r>
      <w:r w:rsidR="00EE6C9D">
        <w:rPr>
          <w:sz w:val="24"/>
          <w:szCs w:val="24"/>
        </w:rPr>
        <w:t>15. ožujka</w:t>
      </w:r>
      <w:r w:rsidR="00D55129">
        <w:rPr>
          <w:sz w:val="24"/>
          <w:szCs w:val="24"/>
        </w:rPr>
        <w:t xml:space="preserve"> </w:t>
      </w:r>
      <w:r w:rsidR="008622F9">
        <w:rPr>
          <w:sz w:val="24"/>
          <w:szCs w:val="24"/>
        </w:rPr>
        <w:t>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3B2B11">
        <w:rPr>
          <w:sz w:val="24"/>
          <w:szCs w:val="24"/>
        </w:rPr>
        <w:t>87.662,16</w:t>
      </w:r>
      <w:r w:rsidR="00C153B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53B2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C153B2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EE6C9D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EE6C9D" w:rsidR="004738D5" w:rsidRPr="00D74FBE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5277AD"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C153B2" w:rsidR="00EC7D63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C153B2" w:rsidP="00C153B2" w:rsidR="00C153B2">
      <w:pPr>
        <w:jc w:val="both"/>
        <w:rPr>
          <w:iCs/>
          <w:sz w:val="24"/>
          <w:szCs w:val="24"/>
        </w:rPr>
      </w:pPr>
    </w:p>
    <w:p w:rsidRDefault="005277AD" w:rsidR="005277A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5277AD" w:rsidR="005277A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EE6C9D" w:rsidP="00C153B2" w:rsidR="00EE6C9D">
      <w:pPr>
        <w:jc w:val="both"/>
        <w:rPr>
          <w:iCs/>
          <w:sz w:val="24"/>
          <w:szCs w:val="24"/>
        </w:rPr>
      </w:pPr>
    </w:p>
    <w:p w:rsidRDefault="00EE6C9D" w:rsidP="00C153B2" w:rsidR="00EE6C9D">
      <w:pPr>
        <w:jc w:val="both"/>
        <w:rPr>
          <w:iCs/>
          <w:sz w:val="24"/>
          <w:szCs w:val="24"/>
        </w:rPr>
      </w:pPr>
    </w:p>
    <w:sectPr w:rsidSect="004738D5" w:rsidR="00EE6C9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3B2B11">
          <w:rPr>
            <w:bCs/>
            <w:sz w:val="24"/>
            <w:szCs w:val="24"/>
          </w:rPr>
          <w:t>668</w:t>
        </w:r>
        <w:r w:rsidR="001A788B">
          <w:rPr>
            <w:bCs/>
            <w:sz w:val="24"/>
            <w:szCs w:val="24"/>
          </w:rPr>
          <w:t>/201</w:t>
        </w:r>
        <w:r w:rsidR="003B2B11">
          <w:rPr>
            <w:bCs/>
            <w:sz w:val="24"/>
            <w:szCs w:val="24"/>
          </w:rPr>
          <w:t>6</w:t>
        </w:r>
        <w:r w:rsidR="00EE6C9D">
          <w:rPr>
            <w:bCs/>
            <w:sz w:val="24"/>
            <w:szCs w:val="24"/>
          </w:rPr>
          <w:t>-8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DA544D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2B1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277AD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53B2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225C"/>
    <w:rsid w:val="00D16DD8"/>
    <w:rsid w:val="00D17166"/>
    <w:rsid w:val="00D30ED3"/>
    <w:rsid w:val="00D33644"/>
    <w:rsid w:val="00D413EC"/>
    <w:rsid w:val="00D41D00"/>
    <w:rsid w:val="00D4629E"/>
    <w:rsid w:val="00D55129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544D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E6C9D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A5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4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4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4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4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A5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4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4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4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4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ŽDO-u
4.	e-oglasna ploča 
5.	objaviti prijedlog</izvorni_sadrzaj>
    <derivirana_varijabla naziv="DomainObject.Primjedba_1">Dna: 
1.	Podnositelju zahtjeva: FINA
2.	dužniku 
3.	RH po ŽDO-u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SCARDON - MURTER, d.o.o.</izvorni_sadrzaj>
    <derivirana_varijabla naziv="DomainObject.Predmet.ProtustrankaFormated_1">  SCARDON - MURTER, d.o.o.</derivirana_varijabla>
  </DomainObject.Predmet.ProtustrankaFormated>
  <DomainObject.Predmet.ProtustrankaFormatedOIB>
    <izvorni_sadrzaj>  SCARDON - MURTER, d.o.o., OIB 30701925453</izvorni_sadrzaj>
    <derivirana_varijabla naziv="DomainObject.Predmet.ProtustrankaFormatedOIB_1">  SCARDON - MURTER, d.o.o., OIB 30701925453</derivirana_varijabla>
  </DomainObject.Predmet.ProtustrankaFormatedOIB>
  <DomainObject.Predmet.ProtustrankaFormatedWithAdress>
    <izvorni_sadrzaj> SCARDON - MURTER, d.o.o., Savska cesta 183, 10000 Zagreb</izvorni_sadrzaj>
    <derivirana_varijabla naziv="DomainObject.Predmet.ProtustrankaFormatedWithAdress_1"> SCARDON - MURTER, d.o.o., Savska cesta 183, 10000 Zagreb</derivirana_varijabla>
  </DomainObject.Predmet.ProtustrankaFormatedWithAdress>
  <DomainObject.Predmet.ProtustrankaFormatedWithAdressOIB>
    <izvorni_sadrzaj> SCARDON - MURTER, d.o.o., OIB 30701925453, Savska cesta 183, 10000 Zagreb</izvorni_sadrzaj>
    <derivirana_varijabla naziv="DomainObject.Predmet.ProtustrankaFormatedWithAdressOIB_1"> SCARDON - MURTER, d.o.o., OIB 30701925453, Savska cesta 183, 10000 Zagreb</derivirana_varijabla>
  </DomainObject.Predmet.ProtustrankaFormatedWithAdressOIB>
  <DomainObject.Predmet.ProtustrankaWithAdress>
    <izvorni_sadrzaj>SCARDON - MURTER, d.o.o. Savska cesta 183, 10000 Zagreb</izvorni_sadrzaj>
    <derivirana_varijabla naziv="DomainObject.Predmet.ProtustrankaWithAdress_1">SCARDON - MURTER, d.o.o. Savska cesta 183, 10000 Zagreb</derivirana_varijabla>
  </DomainObject.Predmet.ProtustrankaWithAdress>
  <DomainObject.Predmet.ProtustrankaWithAdressOIB>
    <izvorni_sadrzaj>SCARDON - MURTER, d.o.o., OIB 30701925453, Savska cesta 183, 10000 Zagreb</izvorni_sadrzaj>
    <derivirana_varijabla naziv="DomainObject.Predmet.ProtustrankaWithAdressOIB_1">SCARDON - MURTER, d.o.o., OIB 30701925453, Savska cesta 183, 10000 Zagreb</derivirana_varijabla>
  </DomainObject.Predmet.ProtustrankaWithAdressOIB>
  <DomainObject.Predmet.ProtustrankaNazivFormated>
    <izvorni_sadrzaj>SCARDON - MURTER, d.o.o.</izvorni_sadrzaj>
    <derivirana_varijabla naziv="DomainObject.Predmet.ProtustrankaNazivFormated_1">SCARDON - MURTER, d.o.o.</derivirana_varijabla>
  </DomainObject.Predmet.ProtustrankaNazivFormated>
  <DomainObject.Predmet.ProtustrankaNazivFormatedOIB>
    <izvorni_sadrzaj>SCARDON - MURTER, d.o.o., OIB 30701925453</izvorni_sadrzaj>
    <derivirana_varijabla naziv="DomainObject.Predmet.ProtustrankaNazivFormatedOIB_1">SCARDON - MURTER, d.o.o., OIB 30701925453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SCARDON - MURTER, d.o.o.</item>
    </izvorni_sadrzaj>
    <derivirana_varijabla naziv="DomainObject.Predmet.ProtuStrankaListFormated_1">
      <item>SCARDON - MURTER, d.o.o.</item>
    </derivirana_varijabla>
  </DomainObject.Predmet.ProtuStrankaListFormated>
  <DomainObject.Predmet.ProtuStrankaListFormatedOIB>
    <izvorni_sadrzaj>
      <item>SCARDON - MURTER, d.o.o., OIB 30701925453</item>
    </izvorni_sadrzaj>
    <derivirana_varijabla naziv="DomainObject.Predmet.ProtuStrankaListFormatedOIB_1">
      <item>SCARDON - MURTER, d.o.o., OIB 30701925453</item>
    </derivirana_varijabla>
  </DomainObject.Predmet.ProtuStrankaListFormatedOIB>
  <DomainObject.Predmet.ProtuStrankaListFormatedWithAdress>
    <izvorni_sadrzaj>
      <item>SCARDON - MURTER, d.o.o., Savska cesta 183, 10000 Zagreb</item>
    </izvorni_sadrzaj>
    <derivirana_varijabla naziv="DomainObject.Predmet.ProtuStrankaListFormatedWithAdress_1">
      <item>SCARDON - MURTER, d.o.o., Savska cesta 183, 10000 Zagreb</item>
    </derivirana_varijabla>
  </DomainObject.Predmet.ProtuStrankaListFormatedWithAdress>
  <DomainObject.Predmet.ProtuStrankaListFormatedWithAdressOIB>
    <izvorni_sadrzaj>
      <item>SCARDON - MURTER, d.o.o., OIB 30701925453, Savska cesta 183, 10000 Zagreb</item>
    </izvorni_sadrzaj>
    <derivirana_varijabla naziv="DomainObject.Predmet.ProtuStrankaListFormatedWithAdressOIB_1">
      <item>SCARDON - MURTER, d.o.o., OIB 30701925453, Savska cesta 183, 10000 Zagreb</item>
    </derivirana_varijabla>
  </DomainObject.Predmet.ProtuStrankaListFormatedWithAdressOIB>
  <DomainObject.Predmet.ProtuStrankaListNazivFormated>
    <izvorni_sadrzaj>
      <item>SCARDON - MURTER, d.o.o.</item>
    </izvorni_sadrzaj>
    <derivirana_varijabla naziv="DomainObject.Predmet.ProtuStrankaListNazivFormated_1">
      <item>SCARDON - MURTER, d.o.o.</item>
    </derivirana_varijabla>
  </DomainObject.Predmet.ProtuStrankaListNazivFormated>
  <DomainObject.Predmet.ProtuStrankaListNazivFormatedOIB>
    <izvorni_sadrzaj>
      <item>SCARDON - MURTER, d.o.o., OIB 30701925453</item>
    </izvorni_sadrzaj>
    <derivirana_varijabla naziv="DomainObject.Predmet.ProtuStrankaListNazivFormatedOIB_1">
      <item>SCARDON - MURTER, d.o.o., OIB 30701925453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SCARDON - MURTER, d.o.o.</izvorni_sadrzaj>
    <derivirana_varijabla naziv="DomainObject.Predmet.ProtustrankaIDrugi_1">SCARDON - MURTER,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SCARDON - MURTER, d.o.o., OIB 30701925453, Savska cesta 183, 10000 Zagreb</izvorni_sadrzaj>
    <derivirana_varijabla naziv="DomainObject.Predmet.ProtustrankaIDrugiAdressOIB_1">SCARDON - MURTER, d.o.o., OIB 30701925453,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SCARDON - MURTER, d.o.o.</item>
    </izvorni_sadrzaj>
    <derivirana_varijabla naziv="DomainObject.Predmet.SudioniciListNaziv_1">
      <item>FINA Regionalni centar Zagreb</item>
      <item>SCARDON - MURTER,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SCARDON - MURTER, d.o.o., OIB 30701925453, Savska cesta 183,10000 Zagreb</item>
    </izvorni_sadrzaj>
    <derivirana_varijabla naziv="DomainObject.Predmet.SudioniciListAdressOIB_1">
      <item>FINA Regionalni centar Zagreb, OIB 85821130368, Trg svibanjskih žrtava 1995. br. 1,10000 Zagreb</item>
      <item>SCARDON - MURTER, d.o.o., OIB 30701925453,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30701925453</item>
    </izvorni_sadrzaj>
    <derivirana_varijabla naziv="DomainObject.Predmet.SudioniciListNazivOIB_1">
      <item>, OIB 85821130368</item>
      <item>, OIB 30701925453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2620</properties:Characters>
  <properties:Lines>69</properties:Lines>
  <properties:Paragraphs>27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2016-07-05T05:44:00Z</cp:lastPrinted>
  <dcterms:modified xmlns:xsi="http://www.w3.org/2001/XMLSchema-instance" xsi:type="dcterms:W3CDTF">2016-07-05T05:45:00Z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