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b598" w14:paraId="220b598" w:rsidRDefault="00AE649C" w:rsidP="00FA5B5E" w:rsidR="00AE649C" w:rsidRPr="00B76F3C">
      <w:pPr>
        <w:pStyle w:val="Naslov3"/>
        <w15:collapsed w:val="false"/>
      </w:pPr>
    </w:p>
    <w:p w:rsidRDefault="00C050C3" w:rsidP="00C050C3" w:rsidR="00C050C3" w:rsidRPr="00C050C3">
      <w:pPr>
        <w:spacing w:after="0"/>
        <w:rPr>
          <w:rFonts w:cs="Arial" w:eastAsia="Times New Roman" w:hAnsi="Arial" w:ascii="Arial"/>
          <w:sz w:val="22"/>
          <w:szCs w:val="22"/>
          <w:lang w:eastAsia="hr-HR"/>
        </w:rPr>
      </w:pPr>
    </w:p>
    <w:p w:rsidRDefault="00C050C3" w:rsidP="00C050C3" w:rsidR="00C050C3" w:rsidRPr="00C050C3">
      <w:pPr>
        <w:spacing w:after="0"/>
        <w:jc w:val="right"/>
        <w:rPr>
          <w:rFonts w:cs="Arial" w:eastAsia="Times New Roman" w:hAnsi="Arial" w:ascii="Arial"/>
          <w:sz w:val="22"/>
          <w:szCs w:val="22"/>
          <w:lang w:eastAsia="hr-HR"/>
        </w:rPr>
      </w:pPr>
    </w:p>
    <w:p w:rsidRDefault="00C050C3" w:rsidP="00C050C3" w:rsidR="00C050C3" w:rsidRPr="00C050C3">
      <w:pPr>
        <w:spacing w:after="0"/>
        <w:jc w:val="right"/>
        <w:rPr>
          <w:rFonts w:cs="Times New Roman" w:eastAsia="Times New Roman"/>
          <w:lang w:eastAsia="hr-HR"/>
        </w:rPr>
      </w:pPr>
      <w:r w:rsidRPr="00C050C3">
        <w:rPr>
          <w:rFonts w:cs="Times New Roman" w:eastAsia="Times New Roman"/>
          <w:lang w:eastAsia="hr-HR"/>
        </w:rPr>
        <w:t>Poslovni broj 3 St-31/2015-47</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jc w:val="center"/>
        <w:rPr>
          <w:rFonts w:cs="Times New Roman" w:eastAsia="Times New Roman"/>
          <w:lang w:eastAsia="hr-HR"/>
        </w:rPr>
      </w:pPr>
    </w:p>
    <w:p w:rsidRDefault="00C050C3" w:rsidP="00C050C3" w:rsidR="00C050C3" w:rsidRPr="00C050C3">
      <w:pPr>
        <w:spacing w:after="0"/>
        <w:ind w:firstLine="708"/>
        <w:rPr>
          <w:rFonts w:cs="Times New Roman" w:eastAsia="Times New Roman"/>
          <w:lang w:eastAsia="hr-HR"/>
        </w:rPr>
      </w:pPr>
      <w:r w:rsidRPr="00C050C3">
        <w:rPr>
          <w:rFonts w:cs="Times New Roman" w:eastAsia="Times New Roman"/>
          <w:lang w:eastAsia="hr-HR"/>
        </w:rPr>
        <w:t>REPUBLIKA HRVATSKA</w:t>
      </w:r>
    </w:p>
    <w:p w:rsidRDefault="00C050C3" w:rsidP="00C050C3" w:rsidR="00C050C3" w:rsidRPr="00C050C3">
      <w:pPr>
        <w:spacing w:after="0"/>
        <w:ind w:firstLine="708"/>
        <w:rPr>
          <w:rFonts w:cs="Times New Roman" w:eastAsia="Times New Roman"/>
          <w:lang w:eastAsia="hr-HR"/>
        </w:rPr>
      </w:pPr>
      <w:r w:rsidRPr="00C050C3">
        <w:rPr>
          <w:rFonts w:cs="Times New Roman" w:eastAsia="Times New Roman"/>
          <w:lang w:eastAsia="hr-HR"/>
        </w:rPr>
        <w:t>TRGOVAČKI SUD U ZADRU</w:t>
      </w:r>
    </w:p>
    <w:p w:rsidRDefault="00C050C3" w:rsidP="00C050C3" w:rsidR="00C050C3" w:rsidRPr="00C050C3">
      <w:pPr>
        <w:spacing w:after="0"/>
        <w:ind w:firstLine="708"/>
        <w:rPr>
          <w:rFonts w:cs="Times New Roman" w:eastAsia="Times New Roman"/>
          <w:lang w:eastAsia="hr-HR"/>
        </w:rPr>
      </w:pPr>
      <w:r w:rsidRPr="00C050C3">
        <w:rPr>
          <w:rFonts w:cs="Times New Roman" w:eastAsia="Times New Roman"/>
          <w:lang w:eastAsia="hr-HR"/>
        </w:rPr>
        <w:t>Zadar, Dr. Franje Tuđmana 35</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jc w:val="center"/>
        <w:rPr>
          <w:rFonts w:cs="Times New Roman" w:eastAsia="Times New Roman"/>
          <w:lang w:eastAsia="hr-HR"/>
        </w:rPr>
      </w:pPr>
      <w:r w:rsidRPr="00C050C3">
        <w:rPr>
          <w:rFonts w:cs="Times New Roman" w:eastAsia="Times New Roman"/>
          <w:lang w:eastAsia="hr-HR"/>
        </w:rPr>
        <w:t xml:space="preserve">U  I M E  R E P U B L I K E  H R V A T S K E </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jc w:val="center"/>
        <w:rPr>
          <w:rFonts w:cs="Times New Roman" w:eastAsia="Times New Roman"/>
          <w:lang w:eastAsia="hr-HR"/>
        </w:rPr>
      </w:pPr>
      <w:r w:rsidRPr="00C050C3">
        <w:rPr>
          <w:rFonts w:cs="Times New Roman" w:eastAsia="Times New Roman"/>
          <w:lang w:eastAsia="hr-HR"/>
        </w:rPr>
        <w:t xml:space="preserve">R J E Š E NJ E </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ind w:firstLine="720"/>
        <w:jc w:val="both"/>
        <w:rPr>
          <w:rFonts w:cs="Times New Roman" w:eastAsia="Times New Roman"/>
          <w:lang w:eastAsia="hr-HR"/>
        </w:rPr>
      </w:pPr>
      <w:r w:rsidRPr="00C050C3">
        <w:rPr>
          <w:rFonts w:cs="Times New Roman" w:eastAsia="Times New Roman"/>
          <w:lang w:eastAsia="hr-HR"/>
        </w:rPr>
        <w:t xml:space="preserve">Trgovački sud u Zadru, OIB: 39670464653, po sutkinji Tini Grgas, u stečajnom postupku nad stečajnim dužnikom MARKO APARATI d.o.o. sa sjedištem u Zadru, Put Murvice 5, Zadar,  OIB: 50188241295, 23. svibnja 2016. </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jc w:val="center"/>
        <w:rPr>
          <w:rFonts w:cs="Times New Roman" w:eastAsia="Times New Roman"/>
          <w:lang w:eastAsia="hr-HR"/>
        </w:rPr>
      </w:pPr>
      <w:r w:rsidRPr="00C050C3">
        <w:rPr>
          <w:rFonts w:cs="Times New Roman" w:eastAsia="Times New Roman"/>
          <w:lang w:eastAsia="hr-HR"/>
        </w:rPr>
        <w:t>r i j e š i o  j e</w:t>
      </w:r>
    </w:p>
    <w:p w:rsidRDefault="00C050C3" w:rsidP="00C050C3" w:rsidR="00C050C3" w:rsidRPr="00C050C3">
      <w:pPr>
        <w:spacing w:after="0"/>
        <w:jc w:val="center"/>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 xml:space="preserve">I. Otvara se stečajni postupak nad dužnikom MARKO APARATI d.o.o. sa sjedištem u Zadru, Put Murvice 5, Zadar,  OIB: 50188241295  s danom 23.  svibnja 2016. u 9,35 sati  kada će se ovo rješenje objaviti na mrežnoj stranici e-Oglasna ploča sudova. </w:t>
      </w: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II. Stečajnom upraviteljicom stečajnog dužnika imenuje se Ivanka </w:t>
      </w:r>
      <w:proofErr w:type="spellStart"/>
      <w:r w:rsidRPr="00C050C3">
        <w:rPr>
          <w:rFonts w:cs="Times New Roman" w:eastAsia="Times New Roman"/>
          <w:lang w:eastAsia="hr-HR"/>
        </w:rPr>
        <w:t>Bosotina</w:t>
      </w:r>
      <w:proofErr w:type="spellEnd"/>
      <w:r w:rsidRPr="00C050C3">
        <w:rPr>
          <w:rFonts w:cs="Times New Roman" w:eastAsia="Times New Roman"/>
          <w:lang w:eastAsia="hr-HR"/>
        </w:rPr>
        <w:t xml:space="preserve"> iz Zadra, Dalmatinskog sabora 3, OIB: 81654623800. </w:t>
      </w:r>
    </w:p>
    <w:p w:rsidRDefault="00C050C3" w:rsidP="00C050C3" w:rsidR="00C050C3" w:rsidRPr="00C050C3">
      <w:pPr>
        <w:spacing w:after="0"/>
        <w:jc w:val="both"/>
        <w:rPr>
          <w:rFonts w:cs="Times New Roman" w:eastAsia="Times New Roman"/>
          <w:b/>
          <w:lang w:eastAsia="hr-HR"/>
        </w:rPr>
      </w:pPr>
    </w:p>
    <w:p w:rsidRDefault="00C050C3" w:rsidP="00C050C3" w:rsidR="00C050C3" w:rsidRPr="00C050C3">
      <w:pPr>
        <w:spacing w:after="0"/>
        <w:jc w:val="both"/>
        <w:rPr>
          <w:rFonts w:cs="Times New Roman" w:eastAsia="Times New Roman"/>
          <w:lang w:eastAsia="hr-HR"/>
        </w:rPr>
      </w:pPr>
      <w:r w:rsidRPr="00C050C3">
        <w:rPr>
          <w:rFonts w:cs="Times New Roman" w:eastAsia="Times New Roman"/>
          <w:b/>
          <w:lang w:eastAsia="hr-HR"/>
        </w:rPr>
        <w:tab/>
      </w:r>
      <w:r w:rsidRPr="00C050C3">
        <w:rPr>
          <w:rFonts w:cs="Times New Roman" w:eastAsia="Times New Roman"/>
          <w:lang w:eastAsia="hr-HR"/>
        </w:rPr>
        <w:t>III.</w:t>
      </w:r>
      <w:r w:rsidRPr="00C050C3">
        <w:rPr>
          <w:rFonts w:cs="Times New Roman" w:eastAsia="Times New Roman"/>
          <w:b/>
          <w:lang w:eastAsia="hr-HR"/>
        </w:rPr>
        <w:t xml:space="preserve"> </w:t>
      </w:r>
      <w:r w:rsidRPr="00C050C3">
        <w:rPr>
          <w:rFonts w:cs="Times New Roman" w:eastAsia="Times New Roman"/>
          <w:lang w:eastAsia="hr-HR"/>
        </w:rPr>
        <w:t>Zaključuje se stečajni postupak nad dužnikom MARKO APARATI d.o.o. sa sjedištem u Zadru, Put Murvice 5, Zadar,  OIB: 50188241295.</w:t>
      </w:r>
    </w:p>
    <w:p w:rsidRDefault="00C050C3" w:rsidP="00C050C3" w:rsidR="00C050C3" w:rsidRPr="00C050C3">
      <w:pPr>
        <w:spacing w:after="0"/>
        <w:jc w:val="both"/>
        <w:rPr>
          <w:rFonts w:cs="Times New Roman" w:eastAsia="Times New Roman"/>
          <w:b/>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IV. Dio nastalih troškova postupka isplatit će se iz Fonda za namirenje troškova stečajnoga postupka iz čl. 111. Stečajnog zakona.</w:t>
      </w: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C050C3" w:rsidP="00C050C3" w:rsidR="00C050C3" w:rsidRPr="00C050C3">
      <w:pPr>
        <w:spacing w:after="0"/>
        <w:ind w:hanging="705" w:left="705"/>
        <w:jc w:val="both"/>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VI. Otvaranje stečajnog postupka nad dužnikom i imenovanje stečajne upraviteljice upisat će se u zemljišne knjige, upisnik brodova, upisnik brodova u izgradnji, upisnik zrakoplova, upisnik prava intelektualnog vlasništva i u druge javne knjige, registre, upisnike i očevidnike u kojima je dužnik upisan kao nositelj nekog prava.</w:t>
      </w:r>
    </w:p>
    <w:p w:rsidRDefault="00C050C3" w:rsidP="00C050C3" w:rsidR="00C050C3" w:rsidRPr="00C050C3">
      <w:pPr>
        <w:spacing w:after="0"/>
        <w:ind w:firstLine="705"/>
        <w:jc w:val="both"/>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 xml:space="preserve">VII. Stečajna upraviteljica ovlašćuje se nakon zaključenja stečajnog postupka u ime stečajnog dužnika, a za račun stečajne mase unovčiti imovinu dužnika i prikupljenim sredstvima podmiriti nastale troškove stečajnog postupka, a eventualni ostatak uplatiti u Fond </w:t>
      </w:r>
      <w:r w:rsidRPr="00C050C3">
        <w:rPr>
          <w:rFonts w:cs="Times New Roman" w:eastAsia="Times New Roman"/>
          <w:lang w:eastAsia="hr-HR"/>
        </w:rPr>
        <w:lastRenderedPageBreak/>
        <w:t>iz čl. 111. Stečajnog zakona. O obavljenim radnjama stečajna upraviteljica se obvezuje podnositi izvješća sudu.</w:t>
      </w:r>
    </w:p>
    <w:p w:rsidRDefault="00C050C3" w:rsidP="00C050C3" w:rsidR="00C050C3" w:rsidRPr="00C050C3">
      <w:pPr>
        <w:spacing w:after="0"/>
        <w:ind w:firstLine="705"/>
        <w:jc w:val="both"/>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p>
    <w:p w:rsidRDefault="00C050C3" w:rsidP="00C050C3" w:rsidR="00C050C3" w:rsidRPr="00C050C3">
      <w:pPr>
        <w:spacing w:after="0"/>
        <w:jc w:val="center"/>
        <w:rPr>
          <w:rFonts w:cs="Times New Roman" w:eastAsia="Times New Roman"/>
          <w:lang w:eastAsia="hr-HR"/>
        </w:rPr>
      </w:pPr>
      <w:r w:rsidRPr="00C050C3">
        <w:rPr>
          <w:rFonts w:cs="Times New Roman" w:eastAsia="Times New Roman"/>
          <w:lang w:eastAsia="hr-HR"/>
        </w:rPr>
        <w:t>Obrazloženje</w:t>
      </w:r>
    </w:p>
    <w:p w:rsidRDefault="00C050C3" w:rsidP="00C050C3" w:rsidR="00C050C3" w:rsidRPr="00C050C3">
      <w:pPr>
        <w:spacing w:after="0"/>
        <w:ind w:hanging="705" w:left="705"/>
        <w:jc w:val="center"/>
        <w:rPr>
          <w:rFonts w:cs="Times New Roman" w:eastAsia="Times New Roman"/>
          <w:lang w:eastAsia="hr-HR"/>
        </w:rPr>
      </w:pPr>
    </w:p>
    <w:p w:rsidRDefault="00C050C3" w:rsidP="00C050C3" w:rsidR="00C050C3" w:rsidRPr="00C050C3">
      <w:pPr>
        <w:spacing w:after="0"/>
        <w:ind w:firstLine="705"/>
        <w:jc w:val="both"/>
        <w:rPr>
          <w:rFonts w:cs="Times New Roman" w:eastAsia="Times New Roman"/>
          <w:lang w:eastAsia="hr-HR"/>
        </w:rPr>
      </w:pPr>
      <w:r w:rsidRPr="00C050C3">
        <w:rPr>
          <w:rFonts w:cs="Times New Roman" w:eastAsia="Times New Roman"/>
          <w:lang w:eastAsia="hr-HR"/>
        </w:rPr>
        <w:t xml:space="preserve">Vjerovnica Lucija </w:t>
      </w:r>
      <w:proofErr w:type="spellStart"/>
      <w:r w:rsidRPr="00C050C3">
        <w:rPr>
          <w:rFonts w:cs="Times New Roman" w:eastAsia="Times New Roman"/>
          <w:lang w:eastAsia="hr-HR"/>
        </w:rPr>
        <w:t>Tomaić</w:t>
      </w:r>
      <w:proofErr w:type="spellEnd"/>
      <w:r w:rsidRPr="00C050C3">
        <w:rPr>
          <w:rFonts w:cs="Times New Roman" w:eastAsia="Times New Roman"/>
          <w:lang w:eastAsia="hr-HR"/>
        </w:rPr>
        <w:t xml:space="preserve"> iz Rijeke je 14. siječnja 2015. podnijela Trgovačkom sudu u Rijeci prijedlog za otvaranje stečajnog postupka nad uvodno označenim dužnikom zbog njegove trajne nesposobnosti za plaćanje navodeći da joj isti kao bivšoj radnici duguje iznos od 11.895,19 kn s osnove neisplaćenih plaća za razdoblje od ožujka do srpnja 2014.</w:t>
      </w:r>
    </w:p>
    <w:p w:rsidRDefault="00C050C3" w:rsidP="00C050C3" w:rsidR="00C050C3" w:rsidRPr="00C050C3">
      <w:pPr>
        <w:spacing w:after="0"/>
        <w:jc w:val="both"/>
        <w:rPr>
          <w:rFonts w:cs="Times New Roman" w:eastAsia="Times New Roman"/>
          <w:lang w:eastAsia="hr-HR"/>
        </w:rPr>
      </w:pPr>
      <w:r w:rsidRPr="00C050C3">
        <w:rPr>
          <w:rFonts w:cs="Times New Roman" w:eastAsia="Times New Roman"/>
          <w:lang w:eastAsia="hr-HR"/>
        </w:rPr>
        <w:tab/>
        <w:t xml:space="preserve">Rješenjem Trgovačkog suda u Rijeci </w:t>
      </w:r>
      <w:proofErr w:type="spellStart"/>
      <w:r w:rsidRPr="00C050C3">
        <w:rPr>
          <w:rFonts w:cs="Times New Roman" w:eastAsia="Times New Roman"/>
          <w:lang w:eastAsia="hr-HR"/>
        </w:rPr>
        <w:t>posl</w:t>
      </w:r>
      <w:proofErr w:type="spellEnd"/>
      <w:r w:rsidRPr="00C050C3">
        <w:rPr>
          <w:rFonts w:cs="Times New Roman" w:eastAsia="Times New Roman"/>
          <w:lang w:eastAsia="hr-HR"/>
        </w:rPr>
        <w:t xml:space="preserve">. br. St-33/15 od 25. veljače 2015. isti se oglasio mjesno nenadležnim za postupanje u ovoj pravnoj stvari te je predmet ustupljen ovom sudu kao stvarno i mjesno nadležnom. </w:t>
      </w:r>
    </w:p>
    <w:p w:rsidRDefault="00C050C3" w:rsidP="00C050C3" w:rsidR="00C050C3" w:rsidRPr="00C050C3">
      <w:pPr>
        <w:spacing w:after="0"/>
        <w:jc w:val="both"/>
        <w:rPr>
          <w:rFonts w:cs="Times New Roman" w:eastAsia="Times New Roman"/>
          <w:lang w:eastAsia="hr-HR"/>
        </w:rPr>
      </w:pPr>
      <w:r w:rsidRPr="00C050C3">
        <w:rPr>
          <w:rFonts w:cs="Times New Roman" w:eastAsia="Times New Roman"/>
          <w:lang w:eastAsia="hr-HR"/>
        </w:rPr>
        <w:tab/>
        <w:t xml:space="preserve">Rješenjem ovog suda </w:t>
      </w:r>
      <w:proofErr w:type="spellStart"/>
      <w:r w:rsidRPr="00C050C3">
        <w:rPr>
          <w:rFonts w:cs="Times New Roman" w:eastAsia="Times New Roman"/>
          <w:lang w:eastAsia="hr-HR"/>
        </w:rPr>
        <w:t>posl</w:t>
      </w:r>
      <w:proofErr w:type="spellEnd"/>
      <w:r w:rsidRPr="00C050C3">
        <w:rPr>
          <w:rFonts w:cs="Times New Roman" w:eastAsia="Times New Roman"/>
          <w:lang w:eastAsia="hr-HR"/>
        </w:rPr>
        <w:t xml:space="preserve">. br. gornji od 21. travnja 2015. pokrenut je prethodni postupak radi utvrđivanja uvjeta za otvaranje stečajnog postupka nad dužnikom dok je rješenjem istog od 20. svibnja 2015. dužniku imenovana privremena stečajna upraviteljica.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Ista u  izvješću podnesenom ovom sudu 10. srpnja 2015. navodi da je stečajni dužnik prezadužen i nesposoban za plaćanje te da nema imovine ni za namirenje troškova prethodnog postupka te očekivanih troškova stečajnog postupka u iznosu od 33.830,00 kn predlažući donošenje odluke o istovremenom otvaranju i zaključenju stečajnog postupka sukladno odredbi čl.  63. st. 1. Stečajnog zakona (Narodne novine broj 44/96, 29/99, 129/00, 123/03, 82/06, 116/10, 25/12 i 133/12).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Odredbom čl.  </w:t>
      </w:r>
      <w:smartTag w:element="metricconverter" w:uri="urn:schemas-microsoft-com:office:smarttags">
        <w:smartTagPr>
          <w:attr w:val="63. st" w:name="ProductID"/>
        </w:smartTagPr>
        <w:r w:rsidRPr="00C050C3">
          <w:rPr>
            <w:rFonts w:cs="Times New Roman" w:eastAsia="Times New Roman"/>
            <w:lang w:eastAsia="hr-HR"/>
          </w:rPr>
          <w:t>63. st</w:t>
        </w:r>
      </w:smartTag>
      <w:r w:rsidRPr="00C050C3">
        <w:rPr>
          <w:rFonts w:cs="Times New Roman" w:eastAsia="Times New Roman"/>
          <w:lang w:eastAsia="hr-HR"/>
        </w:rPr>
        <w:t xml:space="preserve">. 1. Stečajnog zakona propisano je da će sud donijeti odluku o otvaranju i zaključenju stečajnoga postupka ako tijekom prethodnoga postupka utvrdi da ima imovina dužnika koja bi ušla u stečajnu masu nije dostatna ni za namirenje troškova tog postupka ili je neznatne vrijednosti te da se postupak neće zaključiti ako u roku koji rješenjem odredi sud vjerovnici predujme dostatan iznos novca za pokriće troškova kako prethodnog, tako i otvorenog stečajnog postupka.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S obzirom na sadržaj navedenog izvješća stečajne upraviteljice ovaj sud je zaključio da su ispunjeni uvjeti iz čl. </w:t>
      </w:r>
      <w:smartTag w:element="metricconverter" w:uri="urn:schemas-microsoft-com:office:smarttags">
        <w:smartTagPr>
          <w:attr w:val="63. st" w:name="ProductID"/>
        </w:smartTagPr>
        <w:r w:rsidRPr="00C050C3">
          <w:rPr>
            <w:rFonts w:cs="Times New Roman" w:eastAsia="Times New Roman"/>
            <w:lang w:eastAsia="hr-HR"/>
          </w:rPr>
          <w:t>63. st</w:t>
        </w:r>
      </w:smartTag>
      <w:r w:rsidRPr="00C050C3">
        <w:rPr>
          <w:rFonts w:cs="Times New Roman" w:eastAsia="Times New Roman"/>
          <w:lang w:eastAsia="hr-HR"/>
        </w:rPr>
        <w:t xml:space="preserve">. 1. Stečajnog zakona budući se iz raspoložive stečajne mase ne mogu namiriti niti troškovi prethodnog postupka pa se stoga ni stečajni postupak ne može provesti.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Prije donošenje odluke u smislu naprijed citirane zakonske odredbe, ovaj sud je rješenjem od 17. srpnja 2015. pozvao vjerovnike stečajnog dužnika u roku od 8 dana od isteka osmog dana od javne objave istog, solidarno predujmiti iznos od 33.830,00 kuna potreban za namirenje troškova vođenja stečajnog postupka uz upozorenje da će sud u protivnom donijeti odluku o otvaranju i zaključenju stečajnog postupka nad dužnikom.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  Navedeno rješenje je objavljeno na mrežnoj stranici e-Oglasna ploča suda 26. siječnja 2016.  sukladno odredbi čl. 12. u svezi s odredbom čl. 441. st. 2. Stečajnog zakona (Narodne novine broj 71/15-u nastavku teksta: SZ) temeljem čega je rok za uplatu predujma istekao dana 12. veljače 2016.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S obzirom da u određenom roku nitko od vjerovnika stečajnog dužnika nije uplatio navedeni predujam za pokriće troškova vođenja stečajnog postupka, to je temeljem odredbe čl. 63. st. 1., 2. 4. i 5. Stečajnog zakona donesena odluka kao u izreci rješenja.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Odluka suda iz točke V. i VI. izreke ovog rješenja temelji se na odredbi članka 54. stavak 6. Stečajnog zakona, dok se odluka iz točke VII. izreke rješenja temelji na odredbi čl.  63. st. 5. istog. </w:t>
      </w: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ind w:hanging="705" w:left="705"/>
        <w:jc w:val="center"/>
        <w:rPr>
          <w:rFonts w:cs="Times New Roman" w:eastAsia="Times New Roman"/>
          <w:lang w:eastAsia="hr-HR"/>
        </w:rPr>
      </w:pPr>
    </w:p>
    <w:p w:rsidRDefault="00C050C3" w:rsidP="00C050C3" w:rsidR="00C050C3" w:rsidRPr="00C050C3">
      <w:pPr>
        <w:spacing w:after="0"/>
        <w:ind w:hanging="705" w:left="705"/>
        <w:jc w:val="center"/>
        <w:rPr>
          <w:rFonts w:cs="Times New Roman" w:eastAsia="Times New Roman"/>
          <w:lang w:eastAsia="hr-HR"/>
        </w:rPr>
      </w:pPr>
      <w:r w:rsidRPr="00C050C3">
        <w:rPr>
          <w:rFonts w:cs="Times New Roman" w:eastAsia="Times New Roman"/>
          <w:lang w:eastAsia="hr-HR"/>
        </w:rPr>
        <w:lastRenderedPageBreak/>
        <w:t xml:space="preserve">U Zadru 23. svibnja 2016. </w:t>
      </w:r>
    </w:p>
    <w:p w:rsidRDefault="00C050C3" w:rsidP="00C050C3" w:rsidR="00C050C3" w:rsidRPr="00C050C3">
      <w:pPr>
        <w:spacing w:after="0"/>
        <w:rPr>
          <w:rFonts w:cs="Times New Roman" w:eastAsia="Times New Roman"/>
          <w:lang w:eastAsia="hr-HR"/>
        </w:rPr>
      </w:pPr>
    </w:p>
    <w:p w:rsidRDefault="00C050C3" w:rsidP="00C050C3" w:rsidR="00C050C3" w:rsidRPr="00C050C3">
      <w:pPr>
        <w:spacing w:after="0"/>
        <w:jc w:val="right"/>
        <w:rPr>
          <w:rFonts w:cs="Times New Roman" w:eastAsia="Times New Roman"/>
          <w:lang w:eastAsia="hr-HR"/>
        </w:rPr>
      </w:pPr>
      <w:r w:rsidRPr="00C050C3">
        <w:rPr>
          <w:rFonts w:cs="Times New Roman" w:eastAsia="Times New Roman"/>
          <w:lang w:eastAsia="hr-HR"/>
        </w:rPr>
        <w:t>Sutkinja</w:t>
      </w:r>
    </w:p>
    <w:p w:rsidRDefault="00C050C3" w:rsidP="00C050C3" w:rsidR="00C050C3" w:rsidRPr="00C050C3">
      <w:pPr>
        <w:spacing w:after="0"/>
        <w:jc w:val="right"/>
        <w:rPr>
          <w:rFonts w:cs="Times New Roman" w:eastAsia="Times New Roman"/>
          <w:lang w:eastAsia="hr-HR"/>
        </w:rPr>
      </w:pPr>
      <w:r w:rsidRPr="00C050C3">
        <w:rPr>
          <w:rFonts w:cs="Times New Roman" w:eastAsia="Times New Roman"/>
          <w:lang w:eastAsia="hr-HR"/>
        </w:rPr>
        <w:t>Tina Grgas</w:t>
      </w: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ind w:firstLine="708"/>
        <w:jc w:val="both"/>
        <w:rPr>
          <w:rFonts w:cs="Times New Roman" w:eastAsia="Times New Roman"/>
          <w:lang w:eastAsia="hr-HR"/>
        </w:rPr>
      </w:pP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UPUTA O PRAVNOM LIJEKU: </w:t>
      </w:r>
    </w:p>
    <w:p w:rsidRDefault="00C050C3" w:rsidP="00C050C3" w:rsidR="00C050C3" w:rsidRPr="00C050C3">
      <w:pPr>
        <w:spacing w:after="0"/>
        <w:ind w:firstLine="708"/>
        <w:jc w:val="both"/>
        <w:rPr>
          <w:rFonts w:cs="Times New Roman" w:eastAsia="Times New Roman"/>
          <w:lang w:eastAsia="hr-HR"/>
        </w:rPr>
      </w:pPr>
      <w:r w:rsidRPr="00C050C3">
        <w:rPr>
          <w:rFonts w:cs="Times New Roman" w:eastAsia="Times New Roman"/>
          <w:lang w:eastAsia="hr-HR"/>
        </w:rPr>
        <w:t xml:space="preserve">Protiv ovoga rješenja može se izjaviti žalba u roku od 8 dana od dostave pisanog </w:t>
      </w:r>
      <w:proofErr w:type="spellStart"/>
      <w:r w:rsidRPr="00C050C3">
        <w:rPr>
          <w:rFonts w:cs="Times New Roman" w:eastAsia="Times New Roman"/>
          <w:lang w:eastAsia="hr-HR"/>
        </w:rPr>
        <w:t>otpravka</w:t>
      </w:r>
      <w:proofErr w:type="spellEnd"/>
      <w:r w:rsidRPr="00C050C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rješenja o otvaranju stečajnog postupka žalbu može izjaviti i osoba ovlaštena za zastupanje dužnika po zakonu do dana nastupanja pravnih posljedica otvaranja stečajnoga postupka (čl. 128. st. 8. SZ-a).</w:t>
      </w: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jc w:val="both"/>
        <w:rPr>
          <w:rFonts w:cs="Times New Roman" w:eastAsia="Times New Roman"/>
          <w:lang w:eastAsia="hr-HR"/>
        </w:rPr>
      </w:pPr>
    </w:p>
    <w:p w:rsidRDefault="00C050C3" w:rsidP="00C050C3" w:rsidR="00C050C3" w:rsidRPr="00C050C3">
      <w:pPr>
        <w:spacing w:after="0"/>
        <w:ind w:firstLine="360"/>
        <w:jc w:val="both"/>
        <w:rPr>
          <w:rFonts w:cs="Times New Roman" w:eastAsia="Times New Roman"/>
          <w:lang w:eastAsia="hr-HR"/>
        </w:rPr>
      </w:pPr>
      <w:r w:rsidRPr="00C050C3">
        <w:rPr>
          <w:rFonts w:cs="Times New Roman" w:eastAsia="Times New Roman"/>
          <w:lang w:eastAsia="hr-HR"/>
        </w:rPr>
        <w:t>DNA:</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Stečajnoj upraviteljici uz potvrdu o imenovanju</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 xml:space="preserve">Stečajnom dužniku </w:t>
      </w:r>
    </w:p>
    <w:p w:rsidRDefault="00C050C3" w:rsidP="00C050C3" w:rsidR="00C050C3" w:rsidRPr="00C050C3">
      <w:pPr>
        <w:numPr>
          <w:ilvl w:val="0"/>
          <w:numId w:val="47"/>
        </w:numPr>
        <w:spacing w:after="0"/>
        <w:rPr>
          <w:rFonts w:cs="Times New Roman" w:eastAsia="Times New Roman"/>
          <w:lang w:eastAsia="hr-HR"/>
        </w:rPr>
      </w:pPr>
      <w:proofErr w:type="spellStart"/>
      <w:r w:rsidRPr="00C050C3">
        <w:rPr>
          <w:rFonts w:cs="Times New Roman" w:eastAsia="Times New Roman"/>
          <w:lang w:eastAsia="hr-HR"/>
        </w:rPr>
        <w:t>Predlagateljici</w:t>
      </w:r>
      <w:proofErr w:type="spellEnd"/>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 xml:space="preserve">ŽDO u Zadru, Građansko-upravnom odjelu </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RH, Ministarstvo financija, Porezna uprava Zadar</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Općinskom sudu u Zadru</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Općinskom sudu u Zadru, zemljišnoknjižnom odjelu</w:t>
      </w:r>
    </w:p>
    <w:p w:rsidRDefault="00C050C3" w:rsidP="00C050C3" w:rsidR="00C050C3" w:rsidRPr="00C050C3">
      <w:pPr>
        <w:numPr>
          <w:ilvl w:val="0"/>
          <w:numId w:val="47"/>
        </w:numPr>
        <w:spacing w:after="0"/>
        <w:contextualSpacing/>
        <w:rPr>
          <w:rFonts w:cs="Times New Roman" w:eastAsia="Times New Roman"/>
          <w:lang w:eastAsia="hr-HR"/>
        </w:rPr>
      </w:pPr>
      <w:r w:rsidRPr="00C050C3">
        <w:rPr>
          <w:rFonts w:cs="Times New Roman" w:eastAsia="Times New Roman"/>
          <w:lang w:eastAsia="hr-HR"/>
        </w:rPr>
        <w:t>Lučkoj kapetaniji-registru brodova</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Registru ovog suda odmah  i po pravomoćnosti rješenja radi provedbe točke V. izreke istog</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Državni zavoda za intelektualno vlasništvo, Ulica grada Vukovara 78, 10000 Zagreb</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e-Oglasna ploča suda</w:t>
      </w:r>
    </w:p>
    <w:p w:rsidRDefault="00C050C3" w:rsidP="00C050C3" w:rsidR="00C050C3" w:rsidRPr="00C050C3">
      <w:pPr>
        <w:numPr>
          <w:ilvl w:val="0"/>
          <w:numId w:val="47"/>
        </w:numPr>
        <w:spacing w:after="0"/>
        <w:rPr>
          <w:rFonts w:cs="Times New Roman" w:eastAsia="Times New Roman"/>
          <w:lang w:eastAsia="hr-HR"/>
        </w:rPr>
      </w:pPr>
      <w:r w:rsidRPr="00C050C3">
        <w:rPr>
          <w:rFonts w:cs="Times New Roman" w:eastAsia="Times New Roman"/>
          <w:lang w:eastAsia="hr-HR"/>
        </w:rPr>
        <w:t>Pisarnici ovog suda</w:t>
      </w:r>
    </w:p>
    <w:p w:rsidRDefault="00C050C3" w:rsidP="00C050C3" w:rsidR="00C050C3" w:rsidRPr="00C050C3">
      <w:pPr>
        <w:spacing w:after="0"/>
        <w:jc w:val="both"/>
        <w:rPr>
          <w:rFonts w:cs="Times New Roman" w:eastAsia="Times New Roman"/>
          <w:lang w:eastAsia="hr-HR"/>
        </w:rPr>
      </w:pPr>
    </w:p>
    <w:p w:rsidRDefault="00C050C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50C3"/>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3116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St-31/2015-28</izvorni_sadrzaj>
    <derivirana_varijabla naziv="DomainObject.Oznaka_1">St-31/2015-28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2015.</izvorni_sadrzaj>
    <derivirana_varijabla naziv="DomainObject.Predmet.DatumOsnivanja_1">27.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St-31/2015</izvorni_sadrzaj>
    <derivirana_varijabla naziv="DomainObject.Predmet.OznakaBroj_1">St-31/2015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APARATI d.o.o. ZADAR</izvorni_sadrzaj>
    <derivirana_varijabla naziv="DomainObject.Predmet.ProtustrankaFormated_1">  MARKO APARATI d.o.o. ZADAR</derivirana_varijabla>
  </DomainObject.Predmet.ProtustrankaFormated>
  <DomainObject.Predmet.ProtustrankaFormatedOIB>
    <izvorni_sadrzaj>  MARKO APARATI d.o.o. ZADAR, OIB 50188241295</izvorni_sadrzaj>
    <derivirana_varijabla naziv="DomainObject.Predmet.ProtustrankaFormatedOIB_1">  MARKO APARATI d.o.o. ZADAR, OIB 50188241295</derivirana_varijabla>
  </DomainObject.Predmet.ProtustrankaFormatedOIB>
  <DomainObject.Predmet.ProtustrankaFormatedWithAdress>
    <izvorni_sadrzaj> MARKO APARATI d.o.o. ZADAR, Put Murvice 5, 23000 Zadar</izvorni_sadrzaj>
    <derivirana_varijabla naziv="DomainObject.Predmet.ProtustrankaFormatedWithAdress_1"> MARKO APARATI d.o.o. ZADAR, Put Murvice 5, 23000 Zadar</derivirana_varijabla>
  </DomainObject.Predmet.ProtustrankaFormatedWithAdress>
  <DomainObject.Predmet.ProtustrankaFormatedWithAdressOIB>
    <izvorni_sadrzaj> MARKO APARATI d.o.o. ZADAR, OIB 50188241295, Put Murvice 5, 23000 Zadar</izvorni_sadrzaj>
    <derivirana_varijabla naziv="DomainObject.Predmet.ProtustrankaFormatedWithAdressOIB_1"> MARKO APARATI d.o.o. ZADAR, OIB 50188241295, Put Murvice 5, 23000 Zadar</derivirana_varijabla>
  </DomainObject.Predmet.ProtustrankaFormatedWithAdressOIB>
  <DomainObject.Predmet.ProtustrankaWithAdress>
    <izvorni_sadrzaj>MARKO APARATI d.o.o. ZADAR Put Murvice 5, 23000 Zadar</izvorni_sadrzaj>
    <derivirana_varijabla naziv="DomainObject.Predmet.ProtustrankaWithAdress_1">MARKO APARATI d.o.o. ZADAR Put Murvice 5, 23000 Zadar</derivirana_varijabla>
  </DomainObject.Predmet.ProtustrankaWithAdress>
  <DomainObject.Predmet.ProtustrankaWithAdressOIB>
    <izvorni_sadrzaj>MARKO APARATI d.o.o. ZADAR, OIB 50188241295, Put Murvice 5, 23000 Zadar</izvorni_sadrzaj>
    <derivirana_varijabla naziv="DomainObject.Predmet.ProtustrankaWithAdressOIB_1">MARKO APARATI d.o.o. ZADAR, OIB 50188241295, Put Murvice 5, 23000 Zadar</derivirana_varijabla>
  </DomainObject.Predmet.ProtustrankaWithAdressOIB>
  <DomainObject.Predmet.ProtustrankaNazivFormated>
    <izvorni_sadrzaj>MARKO APARATI d.o.o. ZADAR</izvorni_sadrzaj>
    <derivirana_varijabla naziv="DomainObject.Predmet.ProtustrankaNazivFormated_1">MARKO APARATI d.o.o. ZADAR</derivirana_varijabla>
  </DomainObject.Predmet.ProtustrankaNazivFormated>
  <DomainObject.Predmet.ProtustrankaNazivFormatedOIB>
    <izvorni_sadrzaj>MARKO APARATI d.o.o. ZADAR, OIB 50188241295</izvorni_sadrzaj>
    <derivirana_varijabla naziv="DomainObject.Predmet.ProtustrankaNazivFormatedOIB_1">MARKO APARATI d.o.o. ZADAR, OIB 50188241295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 Tomaić</izvorni_sadrzaj>
    <derivirana_varijabla naziv="DomainObject.Predmet.StrankaFormated_1">  Lucija Tomaić</derivirana_varijabla>
  </DomainObject.Predmet.StrankaFormated>
  <DomainObject.Predmet.StrankaFormatedOIB>
    <izvorni_sadrzaj>  Lucija Tomaić, OIB 15529195452</izvorni_sadrzaj>
    <derivirana_varijabla naziv="DomainObject.Predmet.StrankaFormatedOIB_1">  Lucija Tomaić, OIB 15529195452</derivirana_varijabla>
  </DomainObject.Predmet.StrankaFormatedOIB>
  <DomainObject.Predmet.StrankaFormatedWithAdress>
    <izvorni_sadrzaj> Lucija Tomaić, Braće Hlača 8, 51000 Rijeka</izvorni_sadrzaj>
    <derivirana_varijabla naziv="DomainObject.Predmet.StrankaFormatedWithAdress_1"> Lucija Tomaić, Braće Hlača 8, 51000 Rijeka</derivirana_varijabla>
  </DomainObject.Predmet.StrankaFormatedWithAdress>
  <DomainObject.Predmet.StrankaFormatedWithAdressOIB>
    <izvorni_sadrzaj> Lucija Tomaić, OIB 15529195452, Braće Hlača 8, 51000 Rijeka</izvorni_sadrzaj>
    <derivirana_varijabla naziv="DomainObject.Predmet.StrankaFormatedWithAdressOIB_1"> Lucija Tomaić, OIB 15529195452, Braće Hlača 8, 51000 Rijeka</derivirana_varijabla>
  </DomainObject.Predmet.StrankaFormatedWithAdressOIB>
  <DomainObject.Predmet.StrankaWithAdress>
    <izvorni_sadrzaj>Lucija Tomaić Braće Hlača 8,51000 Rijeka</izvorni_sadrzaj>
    <derivirana_varijabla naziv="DomainObject.Predmet.StrankaWithAdress_1">Lucija Tomaić Braće Hlača 8,51000 Rijeka</derivirana_varijabla>
  </DomainObject.Predmet.StrankaWithAdress>
  <DomainObject.Predmet.StrankaWithAdressOIB>
    <izvorni_sadrzaj>Lucija Tomaić, OIB 15529195452, Braće Hlača 8,51000 Rijeka</izvorni_sadrzaj>
    <derivirana_varijabla naziv="DomainObject.Predmet.StrankaWithAdressOIB_1">Lucija Tomaić, OIB 15529195452, Braće Hlača 8,51000 Rijeka</derivirana_varijabla>
  </DomainObject.Predmet.StrankaWithAdressOIB>
  <DomainObject.Predmet.StrankaNazivFormated>
    <izvorni_sadrzaj>Lucija Tomaić</izvorni_sadrzaj>
    <derivirana_varijabla naziv="DomainObject.Predmet.StrankaNazivFormated_1">Lucija Tomaić</derivirana_varijabla>
  </DomainObject.Predmet.StrankaNazivFormated>
  <DomainObject.Predmet.StrankaNazivFormatedOIB>
    <izvorni_sadrzaj>Lucija Tomaić, OIB 15529195452</izvorni_sadrzaj>
    <derivirana_varijabla naziv="DomainObject.Predmet.StrankaNazivFormatedOIB_1">Lucija Tomaić, OIB 15529195452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11895.19</izvorni_sadrzaj>
    <derivirana_varijabla naziv="DomainObject.Predmet.TrenutnaVrijednost_1">11895.19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Lucija Tomaić</item>
    </izvorni_sadrzaj>
    <derivirana_varijabla naziv="DomainObject.Predmet.StrankaListFormated_1">
      <item>Lucija Tomaić</item>
    </derivirana_varijabla>
  </DomainObject.Predmet.StrankaListFormated>
  <DomainObject.Predmet.StrankaListFormatedOIB>
    <izvorni_sadrzaj>
      <item>Lucija Tomaić, OIB 15529195452</item>
    </izvorni_sadrzaj>
    <derivirana_varijabla naziv="DomainObject.Predmet.StrankaListFormatedOIB_1">
      <item>Lucija Tomaić, OIB 15529195452</item>
    </derivirana_varijabla>
  </DomainObject.Predmet.StrankaListFormatedOIB>
  <DomainObject.Predmet.StrankaListFormatedWithAdress>
    <izvorni_sadrzaj>
      <item>Lucija Tomaić, Braće Hlača 8, 51000 Rijeka</item>
    </izvorni_sadrzaj>
    <derivirana_varijabla naziv="DomainObject.Predmet.StrankaListFormatedWithAdress_1">
      <item>Lucija Tomaić, Braće Hlača 8, 51000 Rijeka</item>
    </derivirana_varijabla>
  </DomainObject.Predmet.StrankaListFormatedWithAdress>
  <DomainObject.Predmet.StrankaListFormatedWithAdressOIB>
    <izvorni_sadrzaj>
      <item>Lucija Tomaić, OIB 15529195452, Braće Hlača 8, 51000 Rijeka</item>
    </izvorni_sadrzaj>
    <derivirana_varijabla naziv="DomainObject.Predmet.StrankaListFormatedWithAdressOIB_1">
      <item>Lucija Tomaić, OIB 15529195452, Braće Hlača 8, 51000 Rijeka</item>
    </derivirana_varijabla>
  </DomainObject.Predmet.StrankaListFormatedWithAdressOIB>
  <DomainObject.Predmet.StrankaListNazivFormated>
    <izvorni_sadrzaj>
      <item>Lucija Tomaić</item>
    </izvorni_sadrzaj>
    <derivirana_varijabla naziv="DomainObject.Predmet.StrankaListNazivFormated_1">
      <item>Lucija Tomaić</item>
    </derivirana_varijabla>
  </DomainObject.Predmet.StrankaListNazivFormated>
  <DomainObject.Predmet.StrankaListNazivFormatedOIB>
    <izvorni_sadrzaj>
      <item>Lucija Tomaić, OIB 15529195452</item>
    </izvorni_sadrzaj>
    <derivirana_varijabla naziv="DomainObject.Predmet.StrankaListNazivFormatedOIB_1">
      <item>Lucija Tomaić, OIB 15529195452</item>
    </derivirana_varijabla>
  </DomainObject.Predmet.StrankaListNazivFormatedOIB>
  <DomainObject.Predmet.ProtuStrankaListFormated>
    <izvorni_sadrzaj>
      <item>MARKO APARATI d.o.o. ZADAR</item>
    </izvorni_sadrzaj>
    <derivirana_varijabla naziv="DomainObject.Predmet.ProtuStrankaListFormated_1">
      <item>MARKO APARATI d.o.o. ZADAR</item>
    </derivirana_varijabla>
  </DomainObject.Predmet.ProtuStrankaListFormated>
  <DomainObject.Predmet.ProtuStrankaListFormatedOIB>
    <izvorni_sadrzaj>
      <item>MARKO APARATI d.o.o. ZADAR, OIB 50188241295</item>
    </izvorni_sadrzaj>
    <derivirana_varijabla naziv="DomainObject.Predmet.ProtuStrankaListFormatedOIB_1">
      <item>MARKO APARATI d.o.o. ZADAR, OIB 50188241295</item>
    </derivirana_varijabla>
  </DomainObject.Predmet.ProtuStrankaListFormatedOIB>
  <DomainObject.Predmet.ProtuStrankaListFormatedWithAdress>
    <izvorni_sadrzaj>
      <item>MARKO APARATI d.o.o. ZADAR, Put Murvice 5, 23000 Zadar</item>
    </izvorni_sadrzaj>
    <derivirana_varijabla naziv="DomainObject.Predmet.ProtuStrankaListFormatedWithAdress_1">
      <item>MARKO APARATI d.o.o. ZADAR, Put Murvice 5, 23000 Zadar</item>
    </derivirana_varijabla>
  </DomainObject.Predmet.ProtuStrankaListFormatedWithAdress>
  <DomainObject.Predmet.ProtuStrankaListFormatedWithAdressOIB>
    <izvorni_sadrzaj>
      <item>MARKO APARATI d.o.o. ZADAR, OIB 50188241295, Put Murvice 5, 23000 Zadar</item>
    </izvorni_sadrzaj>
    <derivirana_varijabla naziv="DomainObject.Predmet.ProtuStrankaListFormatedWithAdressOIB_1">
      <item>MARKO APARATI d.o.o. ZADAR, OIB 50188241295, Put Murvice 5, 23000 Zadar</item>
    </derivirana_varijabla>
  </DomainObject.Predmet.ProtuStrankaListFormatedWithAdressOIB>
  <DomainObject.Predmet.ProtuStrankaListNazivFormated>
    <izvorni_sadrzaj>
      <item>MARKO APARATI d.o.o. ZADAR</item>
    </izvorni_sadrzaj>
    <derivirana_varijabla naziv="DomainObject.Predmet.ProtuStrankaListNazivFormated_1">
      <item>MARKO APARATI d.o.o. ZADAR</item>
    </derivirana_varijabla>
  </DomainObject.Predmet.ProtuStrankaListNazivFormated>
  <DomainObject.Predmet.ProtuStrankaListNazivFormatedOIB>
    <izvorni_sadrzaj>
      <item>MARKO APARATI d.o.o. ZADAR, OIB 50188241295</item>
    </izvorni_sadrzaj>
    <derivirana_varijabla naziv="DomainObject.Predmet.ProtuStrankaListNazivFormatedOIB_1">
      <item>MARKO APARATI d.o.o. ZADAR, OIB 50188241295</item>
    </derivirana_varijabla>
  </DomainObject.Predmet.ProtuStrankaListNazivFormatedOIB>
  <DomainObject.Predmet.OstaliListFormated>
    <izvorni_sadrzaj>
      <item>Goran Melher</item>
      <item>Ivanka Bosotina</item>
    </izvorni_sadrzaj>
    <derivirana_varijabla naziv="DomainObject.Predmet.OstaliListFormated_1">
      <item>Goran Melher</item>
      <item>Ivanka Bosotina</item>
    </derivirana_varijabla>
  </DomainObject.Predmet.OstaliListFormated>
  <DomainObject.Predmet.OstaliListFormatedOIB>
    <izvorni_sadrzaj>
      <item>Goran Melher, OIB 96800706565</item>
      <item>Ivanka Bosotina, OIB 81654623800</item>
    </izvorni_sadrzaj>
    <derivirana_varijabla naziv="DomainObject.Predmet.OstaliListFormatedOIB_1">
      <item>Goran Melher, OIB 96800706565</item>
      <item>Ivanka Bosotina, OIB 81654623800</item>
    </derivirana_varijabla>
  </DomainObject.Predmet.OstaliListFormatedOIB>
  <DomainObject.Predmet.OstaliListFormatedWithAdress>
    <izvorni_sadrzaj>
      <item>Goran Melher, Splitska 42, Mostar</item>
      <item>Ivanka Bosotina, Dalmatinskog sabora 3, 23000 Zadar</item>
    </izvorni_sadrzaj>
    <derivirana_varijabla naziv="DomainObject.Predmet.OstaliListFormatedWithAdress_1">
      <item>Goran Melher, Splitska 42, Mostar</item>
      <item>Ivanka Bosotina, Dalmatinskog sabora 3, 23000 Zadar</item>
    </derivirana_varijabla>
  </DomainObject.Predmet.OstaliListFormatedWithAdress>
  <DomainObject.Predmet.OstaliListFormatedWithAdressOIB>
    <izvorni_sadrzaj>
      <item>Goran Melher, OIB 96800706565, Splitska 42, Mostar</item>
      <item>Ivanka Bosotina, OIB 81654623800, Dalmatinskog sabora 3, 23000 Zadar</item>
    </izvorni_sadrzaj>
    <derivirana_varijabla naziv="DomainObject.Predmet.OstaliListFormatedWithAdressOIB_1">
      <item>Goran Melher, OIB 96800706565, Splitska 42, Mostar</item>
      <item>Ivanka Bosotina, OIB 81654623800, Dalmatinskog sabora 3, 23000 Zadar</item>
    </derivirana_varijabla>
  </DomainObject.Predmet.OstaliListFormatedWithAdressOIB>
  <DomainObject.Predmet.OstaliListNazivFormated>
    <izvorni_sadrzaj>
      <item>Goran Melher</item>
      <item>Ivanka Bosotina</item>
    </izvorni_sadrzaj>
    <derivirana_varijabla naziv="DomainObject.Predmet.OstaliListNazivFormated_1">
      <item>Goran Melher</item>
      <item>Ivanka Bosotina</item>
    </derivirana_varijabla>
  </DomainObject.Predmet.OstaliListNazivFormated>
  <DomainObject.Predmet.OstaliListNazivFormatedOIB>
    <izvorni_sadrzaj>
      <item>Goran Melher, OIB 96800706565</item>
      <item>Ivanka Bosotina, OIB 81654623800</item>
    </izvorni_sadrzaj>
    <derivirana_varijabla naziv="DomainObject.Predmet.OstaliListNazivFormatedOIB_1">
      <item>Goran Melher, OIB 96800706565</item>
      <item>Ivanka Bosotina, OIB 81654623800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St-31/2015-28</izvorni_sadrzaj>
    <derivirana_varijabla naziv="DomainObject.PoslovniBrojDokumenta_1">St-31/2015-28</derivirana_varijabla>
  </DomainObject.PoslovniBrojDokumenta>
  <DomainObject.Predmet.StrankaIDrugi>
    <izvorni_sadrzaj>Lucija Tomaić</izvorni_sadrzaj>
    <derivirana_varijabla naziv="DomainObject.Predmet.StrankaIDrugi_1">Lucija Tomaić</derivirana_varijabla>
  </DomainObject.Predmet.StrankaIDrugi>
  <DomainObject.Predmet.ProtustrankaIDrugi>
    <izvorni_sadrzaj>MARKO APARATI d.o.o. ZADAR</izvorni_sadrzaj>
    <derivirana_varijabla naziv="DomainObject.Predmet.ProtustrankaIDrugi_1">MARKO APARATI d.o.o. ZADAR</derivirana_varijabla>
  </DomainObject.Predmet.ProtustrankaIDrugi>
  <DomainObject.Predmet.StrankaIDrugiAdressOIB>
    <izvorni_sadrzaj>Lucija Tomaić, OIB 15529195452, Braće Hlača 8, 51000 Rijeka</izvorni_sadrzaj>
    <derivirana_varijabla naziv="DomainObject.Predmet.StrankaIDrugiAdressOIB_1">Lucija Tomaić, OIB 15529195452, Braće Hlača 8, 51000 Rijeka</derivirana_varijabla>
  </DomainObject.Predmet.StrankaIDrugiAdressOIB>
  <DomainObject.Predmet.ProtustrankaIDrugiAdressOIB>
    <izvorni_sadrzaj>MARKO APARATI d.o.o. ZADAR, OIB 50188241295, Put Murvice 5, 23000 Zadar</izvorni_sadrzaj>
    <derivirana_varijabla naziv="DomainObject.Predmet.ProtustrankaIDrugiAdressOIB_1">MARKO APARATI d.o.o. ZADAR, OIB 50188241295, Put Murvice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APARATI d.o.o. ZADAR</item>
      <item>Lucija Tomaić</item>
      <item>Goran Melher</item>
      <item>Ivanka Bosotina</item>
    </izvorni_sadrzaj>
    <derivirana_varijabla naziv="DomainObject.Predmet.SudioniciListNaziv_1">
      <item>MARKO APARATI d.o.o. ZADAR</item>
      <item>Lucija Tomaić</item>
      <item>Goran Melher</item>
      <item>Ivanka Bosotina</item>
    </derivirana_varijabla>
  </DomainObject.Predmet.SudioniciListNaziv>
  <DomainObject.Predmet.SudioniciListAdressOIB>
    <izvorni_sadrzaj>
      <item>MARKO APARATI d.o.o. ZADAR, OIB 50188241295, Put Murvice 5,23000 Zadar</item>
      <item>Lucija Tomaić, OIB 15529195452, Braće Hlača 8,51000 Rijeka</item>
      <item>Goran Melher, OIB 96800706565, Splitska 42,Mostar</item>
      <item>Ivanka Bosotina, OIB 81654623800, Dalmatinskog sabora 3,23000 Zadar</item>
    </izvorni_sadrzaj>
    <derivirana_varijabla naziv="DomainObject.Predmet.SudioniciListAdressOIB_1">
      <item>MARKO APARATI d.o.o. ZADAR, OIB 50188241295, Put Murvice 5,23000 Zadar</item>
      <item>Lucija Tomaić, OIB 15529195452, Braće Hlača 8,51000 Rijeka</item>
      <item>Goran Melher, OIB 96800706565, Splitska 42,Mostar</item>
      <item>Ivanka Bosotina, OIB 81654623800, Dalmatinskog sabora 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278AAC-C1A3-48AD-9632-4420D982F3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5340</properties:Characters>
  <properties:Lines>131</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2016-05-23T07:29:00Z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St-31/2015-28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