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9C3088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85CE1">
              <w:rPr>
                <w:noProof/>
                <w:sz w:val="24"/>
              </w:rPr>
              <w:t>110</w:t>
            </w:r>
            <w:r w:rsidR="009C3088">
              <w:rPr>
                <w:noProof/>
                <w:sz w:val="24"/>
              </w:rPr>
              <w:t>2</w:t>
            </w:r>
            <w:r w:rsidR="00394ED8">
              <w:rPr>
                <w:noProof/>
                <w:sz w:val="24"/>
              </w:rPr>
              <w:t>/2017</w:t>
            </w:r>
            <w:r w:rsidR="00485CE1">
              <w:rPr>
                <w:noProof/>
                <w:sz w:val="24"/>
              </w:rPr>
              <w:t>-3</w:t>
            </w:r>
            <w:r w:rsidR="009C3088">
              <w:rPr>
                <w:noProof/>
                <w:sz w:val="24"/>
              </w:rPr>
              <w:t>0</w:t>
            </w:r>
          </w:p>
        </w:tc>
      </w:tr>
    </w:tbl>
    <w:p w14:textId="73f894b" w14:paraId="73f894b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9C3088" w:rsidRPr="009C3088">
        <w:rPr>
          <w:lang w:val="hr-HR"/>
        </w:rPr>
        <w:t>CONSIGLIO j.d.o.o., OIB: 17932575414, Split, Karamanova 3</w:t>
      </w:r>
      <w:r w:rsidR="00FC704F" w:rsidRPr="00FC704F">
        <w:rPr>
          <w:lang w:val="hr-HR"/>
        </w:rPr>
        <w:t>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</w:t>
      </w:r>
      <w:r w:rsidR="002F04A5">
        <w:rPr>
          <w:lang w:val="hr-HR"/>
        </w:rPr>
        <w:t>6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B3243" w:rsidRPr="00FB3243">
        <w:t xml:space="preserve">dužnikom </w:t>
      </w:r>
      <w:r w:rsidR="009C3088" w:rsidRPr="009C3088">
        <w:t>CONSIGLIO j.d.o.o., OIB: 17932575414, Split, Karamanova 3</w:t>
      </w:r>
      <w:r w:rsidR="00485CE1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9C3088">
        <w:t>11</w:t>
      </w:r>
      <w:r w:rsidR="00485CE1">
        <w:t>0</w:t>
      </w:r>
      <w:r w:rsidR="009C3088">
        <w:t>2</w:t>
      </w:r>
      <w:r w:rsidR="00394ED8">
        <w:t>-2017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736F6E">
        <w:t>11</w:t>
      </w:r>
      <w:r w:rsidR="00485CE1">
        <w:t>0</w:t>
      </w:r>
      <w:r w:rsidR="009C3088">
        <w:t>2</w:t>
      </w:r>
      <w:r w:rsidR="00394ED8">
        <w:t>-2017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9C3088" w:rsidP="009C3088" w:rsidR="009C3088">
      <w:pPr>
        <w:spacing w:before="200"/>
        <w:ind w:firstLine="703"/>
        <w:jc w:val="both"/>
        <w:rPr>
          <w:rFonts w:cstheme="minorBidi" w:eastAsiaTheme="minorHAnsi"/>
          <w:lang w:eastAsia="en-US"/>
        </w:rPr>
      </w:pPr>
      <w:r w:rsidRPr="00737CEC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>
        <w:rPr>
          <w:rFonts w:cstheme="minorBidi" w:eastAsiaTheme="minorHAnsi"/>
          <w:lang w:eastAsia="en-US"/>
        </w:rPr>
        <w:t>1. prosinca 2017., na temelju odredbe članka 110. stavka 1.,</w:t>
      </w:r>
      <w:r w:rsidRPr="001B3F30">
        <w:t xml:space="preserve"> </w:t>
      </w:r>
      <w:r>
        <w:rPr>
          <w:rFonts w:cstheme="minorBidi" w:eastAsiaTheme="minorHAnsi"/>
          <w:lang w:eastAsia="en-US"/>
        </w:rPr>
        <w:t>prijedlog za otvaranje</w:t>
      </w:r>
      <w:r w:rsidRPr="001B3F30">
        <w:rPr>
          <w:rFonts w:cstheme="minorBidi" w:eastAsiaTheme="minorHAnsi"/>
          <w:lang w:eastAsia="en-US"/>
        </w:rPr>
        <w:t xml:space="preserve"> stečajnog postupka nad društvom </w:t>
      </w:r>
      <w:r>
        <w:t>CONSIGLIO j.d.o.o., OIB: 17932575414, Split, Karamanova 3</w:t>
      </w:r>
      <w:r w:rsidRPr="001B3F30">
        <w:rPr>
          <w:rFonts w:cstheme="minorBidi" w:eastAsiaTheme="minorHAnsi"/>
          <w:lang w:eastAsia="en-US"/>
        </w:rPr>
        <w:t>.</w:t>
      </w:r>
      <w:r>
        <w:rPr>
          <w:rFonts w:cstheme="minorBidi" w:eastAsiaTheme="minorHAnsi"/>
          <w:lang w:eastAsia="en-US"/>
        </w:rPr>
        <w:t xml:space="preserve"> U zahtjev</w:t>
      </w:r>
      <w:r w:rsidRPr="00737CEC">
        <w:rPr>
          <w:rFonts w:cstheme="minorBidi" w:eastAsiaTheme="minorHAnsi"/>
          <w:lang w:eastAsia="en-US"/>
        </w:rPr>
        <w:t xml:space="preserve">u se navodi da dužnik na dan </w:t>
      </w:r>
      <w:r>
        <w:rPr>
          <w:rFonts w:cstheme="minorBidi" w:eastAsiaTheme="minorHAnsi"/>
          <w:lang w:eastAsia="en-US"/>
        </w:rPr>
        <w:t>27. studenog 2017</w:t>
      </w:r>
      <w:r w:rsidRPr="00737CEC">
        <w:rPr>
          <w:rFonts w:cstheme="minorBidi" w:eastAsiaTheme="minorHAnsi"/>
          <w:lang w:eastAsia="en-US"/>
        </w:rPr>
        <w:t>. godine u Očevidniku redoslijeda osnova za plaćanje ima evidentira</w:t>
      </w:r>
      <w:r>
        <w:rPr>
          <w:rFonts w:cstheme="minorBidi" w:eastAsiaTheme="minorHAnsi"/>
          <w:lang w:eastAsia="en-US"/>
        </w:rPr>
        <w:t>ne neizvršene osnove za plaćanje</w:t>
      </w:r>
      <w:r w:rsidRPr="00737CEC">
        <w:rPr>
          <w:rFonts w:cstheme="minorBidi" w:eastAsiaTheme="minorHAnsi"/>
          <w:lang w:eastAsia="en-US"/>
        </w:rPr>
        <w:t xml:space="preserve"> u neprekinutom razdoblju </w:t>
      </w:r>
      <w:r>
        <w:rPr>
          <w:rFonts w:cstheme="minorBidi" w:eastAsiaTheme="minorHAnsi"/>
          <w:lang w:eastAsia="en-US"/>
        </w:rPr>
        <w:t>od 222</w:t>
      </w:r>
      <w:r w:rsidRPr="00737CEC">
        <w:rPr>
          <w:rFonts w:cstheme="minorBidi" w:eastAsiaTheme="minorHAnsi"/>
          <w:lang w:eastAsia="en-US"/>
        </w:rPr>
        <w:t xml:space="preserve"> dana, u ukupnom iznosu od </w:t>
      </w:r>
      <w:r>
        <w:rPr>
          <w:rFonts w:cstheme="minorBidi" w:eastAsiaTheme="minorHAnsi"/>
          <w:lang w:eastAsia="en-US"/>
        </w:rPr>
        <w:t xml:space="preserve">31.691,78 </w:t>
      </w:r>
      <w:r w:rsidRPr="00737CEC">
        <w:rPr>
          <w:rFonts w:cstheme="minorBidi" w:eastAsiaTheme="minorHAnsi"/>
          <w:lang w:eastAsia="en-US"/>
        </w:rPr>
        <w:t xml:space="preserve">kn, kao i da prema podacima koji su dostavljeni od Hrvatskog zavoda za mirovinsko osiguranje dužnik </w:t>
      </w:r>
      <w:r>
        <w:rPr>
          <w:rFonts w:cstheme="minorBidi" w:eastAsiaTheme="minorHAnsi"/>
          <w:lang w:eastAsia="en-US"/>
        </w:rPr>
        <w:t>ima jednog zaposlenog.</w:t>
      </w:r>
    </w:p>
    <w:p w:rsidRDefault="009C3088" w:rsidP="009C3088" w:rsidR="009C3088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</w:t>
      </w:r>
      <w:r w:rsidRPr="00737CEC">
        <w:rPr>
          <w:color w:val="000000"/>
        </w:rPr>
        <w:t>ešenjem poslovni broj 11.St-</w:t>
      </w:r>
      <w:r>
        <w:rPr>
          <w:color w:val="000000"/>
        </w:rPr>
        <w:t>1102/2017</w:t>
      </w:r>
      <w:r w:rsidRPr="00737CEC">
        <w:rPr>
          <w:color w:val="000000"/>
        </w:rPr>
        <w:t xml:space="preserve"> od </w:t>
      </w:r>
      <w:r>
        <w:rPr>
          <w:color w:val="000000"/>
        </w:rPr>
        <w:t>6. veljače 2017</w:t>
      </w:r>
      <w:r w:rsidRPr="00737CEC">
        <w:rPr>
          <w:color w:val="000000"/>
        </w:rPr>
        <w:t xml:space="preserve">. </w:t>
      </w:r>
      <w:r>
        <w:rPr>
          <w:color w:val="000000"/>
        </w:rPr>
        <w:t>pokrenut je</w:t>
      </w:r>
      <w:r w:rsidRPr="00737CEC">
        <w:rPr>
          <w:color w:val="000000"/>
        </w:rPr>
        <w:t xml:space="preserve"> prethodni postupak radi utvrđivanja pretpostavki </w:t>
      </w:r>
      <w:r>
        <w:rPr>
          <w:color w:val="000000"/>
        </w:rPr>
        <w:t>za otvaranje stečajnog postupka.</w:t>
      </w:r>
    </w:p>
    <w:p w:rsidRDefault="00485CE1" w:rsidP="00BF194E" w:rsidR="009C3088">
      <w:pPr>
        <w:spacing w:before="200"/>
        <w:ind w:firstLine="708"/>
        <w:jc w:val="both"/>
      </w:pPr>
      <w:r w:rsidRPr="00485CE1">
        <w:t>Na ročište radi rasprave o pretpostavkama  za otvaranje stečajnog postupka održano 13. ožujka 2018. pristupio</w:t>
      </w:r>
      <w:r>
        <w:t xml:space="preserve"> je </w:t>
      </w:r>
      <w:r w:rsidR="009C3088">
        <w:t>punomoćnik</w:t>
      </w:r>
      <w:r>
        <w:t xml:space="preserve"> dužnika koji je naveo </w:t>
      </w:r>
      <w:r w:rsidR="009C3088" w:rsidRPr="009C3088">
        <w:t xml:space="preserve">da dužnik nije suglasan sa prijedlogom za otvaranje stečajnog postupka iz razloga što su u tijeku pregovori sa Ministarstvom financija – Poreznom upravom oko sklapanja upravnog ugovora, odnosno reprogramiranja poreznog duga i to na način da zastupnik po zakonu dužnika preuzme i osobno jamstvo za sve obveze koje su evidentirane u Očevidniku redoslijeda za plaćanje. Naime, razlog zbog čega je došlo do nesposobnosti za plaćanje </w:t>
      </w:r>
      <w:r w:rsidR="009C3088">
        <w:t>da leži u činjenici što</w:t>
      </w:r>
      <w:r w:rsidR="009C3088" w:rsidRPr="009C3088">
        <w:t xml:space="preserve"> je dužnik pružao usluge poslovnog savjetovanja tvrtki Viadukt d.d., koja je sada u stečaju i koja </w:t>
      </w:r>
      <w:r w:rsidR="009C3088" w:rsidRPr="009C3088">
        <w:lastRenderedPageBreak/>
        <w:t xml:space="preserve">nije podmirila troškove, odnosno obveze prema dužniku u iznosu od više stotina tisuća kuna. Kod tih okolnosti, dužnik </w:t>
      </w:r>
      <w:r w:rsidR="009C3088">
        <w:t xml:space="preserve">da </w:t>
      </w:r>
      <w:r w:rsidR="009C3088" w:rsidRPr="009C3088">
        <w:t xml:space="preserve">nije bio u mogućnosti redovito servisirati svoje obveze, zbog čega je nastupila nesposobnost za plaćanje, međutim, zastupnik po zakonu dužnika </w:t>
      </w:r>
      <w:r w:rsidR="009C3088">
        <w:t xml:space="preserve">da </w:t>
      </w:r>
      <w:r w:rsidR="009C3088" w:rsidRPr="009C3088">
        <w:t>ulaže sve moguće napore da tvrtku revitalizira te da podmiri postojeće obveze, u kom smislu dužnik moli od suda da mu udijeli jedan kraći rok, obzirom da je izvjesno da će sa Ministarstvom financija – Poreznom upravom postići dogovor oko odgode podmirenja dospjelih obveza.</w:t>
      </w:r>
    </w:p>
    <w:p w:rsidRDefault="00485CE1" w:rsidP="00BF194E" w:rsidR="00485CE1" w:rsidRPr="00485CE1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>
        <w:t>Na sljedeće ročište, održano 27. travnja 2018., nije pristupio zastupnik po zakonu dužnika,</w:t>
      </w:r>
      <w:r w:rsidR="00BF194E">
        <w:t xml:space="preserve"> </w:t>
      </w:r>
      <w:r w:rsidRPr="00485CE1">
        <w:t xml:space="preserve">iako uredno pozvan, niti je udovoljio nalogu suda </w:t>
      </w:r>
      <w:r w:rsidR="009C3088">
        <w:t>iz rješenja poslovni broj St-11</w:t>
      </w:r>
      <w:r w:rsidRPr="00485CE1">
        <w:t>0</w:t>
      </w:r>
      <w:r w:rsidR="009C3088">
        <w:t>2</w:t>
      </w:r>
      <w:r w:rsidRPr="00485CE1">
        <w:t>/2017 od 6 veljače 2018. i u spis u ostav</w:t>
      </w:r>
      <w:r w:rsidR="00BF194E">
        <w:t>ljenom roku dostavio pisano izv</w:t>
      </w:r>
      <w:r w:rsidRPr="00485CE1">
        <w:t>ješće o financijsko-gospodarskom stanju dužnika te popis imovine i obveza dužnika pa je sud rješenjem poslovni broj St-110</w:t>
      </w:r>
      <w:r w:rsidR="009C3088">
        <w:t>2/2017 od 12. lipnja</w:t>
      </w:r>
      <w:r w:rsidRPr="00485CE1">
        <w:t xml:space="preserve"> 2018. odredio mjeru osiguranja tako što je dužniku postavio privremenog stečajnog upravitelja</w:t>
      </w:r>
      <w:r w:rsidR="00BF194E">
        <w:t xml:space="preserve"> </w:t>
      </w:r>
      <w:r w:rsidR="009C3088">
        <w:t>Deana Prelevića iz Splita</w:t>
      </w:r>
      <w:r w:rsidR="00BF194E">
        <w:t xml:space="preserve"> </w:t>
      </w:r>
      <w:r w:rsidRPr="00485CE1">
        <w:rPr>
          <w:rFonts w:cstheme="minorBidi" w:eastAsiaTheme="minorHAnsi"/>
          <w:lang w:eastAsia="en-US"/>
        </w:rPr>
        <w:t>kojem je naloženo utvrditi:</w:t>
      </w:r>
    </w:p>
    <w:p w:rsidRDefault="00485CE1" w:rsidP="00BF194E" w:rsidR="00485CE1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 imovinu stečajnog dužnika i njezinu vrijednost</w:t>
      </w:r>
    </w:p>
    <w:p w:rsidRDefault="00485CE1" w:rsidP="00BF194E" w:rsidR="00485CE1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 stanje obveza stečajnog dužnika</w:t>
      </w:r>
    </w:p>
    <w:p w:rsidRDefault="00485CE1" w:rsidP="00BF194E" w:rsidR="00485CE1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da li je imovina stečajnog dužnika dovoljna za namirenje troškova stečajnog postupka</w:t>
      </w:r>
    </w:p>
    <w:p w:rsidRDefault="00485CE1" w:rsidP="00BF194E" w:rsidR="00485CE1" w:rsidRPr="00485CE1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 xml:space="preserve">     - koliki je iznos predvidljivih troškova prethodnog i stečajnog postupka,</w:t>
      </w:r>
    </w:p>
    <w:p w:rsidRDefault="00485CE1" w:rsidP="009C3088" w:rsidR="00485CE1" w:rsidRPr="00485CE1">
      <w:pPr>
        <w:spacing w:before="40"/>
        <w:jc w:val="both"/>
        <w:rPr>
          <w:rFonts w:cstheme="minorBidi" w:eastAsiaTheme="minorHAnsi"/>
          <w:lang w:eastAsia="en-US"/>
        </w:rPr>
      </w:pPr>
      <w:r w:rsidRPr="00485CE1">
        <w:rPr>
          <w:rFonts w:cstheme="minorBidi" w:eastAsiaTheme="minorHAnsi"/>
          <w:lang w:eastAsia="en-US"/>
        </w:rPr>
        <w:t>te o istom sudu podnijeti izvješće.</w:t>
      </w:r>
    </w:p>
    <w:p w:rsidRDefault="00BF194E" w:rsidP="00485CE1" w:rsidR="00BF194E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Dana </w:t>
      </w:r>
      <w:r w:rsidR="009C3088">
        <w:rPr>
          <w:rFonts w:cstheme="minorBidi" w:eastAsiaTheme="minorHAnsi"/>
          <w:lang w:eastAsia="en-US"/>
        </w:rPr>
        <w:t>23. srpnja</w:t>
      </w:r>
      <w:r w:rsidR="00485CE1" w:rsidRPr="00485CE1">
        <w:rPr>
          <w:rFonts w:cstheme="minorBidi" w:eastAsiaTheme="minorHAnsi"/>
          <w:lang w:eastAsia="en-US"/>
        </w:rPr>
        <w:t xml:space="preserve"> 2018. kod ovog suda zaprimljeno je izvješće privremenog stečajnog upravitelja </w:t>
      </w:r>
      <w:r w:rsidR="009C3088">
        <w:rPr>
          <w:rFonts w:cstheme="minorBidi" w:eastAsiaTheme="minorHAnsi"/>
          <w:lang w:eastAsia="en-US"/>
        </w:rPr>
        <w:t>Deana Prelevića</w:t>
      </w:r>
      <w:r>
        <w:rPr>
          <w:rFonts w:cstheme="minorBidi" w:eastAsiaTheme="minorHAnsi"/>
          <w:lang w:eastAsia="en-US"/>
        </w:rPr>
        <w:t xml:space="preserve"> (list </w:t>
      </w:r>
      <w:r w:rsidR="009C3088">
        <w:rPr>
          <w:rFonts w:cstheme="minorBidi" w:eastAsiaTheme="minorHAnsi"/>
          <w:lang w:eastAsia="en-US"/>
        </w:rPr>
        <w:t>40</w:t>
      </w:r>
      <w:r>
        <w:rPr>
          <w:rFonts w:cstheme="minorBidi" w:eastAsiaTheme="minorHAnsi"/>
          <w:lang w:eastAsia="en-US"/>
        </w:rPr>
        <w:t xml:space="preserve"> spisa)</w:t>
      </w:r>
      <w:r w:rsidR="009C3088">
        <w:rPr>
          <w:rFonts w:cstheme="minorBidi" w:eastAsiaTheme="minorHAnsi"/>
          <w:lang w:eastAsia="en-US"/>
        </w:rPr>
        <w:t xml:space="preserve">, a 21. rujna 2018. dopuna tog izvješća, </w:t>
      </w:r>
      <w:r w:rsidRPr="00BF194E">
        <w:rPr>
          <w:rFonts w:cstheme="minorBidi" w:eastAsiaTheme="minorHAnsi"/>
          <w:lang w:eastAsia="en-US"/>
        </w:rPr>
        <w:t>iz koj</w:t>
      </w:r>
      <w:r w:rsidR="009C3088">
        <w:rPr>
          <w:rFonts w:cstheme="minorBidi" w:eastAsiaTheme="minorHAnsi"/>
          <w:lang w:eastAsia="en-US"/>
        </w:rPr>
        <w:t>ih</w:t>
      </w:r>
      <w:r w:rsidRPr="00BF194E">
        <w:rPr>
          <w:rFonts w:cstheme="minorBidi" w:eastAsiaTheme="minorHAnsi"/>
          <w:lang w:eastAsia="en-US"/>
        </w:rPr>
        <w:t xml:space="preserve"> u bitnom proizlazi da dužnik ne raspolaže likvidnom stečajnom masom iz koje bi se mogli podmiriti makar troškovi stečajnog postupka.</w:t>
      </w:r>
    </w:p>
    <w:p w:rsidRDefault="005B7DB2" w:rsidP="00FC704F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394ED8">
        <w:t>16</w:t>
      </w:r>
      <w:r w:rsidR="002F04A5">
        <w:t>. veljače</w:t>
      </w:r>
      <w:r w:rsidR="00FC704F">
        <w:t xml:space="preserve"> 201</w:t>
      </w:r>
      <w:r w:rsidR="002F04A5">
        <w:t>8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FC704F">
        <w:t xml:space="preserve">jela (list </w:t>
      </w:r>
      <w:r w:rsidR="00736F6E">
        <w:t>1</w:t>
      </w:r>
      <w:r w:rsidR="009C3088">
        <w:t>4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 xml:space="preserve">uvjerenja MUP-a, Policijska uprava Splitsko-dalmatinska od </w:t>
      </w:r>
      <w:r w:rsidR="00736F6E">
        <w:t>19</w:t>
      </w:r>
      <w:r w:rsidR="002F04A5">
        <w:t>. veljače 2018</w:t>
      </w:r>
      <w:r w:rsidR="006879A0">
        <w:t xml:space="preserve">. proizlazi da </w:t>
      </w:r>
      <w:r w:rsidR="006879A0" w:rsidRPr="005B7DB2">
        <w:t xml:space="preserve">prema službenoj evidenciji registracije cestovnih vozila dužnik </w:t>
      </w:r>
      <w:r w:rsidR="006879A0">
        <w:t xml:space="preserve">nije </w:t>
      </w:r>
      <w:r w:rsidR="006879A0" w:rsidRPr="005B7DB2">
        <w:t xml:space="preserve">evidentiran kao vlasnik vozila (list </w:t>
      </w:r>
      <w:r w:rsidR="00485CE1">
        <w:t>1</w:t>
      </w:r>
      <w:r w:rsidR="009C3088">
        <w:t>6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BF194E">
        <w:t xml:space="preserve">26. </w:t>
      </w:r>
      <w:r w:rsidR="009C3088">
        <w:t>travnja</w:t>
      </w:r>
      <w:r w:rsidR="00FC704F">
        <w:t xml:space="preserve"> 2018</w:t>
      </w:r>
      <w:r w:rsidRPr="00D214A5">
        <w:t xml:space="preserve">. (list </w:t>
      </w:r>
      <w:r w:rsidR="009C3088">
        <w:t>25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9C3088">
        <w:t>371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2F04A5">
        <w:t>6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406129">
      <w:pPr>
        <w:ind w:left="6372"/>
        <w:jc w:val="center"/>
      </w:pPr>
      <w:r>
        <w:t>Ana Golub Gruić</w:t>
      </w:r>
      <w:r w:rsidR="00406129">
        <w:t>, v.r.</w:t>
      </w:r>
    </w:p>
    <w:p w:rsidRDefault="00406129" w:rsidP="008832A6" w:rsidR="00406129">
      <w:pPr>
        <w:jc w:val="right"/>
      </w:pPr>
      <w:r>
        <w:t>za točnost otpravka – ovlašteni službenik</w:t>
      </w:r>
    </w:p>
    <w:p w:rsidRDefault="00406129" w:rsidP="008832A6" w:rsidR="00406129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394ED8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06129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9C3088">
      <w:t>1102</w:t>
    </w:r>
    <w:r w:rsidR="00485CE1">
      <w:t>/2017-3</w:t>
    </w:r>
    <w:r w:rsidR="009C3088">
      <w:t>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4ED8"/>
    <w:rsid w:val="0039560B"/>
    <w:rsid w:val="003B74D5"/>
    <w:rsid w:val="003C2F22"/>
    <w:rsid w:val="004055DE"/>
    <w:rsid w:val="00406129"/>
    <w:rsid w:val="00417EA6"/>
    <w:rsid w:val="00426500"/>
    <w:rsid w:val="004513DE"/>
    <w:rsid w:val="00485CE1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36F6E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C3088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50981"/>
    <w:rsid w:val="00B7506F"/>
    <w:rsid w:val="00B86154"/>
    <w:rsid w:val="00B970F2"/>
    <w:rsid w:val="00BF194E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3243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6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12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12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12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6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12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12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12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St-1102/2017</izvorni_sadrzaj>
    <derivirana_varijabla naziv="DomainObject.Predmet.OznakaBroj_1">St-1102/2017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zapisnik</izvorni_sadrzaj>
    <derivirana_varijabla naziv="DomainObject.Predmet.PrimjedbaSuca_1">1 zapisnik</derivirana_varijabla>
  </DomainObject.Predmet.PrimjedbaSuca>
  <DomainObject.Predmet.ProtustrankaFormated>
    <izvorni_sadrzaj>  CONSIGLIO j.d.o.o. za poslovne usluge i savjetovanje</izvorni_sadrzaj>
    <derivirana_varijabla naziv="DomainObject.Predmet.ProtustrankaFormated_1">  CONSIGLIO j.d.o.o. za poslovne usluge i savjetovanje</derivirana_varijabla>
  </DomainObject.Predmet.ProtustrankaFormated>
  <DomainObject.Predmet.ProtustrankaFormatedOIB>
    <izvorni_sadrzaj>  CONSIGLIO j.d.o.o. za poslovne usluge i savjetovanje, OIB 17932575414</izvorni_sadrzaj>
    <derivirana_varijabla naziv="DomainObject.Predmet.ProtustrankaFormatedOIB_1">  CONSIGLIO j.d.o.o. za poslovne usluge i savjetovanje, OIB 17932575414</derivirana_varijabla>
  </DomainObject.Predmet.ProtustrankaFormatedOIB>
  <DomainObject.Predmet.ProtustrankaFormatedWithAdress>
    <izvorni_sadrzaj> CONSIGLIO j.d.o.o. za poslovne usluge i savjetovanje, Karamanova 3, 21000 Split</izvorni_sadrzaj>
    <derivirana_varijabla naziv="DomainObject.Predmet.ProtustrankaFormatedWithAdress_1"> CONSIGLIO j.d.o.o. za poslovne usluge i savjetovanje, Karamanova 3, 21000 Split</derivirana_varijabla>
  </DomainObject.Predmet.ProtustrankaFormatedWithAdress>
  <DomainObject.Predmet.ProtustrankaFormatedWithAdressOIB>
    <izvorni_sadrzaj> CONSIGLIO j.d.o.o. za poslovne usluge i savjetovanje, OIB 17932575414, Karamanova 3, 21000 Split</izvorni_sadrzaj>
    <derivirana_varijabla naziv="DomainObject.Predmet.ProtustrankaFormatedWithAdressOIB_1"> CONSIGLIO j.d.o.o. za poslovne usluge i savjetovanje, OIB 17932575414, Karamanova 3, 21000 Split</derivirana_varijabla>
  </DomainObject.Predmet.ProtustrankaFormatedWithAdressOIB>
  <DomainObject.Predmet.ProtustrankaWithAdress>
    <izvorni_sadrzaj>CONSIGLIO j.d.o.o. za poslovne usluge i savjetovanje Karamanova 3, 21000 Split</izvorni_sadrzaj>
    <derivirana_varijabla naziv="DomainObject.Predmet.ProtustrankaWithAdress_1">CONSIGLIO j.d.o.o. za poslovne usluge i savjetovanje Karamanova 3, 21000 Split</derivirana_varijabla>
  </DomainObject.Predmet.ProtustrankaWithAdress>
  <DomainObject.Predmet.ProtustrankaWithAdressOIB>
    <izvorni_sadrzaj>CONSIGLIO j.d.o.o. za poslovne usluge i savjetovanje, OIB 17932575414, Karamanova 3, 21000 Split</izvorni_sadrzaj>
    <derivirana_varijabla naziv="DomainObject.Predmet.ProtustrankaWithAdressOIB_1">CONSIGLIO j.d.o.o. za poslovne usluge i savjetovanje, OIB 17932575414, Karamanova 3, 21000 Split</derivirana_varijabla>
  </DomainObject.Predmet.ProtustrankaWithAdressOIB>
  <DomainObject.Predmet.ProtustrankaNazivFormated>
    <izvorni_sadrzaj>CONSIGLIO j.d.o.o. za poslovne usluge i savjetovanje</izvorni_sadrzaj>
    <derivirana_varijabla naziv="DomainObject.Predmet.ProtustrankaNazivFormated_1">CONSIGLIO j.d.o.o. za poslovne usluge i savjetovanje</derivirana_varijabla>
  </DomainObject.Predmet.ProtustrankaNazivFormated>
  <DomainObject.Predmet.ProtustrankaNazivFormatedOIB>
    <izvorni_sadrzaj>CONSIGLIO j.d.o.o. za poslovne usluge i savjetovanje, OIB 17932575414</izvorni_sadrzaj>
    <derivirana_varijabla naziv="DomainObject.Predmet.ProtustrankaNazivFormatedOIB_1">CONSIGLIO j.d.o.o. za poslovne usluge i savjetovanje, OIB 17932575414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31691.78</izvorni_sadrzaj>
    <derivirana_varijabla naziv="DomainObject.Predmet.TrenutnaVrijednost_1">31691.78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CONSIGLIO j.d.o.o. za poslovne usluge i savjetovanje</item>
    </izvorni_sadrzaj>
    <derivirana_varijabla naziv="DomainObject.Predmet.ProtuStrankaListFormated_1">
      <item>CONSIGLIO j.d.o.o. za poslovne usluge i savjetovanje</item>
    </derivirana_varijabla>
  </DomainObject.Predmet.ProtuStrankaListFormated>
  <DomainObject.Predmet.ProtuStrankaListFormatedOIB>
    <izvorni_sadrzaj>
      <item>CONSIGLIO j.d.o.o. za poslovne usluge i savjetovanje, OIB 17932575414</item>
    </izvorni_sadrzaj>
    <derivirana_varijabla naziv="DomainObject.Predmet.ProtuStrankaListFormatedOIB_1">
      <item>CONSIGLIO j.d.o.o. za poslovne usluge i savjetovanje, OIB 17932575414</item>
    </derivirana_varijabla>
  </DomainObject.Predmet.ProtuStrankaListFormatedOIB>
  <DomainObject.Predmet.ProtuStrankaListFormatedWithAdress>
    <izvorni_sadrzaj>
      <item>CONSIGLIO j.d.o.o. za poslovne usluge i savjetovanje, Karamanova 3, 21000 Split</item>
    </izvorni_sadrzaj>
    <derivirana_varijabla naziv="DomainObject.Predmet.ProtuStrankaListFormatedWithAdress_1">
      <item>CONSIGLIO j.d.o.o. za poslovne usluge i savjetovanje, Karamanova 3, 21000 Split</item>
    </derivirana_varijabla>
  </DomainObject.Predmet.ProtuStrankaListFormatedWithAdress>
  <DomainObject.Predmet.ProtuStrankaListFormatedWithAdressOIB>
    <izvorni_sadrzaj>
      <item>CONSIGLIO j.d.o.o. za poslovne usluge i savjetovanje, OIB 17932575414, Karamanova 3, 21000 Split</item>
    </izvorni_sadrzaj>
    <derivirana_varijabla naziv="DomainObject.Predmet.ProtuStrankaListFormatedWithAdressOIB_1">
      <item>CONSIGLIO j.d.o.o. za poslovne usluge i savjetovanje, OIB 17932575414, Karamanova 3, 21000 Split</item>
    </derivirana_varijabla>
  </DomainObject.Predmet.ProtuStrankaListFormatedWithAdressOIB>
  <DomainObject.Predmet.ProtuStrankaListNazivFormated>
    <izvorni_sadrzaj>
      <item>CONSIGLIO j.d.o.o. za poslovne usluge i savjetovanje</item>
    </izvorni_sadrzaj>
    <derivirana_varijabla naziv="DomainObject.Predmet.ProtuStrankaListNazivFormated_1">
      <item>CONSIGLIO j.d.o.o. za poslovne usluge i savjetovanje</item>
    </derivirana_varijabla>
  </DomainObject.Predmet.ProtuStrankaListNazivFormated>
  <DomainObject.Predmet.ProtuStrankaListNazivFormatedOIB>
    <izvorni_sadrzaj>
      <item>CONSIGLIO j.d.o.o. za poslovne usluge i savjetovanje, OIB 17932575414</item>
    </izvorni_sadrzaj>
    <derivirana_varijabla naziv="DomainObject.Predmet.ProtuStrankaListNazivFormatedOIB_1">
      <item>CONSIGLIO j.d.o.o. za poslovne usluge i savjetovanje, OIB 17932575414</item>
    </derivirana_varijabla>
  </DomainObject.Predmet.ProtuStrankaListNazivFormatedOIB>
  <DomainObject.Predmet.OstaliListFormated>
    <izvorni_sadrzaj>
      <item>Tino Antonini</item>
      <item>Boris Ivančić</item>
    </izvorni_sadrzaj>
    <derivirana_varijabla naziv="DomainObject.Predmet.OstaliListFormated_1">
      <item>Tino Antonini</item>
      <item>Boris Ivančić</item>
    </derivirana_varijabla>
  </DomainObject.Predmet.OstaliListFormated>
  <DomainObject.Predmet.OstaliListFormatedOIB>
    <izvorni_sadrzaj>
      <item>Tino Antonini, OIB 33394574314</item>
      <item>Boris Ivančić</item>
    </izvorni_sadrzaj>
    <derivirana_varijabla naziv="DomainObject.Predmet.OstaliListFormatedOIB_1">
      <item>Tino Antonini, OIB 33394574314</item>
      <item>Boris Ivančić</item>
    </derivirana_varijabla>
  </DomainObject.Predmet.OstaliListFormatedOIB>
  <DomainObject.Predmet.OstaliListFormatedWithAdress>
    <izvorni_sadrzaj>
      <item>Tino Antonini, Dinka Šimunovića 6, 21000 Split</item>
      <item>Boris Ivančić, Dražanac 3A, 21000 Split</item>
    </izvorni_sadrzaj>
    <derivirana_varijabla naziv="DomainObject.Predmet.OstaliListFormatedWithAdress_1">
      <item>Tino Antonini, Dinka Šimunovića 6, 21000 Split</item>
      <item>Boris Ivančić, Dražanac 3A, 21000 Split</item>
    </derivirana_varijabla>
  </DomainObject.Predmet.OstaliListFormatedWithAdress>
  <DomainObject.Predmet.OstaliListFormatedWithAdressOIB>
    <izvorni_sadrzaj>
      <item>Tino Antonini, OIB 33394574314, Dinka Šimunovića 6, 21000 Split</item>
      <item>Boris Ivančić, Dražanac 3A, 21000 Split</item>
    </izvorni_sadrzaj>
    <derivirana_varijabla naziv="DomainObject.Predmet.OstaliListFormatedWithAdressOIB_1">
      <item>Tino Antonini, OIB 33394574314, Dinka Šimunovića 6, 21000 Split</item>
      <item>Boris Ivančić, Dražanac 3A, 21000 Split</item>
    </derivirana_varijabla>
  </DomainObject.Predmet.OstaliListFormatedWithAdressOIB>
  <DomainObject.Predmet.OstaliListNazivFormated>
    <izvorni_sadrzaj>
      <item>Tino Antonini</item>
      <item>Boris Ivančić</item>
    </izvorni_sadrzaj>
    <derivirana_varijabla naziv="DomainObject.Predmet.OstaliListNazivFormated_1">
      <item>Tino Antonini</item>
      <item>Boris Ivančić</item>
    </derivirana_varijabla>
  </DomainObject.Predmet.OstaliListNazivFormated>
  <DomainObject.Predmet.OstaliListNazivFormatedOIB>
    <izvorni_sadrzaj>
      <item>Tino Antonini, OIB 33394574314</item>
      <item>Boris Ivančić</item>
    </izvorni_sadrzaj>
    <derivirana_varijabla naziv="DomainObject.Predmet.OstaliListNazivFormatedOIB_1">
      <item>Tino Antonini, OIB 33394574314</item>
      <item>Boris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CONSIGLIO j.d.o.o. za poslovne usluge i savjetovanje</izvorni_sadrzaj>
    <derivirana_varijabla naziv="DomainObject.Predmet.ProtustrankaIDrugi_1">CONSIGLIO j.d.o.o. za poslovne usluge i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CONSIGLIO j.d.o.o. za poslovne usluge i savjetovanje, OIB 17932575414, Karamanova 3, 21000 Split</izvorni_sadrzaj>
    <derivirana_varijabla naziv="DomainObject.Predmet.ProtustrankaIDrugiAdressOIB_1">CONSIGLIO j.d.o.o. za poslovne usluge i savjetovanje, OIB 17932575414, Karamanova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CONSIGLIO j.d.o.o. za poslovne usluge i savjetovanje</item>
      <item>FINANCIJSKA AGENCIJA, RC SPLIT</item>
      <item>Tino Antonini</item>
      <item>Boris Ivančić</item>
    </izvorni_sadrzaj>
    <derivirana_varijabla naziv="DomainObject.Predmet.SudioniciListNaziv_1">
      <item>CONSIGLIO j.d.o.o. za poslovne usluge i savjetovanje</item>
      <item>FINANCIJSKA AGENCIJA, RC SPLIT</item>
      <item>Tino Antonini</item>
      <item>Boris Ivančić</item>
    </derivirana_varijabla>
  </DomainObject.Predmet.SudioniciListNaziv>
  <DomainObject.Predmet.SudioniciListAdressOIB>
    <izvorni_sadrzaj>
      <item>CONSIGLIO j.d.o.o. za poslovne usluge i savjetovanje, OIB 17932575414, Karamanova 3,21000 Split</item>
      <item>FINANCIJSKA AGENCIJA, RC SPLIT, OIB 85821130368, Mažuranićevo šetalište 24 b,21000 Split</item>
      <item>Tino Antonini, OIB 33394574314, Dinka Šimunovića 6,21000 Split</item>
      <item>Boris Ivančić, Dražanac 3A,21000 Split</item>
    </izvorni_sadrzaj>
    <derivirana_varijabla naziv="DomainObject.Predmet.SudioniciListAdressOIB_1">
      <item>CONSIGLIO j.d.o.o. za poslovne usluge i savjetovanje, OIB 17932575414, Karamanova 3,21000 Split</item>
      <item>FINANCIJSKA AGENCIJA, RC SPLIT, OIB 85821130368, Mažuranićevo šetalište 24 b,21000 Split</item>
      <item>Tino Antonini, OIB 33394574314, Dinka Šimunovića 6,21000 Split</item>
      <item>Boris Ivančić, Dražanac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17932575414</item>
      <item>, OIB 85821130368</item>
      <item>, OIB 33394574314</item>
      <item>, OIB null</item>
    </izvorni_sadrzaj>
    <derivirana_varijabla naziv="DomainObject.Predmet.SudioniciListNazivOIB_1">
      <item>, OIB 17932575414</item>
      <item>, OIB 85821130368</item>
      <item>, OIB 33394574314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travnja 2018.</izvorni_sadrzaj>
    <derivirana_varijabla naziv="DomainObject.Predmet.DatumZadnjeOdrzaneSudskeRadnje_1">27. travnja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St-1102/2017-22</izvorni_sadrzaj>
    <derivirana_varijabla naziv="DomainObject.PredzadnjaOdlukaIzPredmeta.Oznaka_1">St-1102/2017-22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DCACB-06D8-4444-B60E-D8D32CDD5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1107</properties:Words>
  <properties:Characters>6373</properties:Characters>
  <properties:Lines>118</properties:Lines>
  <properties:Paragraphs>39</properties:Paragraphs>
  <properties:TotalTime>547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2018-10-16T07:34:00Z</cp:lastPrinted>
  <dcterms:modified xmlns:xsi="http://www.w3.org/2001/XMLSchema-instance" xsi:type="dcterms:W3CDTF">2018-10-16T08:15:00Z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(St-1102-2017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