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5e79" w14:paraId="ea85e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BC7BA2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7BA2" w:rsidP="00BC7BA2" w:rsidR="00BC7BA2">
      <w:pPr>
        <w:pStyle w:val="Bezproreda"/>
        <w:rPr>
          <w:b/>
        </w:rPr>
      </w:pPr>
      <w:r>
        <w:rPr>
          <w:b/>
        </w:rPr>
        <w:t xml:space="preserve">   REPUBLIKA HRVATSKA</w:t>
      </w:r>
    </w:p>
    <w:p w:rsidRDefault="00BC7BA2" w:rsidP="00BC7BA2" w:rsidR="00BC7BA2">
      <w:pPr>
        <w:pStyle w:val="Bezproreda"/>
      </w:pPr>
      <w:r>
        <w:rPr>
          <w:b/>
        </w:rPr>
        <w:t>TRGOVAČKI SUD U SPLITU                                                   Broj: 14. St-80/2004.</w:t>
      </w:r>
    </w:p>
    <w:p w:rsidRDefault="00BC7BA2" w:rsidP="00BC7BA2" w:rsidR="00BC7BA2">
      <w:pPr>
        <w:pStyle w:val="Bezproreda"/>
        <w:rPr>
          <w:b/>
          <w:szCs w:val="20"/>
        </w:rPr>
      </w:pPr>
      <w:r>
        <w:rPr>
          <w:b/>
          <w:szCs w:val="20"/>
        </w:rPr>
        <w:t xml:space="preserve">              </w:t>
      </w:r>
      <w:proofErr w:type="spellStart"/>
      <w:r>
        <w:rPr>
          <w:b/>
          <w:szCs w:val="20"/>
        </w:rPr>
        <w:t>Sukoišanska</w:t>
      </w:r>
      <w:proofErr w:type="spellEnd"/>
      <w:r>
        <w:rPr>
          <w:b/>
          <w:szCs w:val="20"/>
        </w:rPr>
        <w:t xml:space="preserve"> 6.</w:t>
      </w:r>
    </w:p>
    <w:p w:rsidRDefault="00BC7BA2" w:rsidP="00BC7BA2" w:rsidR="00BC7BA2">
      <w:pPr>
        <w:pStyle w:val="Bezproreda"/>
        <w:rPr>
          <w:b/>
          <w:szCs w:val="20"/>
        </w:rPr>
      </w:pPr>
      <w:r>
        <w:rPr>
          <w:b/>
          <w:szCs w:val="20"/>
        </w:rPr>
        <w:t xml:space="preserve">            21 000  S P L I T</w:t>
      </w:r>
    </w:p>
    <w:p w:rsidRDefault="00BC7BA2" w:rsidP="00BC7BA2" w:rsidR="00BC7BA2">
      <w:pPr>
        <w:pStyle w:val="Bezproreda"/>
        <w:jc w:val="center"/>
      </w:pPr>
    </w:p>
    <w:p w:rsidRDefault="00BC7BA2" w:rsidP="00BC7BA2" w:rsidR="00BC7BA2">
      <w:pPr>
        <w:pStyle w:val="Bezproreda"/>
        <w:jc w:val="center"/>
        <w:rPr>
          <w:b/>
        </w:rPr>
      </w:pPr>
      <w:r>
        <w:rPr>
          <w:b/>
        </w:rPr>
        <w:t>R E P U B L I K A    H R V A T S K A</w:t>
      </w:r>
    </w:p>
    <w:p w:rsidRDefault="00BC7BA2" w:rsidP="00BC7BA2" w:rsidR="00BC7BA2">
      <w:pPr>
        <w:pStyle w:val="Bezproreda"/>
        <w:jc w:val="center"/>
      </w:pPr>
    </w:p>
    <w:p w:rsidRDefault="00BC7BA2" w:rsidP="00BC7BA2" w:rsidR="00BC7BA2" w:rsidRPr="00BC7BA2">
      <w:pPr>
        <w:pStyle w:val="Bezproreda"/>
        <w:jc w:val="center"/>
        <w:rPr>
          <w:b/>
        </w:rPr>
      </w:pPr>
      <w:r w:rsidRPr="00BC7BA2">
        <w:rPr>
          <w:b/>
        </w:rPr>
        <w:t>Z A K L J U Č A K</w:t>
      </w:r>
    </w:p>
    <w:p w:rsidRDefault="00BC7BA2" w:rsidP="00BC7BA2" w:rsidR="00BC7BA2">
      <w:pPr>
        <w:pStyle w:val="Bezproreda"/>
        <w:jc w:val="center"/>
        <w:rPr>
          <w:b/>
        </w:rPr>
      </w:pPr>
      <w:r>
        <w:rPr>
          <w:b/>
        </w:rPr>
        <w:t>o predaji</w:t>
      </w:r>
    </w:p>
    <w:p w:rsidRDefault="00BC7BA2" w:rsidP="00BC7BA2" w:rsidR="00BC7BA2">
      <w:pPr>
        <w:jc w:val="both"/>
        <w:rPr>
          <w:b/>
          <w:bCs/>
        </w:rPr>
      </w:pPr>
    </w:p>
    <w:p w:rsidRDefault="00BC7BA2" w:rsidP="00BC7BA2" w:rsidR="00BC7BA2">
      <w:pPr>
        <w:jc w:val="both"/>
      </w:pPr>
      <w:r>
        <w:t xml:space="preserve">          TRGOVAČKI SUD U SPLITU, po stečajnom sudcu Jozi Ćaleti, u stečajnom postupku nad stečajnim Dužnikom: MEDIĆ TOURS, turizam, ugostiteljstvo, ribarstvo, trgovina, </w:t>
      </w:r>
      <w:proofErr w:type="spellStart"/>
      <w:r>
        <w:t>export</w:t>
      </w:r>
      <w:proofErr w:type="spellEnd"/>
      <w:r>
        <w:t xml:space="preserve">-import, d.o.o., u stečaju, </w:t>
      </w:r>
      <w:proofErr w:type="spellStart"/>
      <w:r>
        <w:t>Seget</w:t>
      </w:r>
      <w:proofErr w:type="spellEnd"/>
      <w:r>
        <w:t xml:space="preserve"> Donji, odlučujući o predaji imovine kupcu, 07. srpnja 2017, izvan-raspravno,</w:t>
      </w:r>
    </w:p>
    <w:p w:rsidRDefault="00BC7BA2" w:rsidP="00BC7BA2" w:rsidR="00BC7BA2">
      <w:pPr>
        <w:jc w:val="center"/>
      </w:pPr>
      <w:r>
        <w:rPr>
          <w:bCs/>
        </w:rPr>
        <w:t>z a k l j u č i o   j e</w:t>
      </w:r>
    </w:p>
    <w:p w:rsidRDefault="00BC7BA2" w:rsidP="00BC7BA2" w:rsidR="00BC7BA2">
      <w:pPr>
        <w:jc w:val="both"/>
      </w:pPr>
      <w:r>
        <w:t xml:space="preserve">          </w:t>
      </w:r>
      <w:r>
        <w:rPr>
          <w:b/>
        </w:rPr>
        <w:t>1.</w:t>
      </w:r>
      <w:r>
        <w:t xml:space="preserve"> Ponuditelju-Kupcu: Robić promet d.o.o., Velika Gorica (Grad Velika Gorica), Kolodvorska 148, OIB: 11657016673. (Ponuditelj-Kupac), predaje se: </w:t>
      </w:r>
      <w:r>
        <w:rPr>
          <w:b/>
        </w:rPr>
        <w:t xml:space="preserve">imovina-nekretnine </w:t>
      </w:r>
      <w:r>
        <w:t xml:space="preserve">u vlasništvu uvodno navedenoga stečajnog Dužnika, u naravi bivši pogon VRLIKAPLAST-a, položena u Općini Vrlika, upisane u Područnom Uredu za katastar Split, Odjel za katastar nekretnina Sinj, Katastarska općina </w:t>
      </w:r>
      <w:proofErr w:type="spellStart"/>
      <w:r>
        <w:t>Podosoje</w:t>
      </w:r>
      <w:proofErr w:type="spellEnd"/>
      <w:r>
        <w:t>, Posjedovni list: 371 (Zemljišne knjige nisu oformljene), brojeva katastarskih čestica kako slijedi:</w:t>
      </w:r>
    </w:p>
    <w:p w:rsidRDefault="00BC7BA2" w:rsidP="00BC7BA2" w:rsidR="00BC7BA2">
      <w:pPr>
        <w:pStyle w:val="Bezproreda"/>
      </w:pPr>
    </w:p>
    <w:p w:rsidRDefault="00BC7BA2" w:rsidP="00BC7BA2" w:rsidR="00BC7BA2">
      <w:pPr>
        <w:pStyle w:val="Bezproreda"/>
      </w:pPr>
      <w:r>
        <w:t>1)  kat. čest. 984, JEZIČEVKA, površine 258 m2 (dvorište 249 m2 + zgrada 9 m2),</w:t>
      </w:r>
    </w:p>
    <w:p w:rsidRDefault="00BC7BA2" w:rsidP="00BC7BA2" w:rsidR="00BC7BA2">
      <w:pPr>
        <w:pStyle w:val="Bezproreda"/>
      </w:pPr>
      <w:r>
        <w:t>2)  kat. čest. 985, površine 1400 m2 (dvorište 975 m2 + zgrada 425 m2),</w:t>
      </w:r>
    </w:p>
    <w:p w:rsidRDefault="00BC7BA2" w:rsidP="00BC7BA2" w:rsidR="00BC7BA2">
      <w:pPr>
        <w:pStyle w:val="Bezproreda"/>
      </w:pPr>
      <w:r>
        <w:t>3)  kat. čest. 986, površine 2324 m2 (zgrada 1348 m2 + dvorište 976 m2),</w:t>
      </w:r>
    </w:p>
    <w:p w:rsidRDefault="00BC7BA2" w:rsidP="00BC7BA2" w:rsidR="00BC7BA2">
      <w:pPr>
        <w:pStyle w:val="Bezproreda"/>
      </w:pPr>
      <w:r>
        <w:t>4)  kat. čest. 987/1, površine 2429 m2 (zgrada 1367 m2 + dvorište 1062 m2),</w:t>
      </w:r>
    </w:p>
    <w:p w:rsidRDefault="00BC7BA2" w:rsidP="00BC7BA2" w:rsidR="00BC7BA2">
      <w:pPr>
        <w:pStyle w:val="Bezproreda"/>
      </w:pPr>
      <w:r>
        <w:t>5)  kat. čest. 987/2, ŠLJIVIK, površine 1701 m2 (dvorište 370 m2 + zgrada 1331 m2),</w:t>
      </w:r>
    </w:p>
    <w:p w:rsidRDefault="00BC7BA2" w:rsidP="00BC7BA2" w:rsidR="00BC7BA2">
      <w:pPr>
        <w:pStyle w:val="Bezproreda"/>
      </w:pPr>
      <w:r>
        <w:t>6)  kat. čest. 988/11, površine 5156 m2 (dvorište 5011 m2 + zgrada 145 m2),</w:t>
      </w:r>
    </w:p>
    <w:p w:rsidRDefault="00BC7BA2" w:rsidP="00BC7BA2" w:rsidR="00BC7BA2">
      <w:pPr>
        <w:jc w:val="both"/>
      </w:pPr>
    </w:p>
    <w:p w:rsidRDefault="00BC7BA2" w:rsidP="00BC7BA2" w:rsidR="00BC7BA2">
      <w:pPr>
        <w:pStyle w:val="Tijeloteksta"/>
      </w:pPr>
      <w:r>
        <w:t xml:space="preserve">sve stvarno i knjižno vlasništvo stečajnog Dužnika, što je isti kao Kupac kupio od stečajnog Dužnika za neto cijenu od: 750.000,00 kuna, (slovima: </w:t>
      </w:r>
      <w:proofErr w:type="spellStart"/>
      <w:r>
        <w:t>sedamstopedesettisuća</w:t>
      </w:r>
      <w:proofErr w:type="spellEnd"/>
      <w:r>
        <w:t xml:space="preserve"> kuna), javnim nadmetanjem koje je održano na ročištu kod Trgovačkog suda u Splitu 16. svibnja 2017. i po odluci Skupštine vjerovnika održane danas – 01. lipnja 2017. </w:t>
      </w:r>
    </w:p>
    <w:p w:rsidRDefault="00BC7BA2" w:rsidP="00BC7BA2" w:rsidR="00BC7BA2">
      <w:pPr>
        <w:jc w:val="both"/>
      </w:pPr>
    </w:p>
    <w:p w:rsidRDefault="00BC7BA2" w:rsidP="00BC7BA2" w:rsidR="00BC7BA2">
      <w:pPr>
        <w:jc w:val="both"/>
      </w:pPr>
    </w:p>
    <w:p w:rsidRDefault="00BC7BA2" w:rsidP="00BC7BA2" w:rsidR="00BC7BA2">
      <w:pPr>
        <w:jc w:val="both"/>
      </w:pPr>
    </w:p>
    <w:p w:rsidRDefault="00BC7BA2" w:rsidP="00BC7BA2" w:rsidR="00BC7BA2">
      <w:pPr>
        <w:jc w:val="both"/>
      </w:pPr>
    </w:p>
    <w:p w:rsidRDefault="00BC7BA2" w:rsidP="00BC7BA2" w:rsidR="00BC7BA2">
      <w:pPr>
        <w:jc w:val="both"/>
        <w:rPr>
          <w:b/>
          <w:szCs w:val="20"/>
        </w:rPr>
      </w:pPr>
      <w:r>
        <w:rPr>
          <w:szCs w:val="20"/>
        </w:rPr>
        <w:lastRenderedPageBreak/>
        <w:t xml:space="preserve">                                                                     </w:t>
      </w:r>
      <w:r>
        <w:rPr>
          <w:b/>
          <w:szCs w:val="20"/>
        </w:rPr>
        <w:t>- 2 -</w:t>
      </w:r>
      <w:r>
        <w:rPr>
          <w:szCs w:val="20"/>
        </w:rPr>
        <w:t xml:space="preserve">                               </w:t>
      </w:r>
      <w:r>
        <w:rPr>
          <w:b/>
          <w:szCs w:val="20"/>
        </w:rPr>
        <w:t>Broj: 14. St-80/2004.</w:t>
      </w:r>
    </w:p>
    <w:p w:rsidRDefault="00BC7BA2" w:rsidP="00BC7BA2" w:rsidR="00BC7BA2">
      <w:pPr>
        <w:jc w:val="both"/>
      </w:pPr>
    </w:p>
    <w:p w:rsidRDefault="00BC7BA2" w:rsidP="00BC7BA2" w:rsidR="00BC7BA2" w:rsidRPr="00BC7BA2">
      <w:pPr>
        <w:pStyle w:val="Naslov2"/>
        <w:jc w:val="center"/>
        <w:rPr>
          <w:rFonts w:cs="Times New Roman"/>
          <w:b w:val="false"/>
          <w:sz w:val="24"/>
          <w:szCs w:val="24"/>
        </w:rPr>
      </w:pPr>
      <w:r w:rsidRPr="00BC7BA2">
        <w:rPr>
          <w:rFonts w:cs="Times New Roman"/>
          <w:b w:val="false"/>
          <w:bCs/>
          <w:sz w:val="24"/>
          <w:szCs w:val="24"/>
        </w:rPr>
        <w:t>Obrazloženje</w:t>
      </w:r>
    </w:p>
    <w:p w:rsidRDefault="00BC7BA2" w:rsidP="00BC7BA2" w:rsidR="00BC7BA2">
      <w:pPr>
        <w:jc w:val="both"/>
        <w:rPr>
          <w:rFonts w:cs="Times New Roman"/>
        </w:rPr>
      </w:pPr>
    </w:p>
    <w:p w:rsidRDefault="00BC7BA2" w:rsidP="00BC7BA2" w:rsidR="00BC7BA2">
      <w:pPr>
        <w:jc w:val="both"/>
      </w:pPr>
      <w:r>
        <w:t>Ovaj se Zaključak temelji na odredbi članka 108, stavka 4, Ovršnog zakona (</w:t>
      </w:r>
      <w:r>
        <w:rPr>
          <w:i/>
        </w:rPr>
        <w:t>Narodne novine</w:t>
      </w:r>
      <w:r>
        <w:t xml:space="preserve"> br.-i: 112/12, 25/13.-članak 101, Zakona o izmjenama i dopunama Zakona o parničnom postupku i 93/14, dalje: OZ), u vezi sa člankom 164, Stečajnog zakona (</w:t>
      </w:r>
      <w:r>
        <w:rPr>
          <w:i/>
        </w:rPr>
        <w:t>Narodne novine</w:t>
      </w:r>
      <w:r>
        <w:t xml:space="preserve"> br.-i: 44/96, 29/99, 129/00, 123/03, 197/03, 82/06, 116/10, 25/12. i 133/12,dalje: SZ i članak 441, Stečajnog zakona, </w:t>
      </w:r>
      <w:r>
        <w:rPr>
          <w:i/>
        </w:rPr>
        <w:t>Narodne novine</w:t>
      </w:r>
      <w:r>
        <w:t xml:space="preserve">, br.: 71/15, dalje: SZ/15), pošto je Rješenje o dosudi ovog Suda od 01. lipnja 2017, broj: gornji, postalo pravomoćno 19. lipnja 2017. te na obavijesti Stečajne upraviteljice iz podneska od 03. srpnja 2017. kojim je </w:t>
      </w:r>
      <w:proofErr w:type="spellStart"/>
      <w:r>
        <w:t>izvjestila</w:t>
      </w:r>
      <w:proofErr w:type="spellEnd"/>
      <w:r>
        <w:t xml:space="preserve"> ovaj Sud kako je Kupac u cijelosti platio kupoprodajnu cijenu-</w:t>
      </w:r>
      <w:proofErr w:type="spellStart"/>
      <w:r>
        <w:t>kupovninu</w:t>
      </w:r>
      <w:proofErr w:type="spellEnd"/>
      <w:r>
        <w:t xml:space="preserve"> te je predložila donijeti ovaj Zaključak o predaji kupljene i dosuđene imovine Kupcu. </w:t>
      </w:r>
    </w:p>
    <w:p w:rsidRDefault="00BC7BA2" w:rsidP="00BC7BA2" w:rsidR="00BC7BA2">
      <w:pPr>
        <w:jc w:val="both"/>
      </w:pPr>
    </w:p>
    <w:p w:rsidRDefault="00BC7BA2" w:rsidP="00BC7BA2" w:rsidR="00BC7BA2">
      <w:pPr>
        <w:jc w:val="center"/>
      </w:pPr>
      <w:r>
        <w:t>Split, 07. srpnja 2017.</w:t>
      </w:r>
    </w:p>
    <w:p w:rsidRDefault="00BC7BA2" w:rsidP="00BC7BA2" w:rsidR="00BC7BA2">
      <w:pPr>
        <w:jc w:val="both"/>
        <w:rPr>
          <w:u w:val="single"/>
        </w:rPr>
      </w:pPr>
    </w:p>
    <w:p w:rsidRDefault="00BC7BA2" w:rsidP="00BC7BA2" w:rsidR="00BC7BA2">
      <w:pPr>
        <w:jc w:val="both"/>
      </w:pPr>
      <w:r>
        <w:t xml:space="preserve">                                                                                                     STEČAJNI SUDAC:</w:t>
      </w:r>
    </w:p>
    <w:p w:rsidRDefault="00BC7BA2" w:rsidP="00BC7BA2" w:rsidR="00BC7BA2">
      <w:pPr>
        <w:jc w:val="both"/>
      </w:pPr>
      <w:r>
        <w:t xml:space="preserve">                                                                                                         Jozo Ćaleta, v.r.,</w:t>
      </w:r>
    </w:p>
    <w:p w:rsidRDefault="00BC7BA2" w:rsidP="00BC7BA2" w:rsidR="00BC7BA2">
      <w:pPr>
        <w:jc w:val="both"/>
      </w:pPr>
    </w:p>
    <w:p w:rsidRDefault="00BC7BA2" w:rsidP="00BC7BA2" w:rsidR="00BC7BA2">
      <w:pPr>
        <w:jc w:val="both"/>
      </w:pPr>
    </w:p>
    <w:p w:rsidRDefault="00BC7BA2" w:rsidP="00BC7BA2" w:rsidR="00BC7BA2">
      <w:pPr>
        <w:jc w:val="both"/>
      </w:pPr>
      <w:r>
        <w:rPr>
          <w:u w:val="single"/>
        </w:rPr>
        <w:t>Pravna pouka</w:t>
      </w:r>
      <w:r>
        <w:t>: Protiv ovog zaključka nije dopuštena žalba.</w:t>
      </w:r>
    </w:p>
    <w:p w:rsidRDefault="00BC7BA2" w:rsidP="00BC7BA2" w:rsidR="00BC7BA2">
      <w:pPr>
        <w:pStyle w:val="Bezproreda"/>
      </w:pPr>
    </w:p>
    <w:p w:rsidRDefault="00BC7BA2" w:rsidP="00BC7BA2" w:rsidR="00BC7BA2">
      <w:pPr>
        <w:pStyle w:val="Bezproreda"/>
        <w:rPr>
          <w:bCs/>
        </w:rPr>
      </w:pPr>
      <w:r>
        <w:rPr>
          <w:bCs/>
        </w:rPr>
        <w:t>DNA:  1.  Stečajna upraviteljica</w:t>
      </w:r>
      <w:r>
        <w:t xml:space="preserve"> </w:t>
      </w:r>
      <w:proofErr w:type="spellStart"/>
      <w:r>
        <w:t>Anči</w:t>
      </w:r>
      <w:proofErr w:type="spellEnd"/>
      <w:r>
        <w:t xml:space="preserve"> Bašić, Split,</w:t>
      </w:r>
      <w:r>
        <w:rPr>
          <w:lang w:eastAsia="en-US" w:val="en-US"/>
        </w:rPr>
        <w:t xml:space="preserve"> Ma</w:t>
      </w:r>
      <w:r>
        <w:rPr>
          <w:lang w:eastAsia="en-US"/>
        </w:rPr>
        <w:t>ž</w:t>
      </w:r>
      <w:proofErr w:type="spellStart"/>
      <w:r>
        <w:rPr>
          <w:lang w:eastAsia="en-US" w:val="en-US"/>
        </w:rPr>
        <w:t>urani</w:t>
      </w:r>
      <w:proofErr w:type="spellEnd"/>
      <w:r>
        <w:rPr>
          <w:lang w:eastAsia="en-US"/>
        </w:rPr>
        <w:t>ć</w:t>
      </w:r>
      <w:proofErr w:type="spellStart"/>
      <w:r>
        <w:rPr>
          <w:lang w:eastAsia="en-US" w:val="en-US"/>
        </w:rPr>
        <w:t>evo</w:t>
      </w:r>
      <w:proofErr w:type="spellEnd"/>
      <w:r>
        <w:rPr>
          <w:lang w:eastAsia="en-US"/>
        </w:rPr>
        <w:t xml:space="preserve"> š</w:t>
      </w:r>
      <w:proofErr w:type="spellStart"/>
      <w:r>
        <w:rPr>
          <w:lang w:eastAsia="en-US" w:val="en-US"/>
        </w:rPr>
        <w:t>etali</w:t>
      </w:r>
      <w:proofErr w:type="spellEnd"/>
      <w:r>
        <w:rPr>
          <w:lang w:eastAsia="en-US"/>
        </w:rPr>
        <w:t>š</w:t>
      </w:r>
      <w:proofErr w:type="spellStart"/>
      <w:r>
        <w:rPr>
          <w:lang w:eastAsia="en-US" w:val="en-US"/>
        </w:rPr>
        <w:t>te</w:t>
      </w:r>
      <w:proofErr w:type="spellEnd"/>
      <w:r>
        <w:rPr>
          <w:lang w:eastAsia="en-US"/>
        </w:rPr>
        <w:t xml:space="preserve"> 35,</w:t>
      </w:r>
    </w:p>
    <w:p w:rsidRDefault="00BC7BA2" w:rsidP="00BC7BA2" w:rsidR="00BC7BA2">
      <w:pPr>
        <w:pStyle w:val="Bezproreda"/>
        <w:rPr>
          <w:bCs/>
        </w:rPr>
      </w:pPr>
      <w:r>
        <w:rPr>
          <w:bCs/>
        </w:rPr>
        <w:t xml:space="preserve">            2. GRAD VRLIKA, Vrlika, </w:t>
      </w:r>
    </w:p>
    <w:p w:rsidRDefault="00BC7BA2" w:rsidP="00BC7BA2" w:rsidR="00BC7BA2">
      <w:pPr>
        <w:pStyle w:val="Bezproreda"/>
        <w:rPr>
          <w:bCs/>
        </w:rPr>
      </w:pPr>
      <w:r>
        <w:t xml:space="preserve">            3. Robić promet d.o.o., Velika Gorica, Kolodvorska 148,</w:t>
      </w:r>
    </w:p>
    <w:p w:rsidRDefault="00BC7BA2" w:rsidP="00BC7BA2" w:rsidR="00BC7BA2">
      <w:pPr>
        <w:pStyle w:val="Bezproreda"/>
        <w:rPr>
          <w:bCs/>
        </w:rPr>
      </w:pPr>
      <w:r>
        <w:rPr>
          <w:bCs/>
        </w:rPr>
        <w:t xml:space="preserve">            4.  Mrežna stranica e-Oglasna ploča sudova - rok 30. dana,</w:t>
      </w:r>
    </w:p>
    <w:p w:rsidRDefault="00BC7BA2" w:rsidP="00BC7BA2" w:rsidR="00BC7BA2">
      <w:pPr>
        <w:pStyle w:val="Bezproreda"/>
        <w:rPr>
          <w:bCs/>
        </w:rPr>
      </w:pPr>
      <w:r>
        <w:rPr>
          <w:bCs/>
        </w:rPr>
        <w:t xml:space="preserve">            5.  Spis.</w:t>
      </w:r>
    </w:p>
    <w:p w:rsidRDefault="00BC7BA2" w:rsidP="00BC7BA2" w:rsidR="00BC7BA2">
      <w:pPr>
        <w:jc w:val="both"/>
        <w:rPr>
          <w:bCs/>
        </w:rPr>
      </w:pPr>
    </w:p>
    <w:p w:rsidRDefault="00BC7BA2" w:rsidP="00BC7BA2" w:rsidR="00BC7BA2">
      <w:pPr>
        <w:jc w:val="both"/>
        <w:rPr>
          <w:bCs/>
        </w:rPr>
      </w:pPr>
    </w:p>
    <w:p w:rsidRDefault="00BC7BA2" w:rsidP="00BC7BA2" w:rsidR="00AE649C" w:rsidRPr="00B76F3C">
      <w:pPr>
        <w:jc w:val="both"/>
      </w:pPr>
      <w:r>
        <w:rPr>
          <w:bCs/>
        </w:rPr>
        <w:t>Split, 07. srpnja 2017.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BA2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0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St-80/2004-54</izvorni_sadrzaj>
    <derivirana_varijabla naziv="DomainObject.Oznaka_1">St-80/2004-54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St-80/2004</izvorni_sadrzaj>
    <derivirana_varijabla naziv="DomainObject.Predmet.OznakaBroj_1">St-80/2004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MEDIĆ TOURS d.o.o.</izvorni_sadrzaj>
    <derivirana_varijabla naziv="DomainObject.Predmet.ProtustrankaFormated_1">  MEDIĆ TOURS d.o.o.</derivirana_varijabla>
  </DomainObject.Predmet.ProtustrankaFormated>
  <DomainObject.Predmet.ProtustrankaFormatedOIB>
    <izvorni_sadrzaj>  MEDIĆ TOURS d.o.o., OIB 00000000001</izvorni_sadrzaj>
    <derivirana_varijabla naziv="DomainObject.Predmet.ProtustrankaFormatedOIB_1">  MEDIĆ TOURS d.o.o., OIB 00000000001</derivirana_varijabla>
  </DomainObject.Predmet.ProtustrankaFormatedOIB>
  <DomainObject.Predmet.ProtustrankaFormatedWithAdress>
    <izvorni_sadrzaj> MEDIĆ TOURS d.o.o., Pećine bb, 21220 Seget Donji</izvorni_sadrzaj>
    <derivirana_varijabla naziv="DomainObject.Predmet.ProtustrankaFormatedWithAdress_1"> MEDIĆ TOURS d.o.o., Pećine bb, 21220 Seget Donji</derivirana_varijabla>
  </DomainObject.Predmet.ProtustrankaFormatedWithAdress>
  <DomainObject.Predmet.ProtustrankaFormatedWithAdressOIB>
    <izvorni_sadrzaj> MEDIĆ TOURS d.o.o., OIB 00000000001, Pećine bb, 21220 Seget Donji</izvorni_sadrzaj>
    <derivirana_varijabla naziv="DomainObject.Predmet.ProtustrankaFormatedWithAdressOIB_1"> MEDIĆ TOURS d.o.o., OIB 00000000001, Pećine bb, 21220 Seget Donji</derivirana_varijabla>
  </DomainObject.Predmet.ProtustrankaFormatedWithAdressOIB>
  <DomainObject.Predmet.ProtustrankaWithAdress>
    <izvorni_sadrzaj>MEDIĆ TOURS d.o.o. Pećine bb, 21220 Seget Donji</izvorni_sadrzaj>
    <derivirana_varijabla naziv="DomainObject.Predmet.ProtustrankaWithAdress_1">MEDIĆ TOURS d.o.o. Pećine bb, 21220 Seget Donji</derivirana_varijabla>
  </DomainObject.Predmet.ProtustrankaWithAdress>
  <DomainObject.Predmet.ProtustrankaWithAdressOIB>
    <izvorni_sadrzaj>MEDIĆ TOURS d.o.o., OIB 00000000001, Pećine bb, 21220 Seget Donji</izvorni_sadrzaj>
    <derivirana_varijabla naziv="DomainObject.Predmet.ProtustrankaWithAdressOIB_1">MEDIĆ TOURS d.o.o., OIB 00000000001, Pećine bb, 21220 Seget Donji</derivirana_varijabla>
  </DomainObject.Predmet.ProtustrankaWithAdressOIB>
  <DomainObject.Predmet.ProtustrankaNazivFormated>
    <izvorni_sadrzaj>MEDIĆ TOURS d.o.o.</izvorni_sadrzaj>
    <derivirana_varijabla naziv="DomainObject.Predmet.ProtustrankaNazivFormated_1">MEDIĆ TOURS d.o.o.</derivirana_varijabla>
  </DomainObject.Predmet.ProtustrankaNazivFormated>
  <DomainObject.Predmet.ProtustrankaNazivFormatedOIB>
    <izvorni_sadrzaj>MEDIĆ TOURS d.o.o., OIB 00000000001</izvorni_sadrzaj>
    <derivirana_varijabla naziv="DomainObject.Predmet.ProtustrankaNazivFormatedOIB_1">MEDIĆ TOURS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MEDIĆ TOURS d.o.o.</item>
    </izvorni_sadrzaj>
    <derivirana_varijabla naziv="DomainObject.Predmet.ProtuStrankaListFormated_1">
      <item>MEDIĆ TOURS d.o.o.</item>
    </derivirana_varijabla>
  </DomainObject.Predmet.ProtuStrankaListFormated>
  <DomainObject.Predmet.ProtuStrankaListFormatedOIB>
    <izvorni_sadrzaj>
      <item>MEDIĆ TOURS d.o.o., OIB 00000000001</item>
    </izvorni_sadrzaj>
    <derivirana_varijabla naziv="DomainObject.Predmet.ProtuStrankaListFormatedOIB_1">
      <item>MEDIĆ TOURS d.o.o., OIB 00000000001</item>
    </derivirana_varijabla>
  </DomainObject.Predmet.ProtuStrankaListFormatedOIB>
  <DomainObject.Predmet.ProtuStrankaListFormatedWithAdress>
    <izvorni_sadrzaj>
      <item>MEDIĆ TOURS d.o.o., Pećine bb, 21220 Seget Donji</item>
    </izvorni_sadrzaj>
    <derivirana_varijabla naziv="DomainObject.Predmet.ProtuStrankaListFormatedWithAdress_1">
      <item>MEDIĆ TOURS d.o.o., Pećine bb, 21220 Seget Donji</item>
    </derivirana_varijabla>
  </DomainObject.Predmet.ProtuStrankaListFormatedWithAdress>
  <DomainObject.Predmet.ProtuStrankaListFormatedWithAdressOIB>
    <izvorni_sadrzaj>
      <item>MEDIĆ TOURS d.o.o., OIB 00000000001, Pećine bb, 21220 Seget Donji</item>
    </izvorni_sadrzaj>
    <derivirana_varijabla naziv="DomainObject.Predmet.ProtuStrankaListFormatedWithAdressOIB_1">
      <item>MEDIĆ TOURS d.o.o., OIB 00000000001, Pećine bb, 21220 Seget Donji</item>
    </derivirana_varijabla>
  </DomainObject.Predmet.ProtuStrankaListFormatedWithAdressOIB>
  <DomainObject.Predmet.ProtuStrankaListNazivFormated>
    <izvorni_sadrzaj>
      <item>MEDIĆ TOURS d.o.o.</item>
    </izvorni_sadrzaj>
    <derivirana_varijabla naziv="DomainObject.Predmet.ProtuStrankaListNazivFormated_1">
      <item>MEDIĆ TOURS d.o.o.</item>
    </derivirana_varijabla>
  </DomainObject.Predmet.ProtuStrankaListNazivFormated>
  <DomainObject.Predmet.ProtuStrankaListNazivFormatedOIB>
    <izvorni_sadrzaj>
      <item>MEDIĆ TOURS d.o.o., OIB 00000000001</item>
    </izvorni_sadrzaj>
    <derivirana_varijabla naziv="DomainObject.Predmet.ProtuStrankaListNazivFormatedOIB_1">
      <item>MEDIĆ TOURS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St-80/2004-54</izvorni_sadrzaj>
    <derivirana_varijabla naziv="DomainObject.PoslovniBrojDokumenta_1">St-80/2004-54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MEDIĆ TOURS d.o.o.</izvorni_sadrzaj>
    <derivirana_varijabla naziv="DomainObject.Predmet.ProtustrankaIDrugi_1">MEDIĆ TOURS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MEDIĆ TOURS d.o.o., OIB 00000000001, Pećine bb, 21220 Seget Donji</izvorni_sadrzaj>
    <derivirana_varijabla naziv="DomainObject.Predmet.ProtustrankaIDrugiAdressOIB_1">MEDIĆ TOURS d.o.o., OIB 00000000001, Pećine 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MEDIĆ TOURS d.o.o.</item>
    </izvorni_sadrzaj>
    <derivirana_varijabla naziv="DomainObject.Predmet.SudioniciListNaziv_1">
      <item>REPUBLIKA HRVATSKA</item>
      <item>MEDIĆ TOURS d.o.o.</item>
    </derivirana_varijabla>
  </DomainObject.Predmet.SudioniciListNaziv>
  <DomainObject.Predmet.SudioniciListAdressOIB>
    <izvorni_sadrzaj>
      <item>REPUBLIKA HRVATSKA</item>
      <item>MEDIĆ TOURS d.o.o., OIB 00000000001, Pećine bb,21220 Seget Donji</item>
    </izvorni_sadrzaj>
    <derivirana_varijabla naziv="DomainObject.Predmet.SudioniciListAdressOIB_1">
      <item>REPUBLIKA HRVATSKA</item>
      <item>MEDIĆ TOURS d.o.o., OIB 00000000001, Pećine bb,21220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DE746-9BDE-4ED6-A122-240543C24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472</properties:Words>
  <properties:Characters>2463</properties:Characters>
  <properties:Lines>69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2017-07-07T06:00:00Z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St-80/2004-54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