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ee82" w14:paraId="789ee82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1B5B4D">
        <w:rPr>
          <w:rFonts w:cs="Times New Roman" w:hAnsi="Times New Roman" w:ascii="Times New Roman"/>
          <w:sz w:val="24"/>
          <w:szCs w:val="24"/>
        </w:rPr>
        <w:t>265</w:t>
      </w:r>
      <w:r w:rsidR="004D0B19">
        <w:rPr>
          <w:rFonts w:cs="Times New Roman" w:hAnsi="Times New Roman" w:ascii="Times New Roman"/>
          <w:sz w:val="24"/>
          <w:szCs w:val="24"/>
        </w:rPr>
        <w:t>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B5B4D">
        <w:rPr>
          <w:rFonts w:cs="Times New Roman" w:hAnsi="Times New Roman" w:ascii="Times New Roman"/>
          <w:b/>
          <w:sz w:val="24"/>
          <w:szCs w:val="24"/>
        </w:rPr>
        <w:t>DAIDŽIĆ d.o.o., Slavonski Brod, Stjepana Radića 112, OIB: 94711034245,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AE008C">
        <w:rPr>
          <w:rFonts w:cs="Times New Roman" w:hAnsi="Times New Roman" w:ascii="Times New Roman"/>
          <w:sz w:val="24"/>
          <w:szCs w:val="24"/>
        </w:rPr>
        <w:t>25</w:t>
      </w:r>
      <w:r w:rsidR="00EC1B53">
        <w:rPr>
          <w:rFonts w:cs="Times New Roman" w:hAnsi="Times New Roman" w:ascii="Times New Roman"/>
          <w:sz w:val="24"/>
          <w:szCs w:val="24"/>
        </w:rPr>
        <w:t>. svibnja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AC5370">
        <w:rPr>
          <w:rFonts w:cs="Times New Roman" w:hAnsi="Times New Roman" w:ascii="Times New Roman"/>
          <w:b/>
          <w:sz w:val="24"/>
          <w:szCs w:val="24"/>
        </w:rPr>
        <w:t>DAIDŽIĆ d.o.o., Slavonski Brod, Stjepana Radića 112, OIB: 94711034245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AC5370">
        <w:rPr>
          <w:rFonts w:cs="Times New Roman" w:hAnsi="Times New Roman" w:ascii="Times New Roman"/>
          <w:sz w:val="24"/>
          <w:szCs w:val="24"/>
        </w:rPr>
        <w:t>25</w:t>
      </w:r>
      <w:r w:rsidR="00EC1B53">
        <w:rPr>
          <w:rFonts w:cs="Times New Roman" w:hAnsi="Times New Roman" w:ascii="Times New Roman"/>
          <w:sz w:val="24"/>
          <w:szCs w:val="24"/>
        </w:rPr>
        <w:t>. svibnja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AC5370">
        <w:rPr>
          <w:rFonts w:cs="Times New Roman" w:hAnsi="Times New Roman" w:ascii="Times New Roman"/>
          <w:b/>
          <w:sz w:val="24"/>
          <w:szCs w:val="24"/>
        </w:rPr>
        <w:t xml:space="preserve">Zoran </w:t>
      </w:r>
      <w:proofErr w:type="spellStart"/>
      <w:r w:rsidR="00AC5370">
        <w:rPr>
          <w:rFonts w:cs="Times New Roman" w:hAnsi="Times New Roman" w:ascii="Times New Roman"/>
          <w:b/>
          <w:sz w:val="24"/>
          <w:szCs w:val="24"/>
        </w:rPr>
        <w:t>Ostović</w:t>
      </w:r>
      <w:proofErr w:type="spellEnd"/>
      <w:r w:rsidR="00AC5370">
        <w:rPr>
          <w:rFonts w:cs="Times New Roman" w:hAnsi="Times New Roman" w:ascii="Times New Roman"/>
          <w:b/>
          <w:sz w:val="24"/>
          <w:szCs w:val="24"/>
        </w:rPr>
        <w:t>, Velika Gorica, Šibenska 19, OIB: 14973076805.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AC5370" w:rsidRPr="007F5C1E">
        <w:rPr>
          <w:rFonts w:cs="Times New Roman" w:hAnsi="Times New Roman" w:ascii="Times New Roman"/>
          <w:sz w:val="24"/>
          <w:szCs w:val="24"/>
        </w:rPr>
        <w:t>3/St-</w:t>
      </w:r>
      <w:r w:rsidR="00AC5370">
        <w:rPr>
          <w:rFonts w:cs="Times New Roman" w:hAnsi="Times New Roman" w:ascii="Times New Roman"/>
          <w:sz w:val="24"/>
          <w:szCs w:val="24"/>
        </w:rPr>
        <w:t>265/2018-4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AC5370">
        <w:rPr>
          <w:rFonts w:cs="Times New Roman" w:hAnsi="Times New Roman" w:ascii="Times New Roman"/>
          <w:b/>
        </w:rPr>
        <w:t>3</w:t>
      </w:r>
      <w:r w:rsidR="004D0B19">
        <w:rPr>
          <w:rFonts w:cs="Times New Roman" w:hAnsi="Times New Roman" w:ascii="Times New Roman"/>
          <w:b/>
        </w:rPr>
        <w:t>.</w:t>
      </w:r>
      <w:r w:rsidR="00AC5370">
        <w:rPr>
          <w:rFonts w:cs="Times New Roman" w:hAnsi="Times New Roman" w:ascii="Times New Roman"/>
          <w:b/>
        </w:rPr>
        <w:t>4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4D0B19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AC5370">
        <w:rPr>
          <w:rFonts w:cs="Times New Roman" w:hAnsi="Times New Roman" w:ascii="Times New Roman"/>
        </w:rPr>
        <w:t>2</w:t>
      </w:r>
      <w:r w:rsidR="00AE008C">
        <w:rPr>
          <w:rFonts w:cs="Times New Roman" w:hAnsi="Times New Roman" w:ascii="Times New Roman"/>
        </w:rPr>
        <w:t>5</w:t>
      </w:r>
      <w:r w:rsidR="00EC1B53">
        <w:rPr>
          <w:rFonts w:cs="Times New Roman" w:hAnsi="Times New Roman" w:ascii="Times New Roman"/>
        </w:rPr>
        <w:t>. svibnja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7E01"/>
    <w:rsid w:val="001264FF"/>
    <w:rsid w:val="001874F2"/>
    <w:rsid w:val="00194E12"/>
    <w:rsid w:val="001A54C6"/>
    <w:rsid w:val="001B5B4D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6C8"/>
    <w:rsid w:val="005E778B"/>
    <w:rsid w:val="0063469C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763F"/>
    <w:rsid w:val="00AC5370"/>
    <w:rsid w:val="00AC7DEE"/>
    <w:rsid w:val="00AE008C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07CD8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55373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C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C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11150.31</izvorni_sadrzaj>
    <derivirana_varijabla naziv="DomainObject.Predmet.InicijalnaVrijednost_1">11150.31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DAIDŽIĆ d.o.o. za građenje, trgovinu i turističke agencije</izvorni_sadrzaj>
    <derivirana_varijabla naziv="DomainObject.Predmet.ProtustrankaFormated_1">  DAIDŽIĆ d.o.o. za građenje, trgovinu i turističke agencije</derivirana_varijabla>
  </DomainObject.Predmet.ProtustrankaFormated>
  <DomainObject.Predmet.ProtustrankaFormatedOIB>
    <izvorni_sadrzaj>  DAIDŽIĆ d.o.o. za građenje, trgovinu i turističke agencije, OIB 94711034245</izvorni_sadrzaj>
    <derivirana_varijabla naziv="DomainObject.Predmet.ProtustrankaFormatedOIB_1">  DAIDŽIĆ d.o.o. za građenje, trgovinu i turističke agencije, OIB 94711034245</derivirana_varijabla>
  </DomainObject.Predmet.ProtustrankaFormatedOIB>
  <DomainObject.Predmet.ProtustrankaFormatedWithAdress>
    <izvorni_sadrzaj> DAIDŽIĆ d.o.o. za građenje, trgovinu i turističke agencije, Stjepana Radića 112, 35000 Slavonski Brod</izvorni_sadrzaj>
    <derivirana_varijabla naziv="DomainObject.Predmet.ProtustrankaFormatedWithAdress_1"> DAIDŽIĆ d.o.o. za građenje, trgovinu i turističke agencije, Stjepana Radića 112, 35000 Slavonski Brod</derivirana_varijabla>
  </DomainObject.Predmet.ProtustrankaFormatedWithAdress>
  <DomainObject.Predmet.ProtustrankaFormatedWithAdressOIB>
    <izvorni_sadrzaj> DAIDŽIĆ d.o.o. za građenje, trgovinu i turističke agencije, OIB 94711034245, Stjepana Radića 112, 35000 Slavonski Brod</izvorni_sadrzaj>
    <derivirana_varijabla naziv="DomainObject.Predmet.ProtustrankaFormatedWithAdressOIB_1"> DAIDŽIĆ d.o.o. za građenje, trgovinu i turističke agencije, OIB 94711034245, Stjepana Radića 112, 35000 Slavonski Brod</derivirana_varijabla>
  </DomainObject.Predmet.ProtustrankaFormatedWithAdressOIB>
  <DomainObject.Predmet.ProtustrankaWithAdress>
    <izvorni_sadrzaj>DAIDŽIĆ d.o.o. za građenje, trgovinu i turističke agencije Stjepana Radića 112, 35000 Slavonski Brod</izvorni_sadrzaj>
    <derivirana_varijabla naziv="DomainObject.Predmet.ProtustrankaWithAdress_1">DAIDŽIĆ d.o.o. za građenje, trgovinu i turističke agencije Stjepana Radića 112, 35000 Slavonski Brod</derivirana_varijabla>
  </DomainObject.Predmet.ProtustrankaWithAdress>
  <DomainObject.Predmet.ProtustrankaWithAdressOIB>
    <izvorni_sadrzaj>DAIDŽIĆ d.o.o. za građenje, trgovinu i turističke agencije, OIB 94711034245, Stjepana Radića 112, 35000 Slavonski Brod</izvorni_sadrzaj>
    <derivirana_varijabla naziv="DomainObject.Predmet.ProtustrankaWithAdressOIB_1">DAIDŽIĆ d.o.o. za građenje, trgovinu i turističke agencije, OIB 94711034245, Stjepana Radića 112, 35000 Slavonski Brod</derivirana_varijabla>
  </DomainObject.Predmet.ProtustrankaWithAdressOIB>
  <DomainObject.Predmet.ProtustrankaNazivFormated>
    <izvorni_sadrzaj>DAIDŽIĆ d.o.o. za građenje, trgovinu i turističke agencije</izvorni_sadrzaj>
    <derivirana_varijabla naziv="DomainObject.Predmet.ProtustrankaNazivFormated_1">DAIDŽIĆ d.o.o. za građenje, trgovinu i turističke agencije</derivirana_varijabla>
  </DomainObject.Predmet.ProtustrankaNazivFormated>
  <DomainObject.Predmet.ProtustrankaNazivFormatedOIB>
    <izvorni_sadrzaj>DAIDŽIĆ d.o.o. za građenje, trgovinu i turističke agencije, OIB 94711034245</izvorni_sadrzaj>
    <derivirana_varijabla naziv="DomainObject.Predmet.ProtustrankaNazivFormatedOIB_1">DAIDŽIĆ d.o.o. za građenje, trgovinu i turističke agencije, OIB 94711034245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DAIDŽIĆ d.o.o. za građenje, trgovinu i turističke agencije</item>
    </izvorni_sadrzaj>
    <derivirana_varijabla naziv="DomainObject.Predmet.ProtuStrankaListFormated_1">
      <item>DAIDŽIĆ d.o.o. za građenje, trgovinu i turističke agencije</item>
    </derivirana_varijabla>
  </DomainObject.Predmet.ProtuStrankaListFormated>
  <DomainObject.Predmet.ProtuStrankaListFormatedOIB>
    <izvorni_sadrzaj>
      <item>DAIDŽIĆ d.o.o. za građenje, trgovinu i turističke agencije, OIB 94711034245</item>
    </izvorni_sadrzaj>
    <derivirana_varijabla naziv="DomainObject.Predmet.ProtuStrankaListFormatedOIB_1">
      <item>DAIDŽIĆ d.o.o. za građenje, trgovinu i turističke agencije, OIB 94711034245</item>
    </derivirana_varijabla>
  </DomainObject.Predmet.ProtuStrankaListFormatedOIB>
  <DomainObject.Predmet.ProtuStrankaListFormatedWithAdress>
    <izvorni_sadrzaj>
      <item>DAIDŽIĆ d.o.o. za građenje, trgovinu i turističke agencije, Stjepana Radića 112, 35000 Slavonski Brod</item>
    </izvorni_sadrzaj>
    <derivirana_varijabla naziv="DomainObject.Predmet.ProtuStrankaListFormatedWithAdress_1">
      <item>DAIDŽIĆ d.o.o. za građenje, trgovinu i turističke agencije, Stjepana Radića 112, 35000 Slavonski Brod</item>
    </derivirana_varijabla>
  </DomainObject.Predmet.ProtuStrankaListFormatedWithAdress>
  <DomainObject.Predmet.ProtuStrankaListFormatedWithAdressOIB>
    <izvorni_sadrzaj>
      <item>DAIDŽIĆ d.o.o. za građenje, trgovinu i turističke agencije, OIB 94711034245, Stjepana Radića 112, 35000 Slavonski Brod</item>
    </izvorni_sadrzaj>
    <derivirana_varijabla naziv="DomainObject.Predmet.ProtuStrankaListFormatedWithAdressOIB_1">
      <item>DAIDŽIĆ d.o.o. za građenje, trgovinu i turističke agencije, OIB 94711034245, Stjepana Radića 112, 35000 Slavonski Brod</item>
    </derivirana_varijabla>
  </DomainObject.Predmet.ProtuStrankaListFormatedWithAdressOIB>
  <DomainObject.Predmet.ProtuStrankaListNazivFormated>
    <izvorni_sadrzaj>
      <item>DAIDŽIĆ d.o.o. za građenje, trgovinu i turističke agencije</item>
    </izvorni_sadrzaj>
    <derivirana_varijabla naziv="DomainObject.Predmet.ProtuStrankaListNazivFormated_1">
      <item>DAIDŽIĆ d.o.o. za građenje, trgovinu i turističke agencije</item>
    </derivirana_varijabla>
  </DomainObject.Predmet.ProtuStrankaListNazivFormated>
  <DomainObject.Predmet.ProtuStrankaListNazivFormatedOIB>
    <izvorni_sadrzaj>
      <item>DAIDŽIĆ d.o.o. za građenje, trgovinu i turističke agencije, OIB 94711034245</item>
    </izvorni_sadrzaj>
    <derivirana_varijabla naziv="DomainObject.Predmet.ProtuStrankaListNazivFormatedOIB_1">
      <item>DAIDŽIĆ d.o.o. za građenje, trgovinu i turističke agencije, OIB 94711034245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DAIDŽIĆ d.o.o. za građenje, trgovinu i turističke agencije</izvorni_sadrzaj>
    <derivirana_varijabla naziv="DomainObject.Predmet.ProtustrankaIDrugi_1">DAIDŽIĆ d.o.o. za građenje, trgovinu i turističke agencije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DAIDŽIĆ d.o.o. za građenje, trgovinu i turističke agencije, OIB 94711034245, Stjepana Radića 112, 35000 Slavonski Brod</izvorni_sadrzaj>
    <derivirana_varijabla naziv="DomainObject.Predmet.ProtustrankaIDrugiAdressOIB_1">DAIDŽIĆ d.o.o. za građenje, trgovinu i turističke agencije, OIB 94711034245, Stjepana Radića 112,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DAIDŽIĆ d.o.o. za građenje, trgovinu i turističke agencije</item>
    </izvorni_sadrzaj>
    <derivirana_varijabla naziv="DomainObject.Predmet.SudioniciListNaziv_1">
      <item>Financijska agencija</item>
      <item>DAIDŽIĆ d.o.o. za građenje, trgovinu i turističke agencije</item>
    </derivirana_varijabla>
  </DomainObject.Predmet.SudioniciListNaziv>
  <DomainObject.Predmet.SudioniciListAdressOIB>
    <izvorni_sadrzaj>
      <item>Financijska agencija, OIB 85821130368, Ulica grada Vukovara 70,10000 Zagreb</item>
      <item>DAIDŽIĆ d.o.o. za građenje, trgovinu i turističke agencije, OIB 94711034245, Stjepana Radića 112,35000 Slavonski Brod</item>
    </izvorni_sadrzaj>
    <derivirana_varijabla naziv="DomainObject.Predmet.SudioniciListAdressOIB_1">
      <item>Financijska agencija, OIB 85821130368, Ulica grada Vukovara 70,10000 Zagreb</item>
      <item>DAIDŽIĆ d.o.o. za građenje, trgovinu i turističke agencije, OIB 94711034245, Stjepana Radića 112,35000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94711034245</item>
    </izvorni_sadrzaj>
    <derivirana_varijabla naziv="DomainObject.Predmet.SudioniciListNazivOIB_1">
      <item>, OIB 85821130368</item>
      <item>, OIB 94711034245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5E481-56C3-4C9C-9EC0-56D4CB2CC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644</properties:Words>
  <properties:Characters>3492</properties:Characters>
  <properties:Lines>77</properties:Lines>
  <properties:Paragraphs>35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2018-03-20T10:35:00Z</dcterms:created>
  <dc:creator>wsadmin</dc:creator>
  <cp:lastModifiedBy>wsadmin</cp:lastModifiedBy>
  <cp:lastPrinted>2018-05-25T09:21:00Z</cp:lastPrinted>
  <dcterms:modified xmlns:xsi="http://www.w3.org/2001/XMLSchema-instance" xsi:type="dcterms:W3CDTF">2018-05-25T09:23:00Z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