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6244" w14:paraId="1236244" w:rsidRDefault="00566C28" w:rsidP="00566C28" w:rsidR="00E919FE" w:rsidRPr="00793286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 xml:space="preserve">                                   </w:t>
      </w:r>
      <w:r w:rsidR="00E919FE" w:rsidRPr="00793286">
        <w:rPr>
          <w:rFonts w:hAnsi="Times New Roman" w:ascii="Times New Roman"/>
          <w:sz w:val="24"/>
          <w:szCs w:val="24"/>
        </w:rPr>
        <w:t xml:space="preserve">IZVJEŠĆE O TIJEKU STEČAJNOG POSTUPKA  </w:t>
      </w:r>
    </w:p>
    <w:p w:rsidRDefault="00E919FE" w:rsidP="00E919FE" w:rsidR="00E919FE" w:rsidRPr="007932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 I </w:t>
      </w:r>
    </w:p>
    <w:p w:rsidRDefault="00E919FE" w:rsidP="00E919FE" w:rsidR="00E919FE" w:rsidRPr="007932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STANJU STEČAJNE MASE </w:t>
      </w:r>
    </w:p>
    <w:p w:rsidRDefault="00E919FE" w:rsidP="00E919FE" w:rsidR="00E919FE" w:rsidRPr="007932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919FE" w:rsidP="00E919FE" w:rsidR="00E919FE" w:rsidRPr="0079328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                                                   </w:t>
      </w:r>
      <w:r w:rsidR="002B3D86">
        <w:rPr>
          <w:rFonts w:hAnsi="Times New Roman" w:ascii="Times New Roman"/>
          <w:sz w:val="24"/>
          <w:szCs w:val="24"/>
        </w:rPr>
        <w:t>( 17.09</w:t>
      </w:r>
      <w:r w:rsidRPr="00793286">
        <w:rPr>
          <w:rFonts w:hAnsi="Times New Roman" w:ascii="Times New Roman"/>
          <w:sz w:val="24"/>
          <w:szCs w:val="24"/>
        </w:rPr>
        <w:t>. 2017-</w:t>
      </w:r>
      <w:r w:rsidR="002B3D86">
        <w:rPr>
          <w:rFonts w:hAnsi="Times New Roman" w:ascii="Times New Roman"/>
          <w:sz w:val="24"/>
          <w:szCs w:val="24"/>
        </w:rPr>
        <w:t>17.12</w:t>
      </w:r>
      <w:r w:rsidRPr="00793286">
        <w:rPr>
          <w:rFonts w:hAnsi="Times New Roman" w:ascii="Times New Roman"/>
          <w:sz w:val="24"/>
          <w:szCs w:val="24"/>
        </w:rPr>
        <w:t xml:space="preserve">.2017 ) </w:t>
      </w:r>
    </w:p>
    <w:p w:rsidRDefault="00E919FE" w:rsidP="00E919FE" w:rsidR="00E919FE" w:rsidRPr="007932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919FE" w:rsidP="00E919FE" w:rsidR="00E919FE" w:rsidRPr="0079328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>TRGOVAČKI SUD U ZAGREB</w:t>
      </w:r>
    </w:p>
    <w:p w:rsidRDefault="00E919FE" w:rsidP="00E919FE" w:rsidR="00E919FE" w:rsidRPr="0079328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>Poslovni broj spisa 89. St -5771/16</w:t>
      </w:r>
    </w:p>
    <w:p w:rsidRDefault="00E919FE" w:rsidP="00E919FE" w:rsidR="00E919FE" w:rsidRPr="0079328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KALOS </w:t>
      </w:r>
      <w:r w:rsidRPr="00793286">
        <w:rPr>
          <w:rFonts w:eastAsia="Times New Roman" w:hAnsi="Times New Roman" w:ascii="Times New Roman"/>
          <w:sz w:val="24"/>
          <w:szCs w:val="24"/>
        </w:rPr>
        <w:t xml:space="preserve">d.o.o. u stečaju </w:t>
      </w:r>
    </w:p>
    <w:p w:rsidRDefault="00E919FE" w:rsidP="00E919FE" w:rsidR="00280C71" w:rsidRPr="00793286">
      <w:pPr>
        <w:rPr>
          <w:rFonts w:eastAsia="Times New Roman" w:hAnsi="Times New Roman" w:ascii="Times New Roman"/>
          <w:sz w:val="24"/>
          <w:szCs w:val="24"/>
        </w:rPr>
      </w:pPr>
      <w:r w:rsidRPr="00793286">
        <w:rPr>
          <w:rFonts w:eastAsia="Times New Roman" w:hAnsi="Times New Roman" w:ascii="Times New Roman"/>
          <w:sz w:val="24"/>
          <w:szCs w:val="24"/>
        </w:rPr>
        <w:t xml:space="preserve">Zagreb, </w:t>
      </w:r>
      <w:proofErr w:type="spellStart"/>
      <w:r w:rsidRPr="00793286">
        <w:rPr>
          <w:rFonts w:eastAsia="Times New Roman" w:hAnsi="Times New Roman" w:ascii="Times New Roman"/>
          <w:sz w:val="24"/>
          <w:szCs w:val="24"/>
        </w:rPr>
        <w:t>Čalogovićeva</w:t>
      </w:r>
      <w:proofErr w:type="spellEnd"/>
      <w:r w:rsidRPr="00793286">
        <w:rPr>
          <w:rFonts w:eastAsia="Times New Roman" w:hAnsi="Times New Roman" w:ascii="Times New Roman"/>
          <w:sz w:val="24"/>
          <w:szCs w:val="24"/>
        </w:rPr>
        <w:t xml:space="preserve"> 22</w:t>
      </w:r>
    </w:p>
    <w:p w:rsidRDefault="00E919FE" w:rsidP="00E919FE" w:rsidR="00E919FE" w:rsidRPr="00793286">
      <w:pPr>
        <w:rPr>
          <w:rFonts w:eastAsia="Times New Roman" w:hAnsi="Times New Roman" w:ascii="Times New Roman"/>
          <w:sz w:val="24"/>
          <w:szCs w:val="24"/>
        </w:rPr>
      </w:pPr>
      <w:r w:rsidRPr="00793286">
        <w:rPr>
          <w:rFonts w:eastAsia="Times New Roman" w:hAnsi="Times New Roman" w:ascii="Times New Roman"/>
          <w:sz w:val="24"/>
          <w:szCs w:val="24"/>
        </w:rPr>
        <w:t>OIB: 63569704375</w:t>
      </w:r>
    </w:p>
    <w:p w:rsidRDefault="00E919FE" w:rsidP="00566C28" w:rsidR="00E919FE" w:rsidRPr="00793286">
      <w:pPr>
        <w:pStyle w:val="Odlomakpopisa"/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 xml:space="preserve">TIJEK STEČAJNOG POSTUPKA </w:t>
      </w:r>
    </w:p>
    <w:p w:rsidRDefault="00E919FE" w:rsidP="00E919FE" w:rsidR="00E919FE" w:rsidRPr="00793286">
      <w:pPr>
        <w:pStyle w:val="Odlomakpopisa"/>
        <w:spacing w:lineRule="auto" w:line="240" w:after="0"/>
        <w:ind w:left="1080"/>
        <w:rPr>
          <w:rFonts w:hAnsi="Times New Roman" w:ascii="Times New Roman"/>
          <w:sz w:val="20"/>
          <w:szCs w:val="20"/>
        </w:rPr>
      </w:pPr>
    </w:p>
    <w:p w:rsidRDefault="003C4185" w:rsidP="00C762BE" w:rsidR="00130B56">
      <w:pPr>
        <w:tabs>
          <w:tab w:pos="1701" w:val="left"/>
          <w:tab w:pos="7797" w:val="righ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286">
        <w:rPr>
          <w:rFonts w:hAnsi="Times New Roman" w:ascii="Times New Roman"/>
          <w:sz w:val="24"/>
          <w:szCs w:val="24"/>
        </w:rPr>
        <w:t>U ovom izvještajnom razdoblju</w:t>
      </w:r>
      <w:r w:rsidR="002B3D86">
        <w:rPr>
          <w:rFonts w:hAnsi="Times New Roman" w:ascii="Times New Roman"/>
          <w:sz w:val="24"/>
          <w:szCs w:val="24"/>
        </w:rPr>
        <w:t xml:space="preserve"> namiren je </w:t>
      </w:r>
      <w:proofErr w:type="spellStart"/>
      <w:r w:rsidR="002B3D86">
        <w:rPr>
          <w:rFonts w:hAnsi="Times New Roman" w:ascii="Times New Roman"/>
          <w:sz w:val="24"/>
          <w:szCs w:val="24"/>
        </w:rPr>
        <w:t>razlučni</w:t>
      </w:r>
      <w:proofErr w:type="spellEnd"/>
      <w:r w:rsidR="002B3D86">
        <w:rPr>
          <w:rFonts w:hAnsi="Times New Roman" w:ascii="Times New Roman"/>
          <w:sz w:val="24"/>
          <w:szCs w:val="24"/>
        </w:rPr>
        <w:t xml:space="preserve"> vjerovnik </w:t>
      </w:r>
      <w:r w:rsidR="002B3D86" w:rsidRPr="00793286">
        <w:rPr>
          <w:rFonts w:hAnsi="Times New Roman" w:ascii="Times New Roman"/>
          <w:sz w:val="24"/>
          <w:szCs w:val="24"/>
        </w:rPr>
        <w:t xml:space="preserve">MARANA d.o.o. Klis, </w:t>
      </w:r>
      <w:proofErr w:type="spellStart"/>
      <w:r w:rsidR="002B3D86" w:rsidRPr="00793286">
        <w:rPr>
          <w:rFonts w:hAnsi="Times New Roman" w:ascii="Times New Roman"/>
          <w:sz w:val="24"/>
          <w:szCs w:val="24"/>
        </w:rPr>
        <w:t>Kurtovići</w:t>
      </w:r>
      <w:proofErr w:type="spellEnd"/>
      <w:r w:rsidR="002B3D86" w:rsidRPr="00793286">
        <w:rPr>
          <w:rFonts w:hAnsi="Times New Roman" w:ascii="Times New Roman"/>
          <w:sz w:val="24"/>
          <w:szCs w:val="24"/>
        </w:rPr>
        <w:t xml:space="preserve"> 2</w:t>
      </w:r>
      <w:r w:rsidR="002B3D86">
        <w:rPr>
          <w:rFonts w:hAnsi="Times New Roman" w:ascii="Times New Roman"/>
          <w:sz w:val="24"/>
          <w:szCs w:val="24"/>
        </w:rPr>
        <w:t xml:space="preserve">, </w:t>
      </w:r>
      <w:r w:rsidR="002B3D86" w:rsidRPr="002B3D86">
        <w:rPr>
          <w:rFonts w:hAnsi="Times New Roman" w:ascii="Times New Roman"/>
          <w:sz w:val="24"/>
          <w:szCs w:val="24"/>
        </w:rPr>
        <w:t xml:space="preserve">koji ima upisano </w:t>
      </w:r>
      <w:proofErr w:type="spellStart"/>
      <w:r w:rsidR="002B3D86" w:rsidRPr="002B3D86">
        <w:rPr>
          <w:rFonts w:hAnsi="Times New Roman" w:ascii="Times New Roman"/>
          <w:sz w:val="24"/>
          <w:szCs w:val="24"/>
        </w:rPr>
        <w:t>razlučno</w:t>
      </w:r>
      <w:proofErr w:type="spellEnd"/>
      <w:r w:rsidR="002B3D86" w:rsidRPr="002B3D86">
        <w:rPr>
          <w:rFonts w:hAnsi="Times New Roman" w:ascii="Times New Roman"/>
          <w:sz w:val="24"/>
          <w:szCs w:val="24"/>
        </w:rPr>
        <w:t xml:space="preserve"> pravo na automobilima i to u iznosu od 12.787,20 kn. </w:t>
      </w:r>
    </w:p>
    <w:p w:rsidRDefault="002B3D86" w:rsidP="00C762BE" w:rsidR="002B3D86" w:rsidRPr="00793286">
      <w:pPr>
        <w:tabs>
          <w:tab w:pos="1701" w:val="left"/>
          <w:tab w:pos="7797" w:val="righ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19FE" w:rsidP="00566C28" w:rsidR="00E919FE" w:rsidRPr="00793286">
      <w:pPr>
        <w:pStyle w:val="Odlomakpopisa"/>
        <w:numPr>
          <w:ilvl w:val="0"/>
          <w:numId w:val="3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93286">
        <w:rPr>
          <w:rFonts w:hAnsi="Times New Roman" w:ascii="Times New Roman"/>
          <w:sz w:val="24"/>
          <w:szCs w:val="24"/>
        </w:rPr>
        <w:t xml:space="preserve">STANJE STEČAJNE MASE </w:t>
      </w:r>
    </w:p>
    <w:p w:rsidRDefault="002B3D86" w:rsidP="002B3D86" w:rsidR="00A060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dužnik nema više imovine za unovčenje. </w:t>
      </w:r>
    </w:p>
    <w:p w:rsidRDefault="002B3D86" w:rsidP="002B3D86" w:rsidR="002B3D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03B7B" w:rsidP="002B3D86" w:rsidR="00103B7B" w:rsidRPr="009E6F36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PRIMICI/IZDA</w:t>
      </w:r>
      <w:r w:rsidR="008F6954" w:rsidRPr="008F6954">
        <w:rPr>
          <w:rFonts w:eastAsia="Times New Roman" w:hAnsi="Times New Roman" w:ascii="Times New Roman"/>
          <w:b/>
          <w:sz w:val="24"/>
          <w:szCs w:val="24"/>
          <w:lang w:eastAsia="hr-HR"/>
        </w:rPr>
        <w:t>CI (od otvaranja stečajnog postupka 02.12.2016. do 15.12.2017)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59"/>
        <w:gridCol w:w="2137"/>
        <w:gridCol w:w="1548"/>
        <w:gridCol w:w="1548"/>
        <w:gridCol w:w="1548"/>
        <w:gridCol w:w="1548"/>
      </w:tblGrid>
      <w:tr w:rsidTr="00103B7B" w:rsidR="002B3D86">
        <w:tc>
          <w:tcPr>
            <w:tcW w:type="dxa" w:w="959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dxa" w:w="2137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Opis primitka/izdatka</w:t>
            </w:r>
          </w:p>
        </w:tc>
        <w:tc>
          <w:tcPr>
            <w:tcW w:type="dxa" w:w="1548"/>
            <w:vAlign w:val="center"/>
          </w:tcPr>
          <w:p w:rsidRDefault="00103B7B" w:rsidP="00103B7B" w:rsidR="002B3D86" w:rsidRPr="00103B7B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Ukupni primi</w:t>
            </w:r>
            <w:r w:rsidR="002B3D86" w:rsidRPr="00103B7B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ci (kn)</w:t>
            </w:r>
          </w:p>
        </w:tc>
        <w:tc>
          <w:tcPr>
            <w:tcW w:type="dxa" w:w="1548"/>
            <w:vAlign w:val="center"/>
          </w:tcPr>
          <w:p w:rsidRDefault="00103B7B" w:rsidP="00103B7B" w:rsidR="002B3D86" w:rsidRPr="00103B7B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Ukupni izda</w:t>
            </w:r>
            <w:r w:rsidR="002B3D86" w:rsidRPr="00103B7B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ci (kn)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Isplaćeno (kn)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Planirano za isplatu (kn)</w:t>
            </w:r>
          </w:p>
        </w:tc>
      </w:tr>
      <w:tr w:rsidTr="00103B7B" w:rsidR="002B3D86">
        <w:tc>
          <w:tcPr>
            <w:tcW w:type="dxa" w:w="959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137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Unovčenje pokretne imovine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24.29</w:t>
            </w:r>
            <w:r w:rsidR="002B3D86"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103B7B" w:rsidR="002B3D86">
        <w:tc>
          <w:tcPr>
            <w:tcW w:type="dxa" w:w="959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137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Uplate kupaca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5.293,75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103B7B" w:rsidR="002B3D86">
        <w:tc>
          <w:tcPr>
            <w:tcW w:type="dxa" w:w="959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137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Pasivna kamata po računu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10,20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103B7B" w:rsidR="002B3D86">
        <w:tc>
          <w:tcPr>
            <w:tcW w:type="dxa" w:w="959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137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Izrada pečata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148,00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148,00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103B7B" w:rsidR="002B3D86">
        <w:tc>
          <w:tcPr>
            <w:tcW w:type="dxa" w:w="959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137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Poštarina i dr. troškovi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244,43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183,28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61,15</w:t>
            </w:r>
          </w:p>
        </w:tc>
      </w:tr>
      <w:tr w:rsidTr="00103B7B" w:rsidR="002B3D86">
        <w:tc>
          <w:tcPr>
            <w:tcW w:type="dxa" w:w="959"/>
            <w:vAlign w:val="center"/>
          </w:tcPr>
          <w:p w:rsidRDefault="002B3D86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137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Bankarski troškovi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405,04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405,04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A91A08" w:rsidR="00A91A08">
        <w:trPr>
          <w:trHeight w:val="348"/>
        </w:trPr>
        <w:tc>
          <w:tcPr>
            <w:tcW w:type="dxa" w:w="959"/>
            <w:vAlign w:val="center"/>
          </w:tcPr>
          <w:p w:rsidRDefault="00A91A08" w:rsidP="00103B7B" w:rsidR="00A91A08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137"/>
            <w:vAlign w:val="center"/>
          </w:tcPr>
          <w:p w:rsidRDefault="00A91A08" w:rsidP="00103B7B" w:rsidR="00A91A08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Naknada FINI</w:t>
            </w:r>
          </w:p>
        </w:tc>
        <w:tc>
          <w:tcPr>
            <w:tcW w:type="dxa" w:w="1548"/>
            <w:vAlign w:val="center"/>
          </w:tcPr>
          <w:p w:rsidRDefault="00A91A08" w:rsidP="00103B7B" w:rsidR="00A91A08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A91A08" w:rsidP="00103B7B" w:rsidR="00A91A0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230,00</w:t>
            </w:r>
          </w:p>
        </w:tc>
        <w:tc>
          <w:tcPr>
            <w:tcW w:type="dxa" w:w="1548"/>
            <w:vAlign w:val="center"/>
          </w:tcPr>
          <w:p w:rsidRDefault="00A91A08" w:rsidP="00103B7B" w:rsidR="00A91A0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230,00</w:t>
            </w:r>
          </w:p>
        </w:tc>
        <w:tc>
          <w:tcPr>
            <w:tcW w:type="dxa" w:w="1548"/>
            <w:vAlign w:val="center"/>
          </w:tcPr>
          <w:p w:rsidRDefault="00A91A08" w:rsidP="00103B7B" w:rsidR="00A91A08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103B7B" w:rsidR="002B3D86">
        <w:tc>
          <w:tcPr>
            <w:tcW w:type="dxa" w:w="959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</w:t>
            </w:r>
            <w:r w:rsidR="002B3D86"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137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Troškovi procjene motornih vozila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103B7B" w:rsidR="002B3D86">
        <w:tc>
          <w:tcPr>
            <w:tcW w:type="dxa" w:w="959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</w:t>
            </w:r>
            <w:r w:rsidR="002B3D86"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137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Knjigovodstveni poslovi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3.6</w:t>
            </w:r>
            <w:r w:rsidR="008F6954"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3.6</w:t>
            </w:r>
            <w:r w:rsidR="008F6954"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00,00</w:t>
            </w:r>
          </w:p>
        </w:tc>
      </w:tr>
      <w:tr w:rsidTr="00103B7B" w:rsidR="002B3D86">
        <w:tc>
          <w:tcPr>
            <w:tcW w:type="dxa" w:w="959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</w:t>
            </w:r>
            <w:r w:rsidR="002B3D86"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137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Nagrada stečajnom upravitelju (bruto)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3.886,40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3.886,4</w:t>
            </w:r>
            <w:r w:rsidR="008F6954"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</w:t>
            </w:r>
          </w:p>
        </w:tc>
      </w:tr>
      <w:tr w:rsidTr="00103B7B" w:rsidR="002B3D86">
        <w:tc>
          <w:tcPr>
            <w:tcW w:type="dxa" w:w="959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</w:t>
            </w:r>
            <w:r w:rsidR="002B3D86"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137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Troškovi PDV-a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4.496,40</w:t>
            </w:r>
          </w:p>
        </w:tc>
        <w:tc>
          <w:tcPr>
            <w:tcW w:type="dxa" w:w="1548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4.496,40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103B7B" w:rsidR="002B3D86">
        <w:tc>
          <w:tcPr>
            <w:tcW w:type="dxa" w:w="959"/>
            <w:vAlign w:val="center"/>
          </w:tcPr>
          <w:p w:rsidRDefault="00A91A08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</w:t>
            </w:r>
            <w:r w:rsidR="002B3D86"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137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Isplata </w:t>
            </w:r>
            <w:proofErr w:type="spellStart"/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razlučnom</w:t>
            </w:r>
            <w:proofErr w:type="spellEnd"/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vjerovniku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12.787,20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12.787,20</w:t>
            </w:r>
          </w:p>
        </w:tc>
        <w:tc>
          <w:tcPr>
            <w:tcW w:type="dxa" w:w="1548"/>
            <w:vAlign w:val="center"/>
          </w:tcPr>
          <w:p w:rsidRDefault="008F6954" w:rsidP="00103B7B" w:rsidR="002B3D86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103B7B" w:rsidR="00D42602">
        <w:tc>
          <w:tcPr>
            <w:tcW w:type="dxa" w:w="3096"/>
            <w:gridSpan w:val="2"/>
            <w:vAlign w:val="center"/>
          </w:tcPr>
          <w:p w:rsidRDefault="00103B7B" w:rsidP="00103B7B" w:rsidR="00D42602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UKUPNO PRIMICI I IZDA</w:t>
            </w:r>
            <w:r w:rsidR="00D42602"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CI</w:t>
            </w:r>
          </w:p>
        </w:tc>
        <w:tc>
          <w:tcPr>
            <w:tcW w:type="dxa" w:w="1548"/>
            <w:vAlign w:val="center"/>
          </w:tcPr>
          <w:p w:rsidRDefault="00A91A08" w:rsidP="00103B7B" w:rsidR="00D42602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29.593,95</w:t>
            </w:r>
          </w:p>
        </w:tc>
        <w:tc>
          <w:tcPr>
            <w:tcW w:type="dxa" w:w="1548"/>
            <w:vAlign w:val="center"/>
          </w:tcPr>
          <w:p w:rsidRDefault="00A91A08" w:rsidP="00103B7B" w:rsidR="00D42602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26.697,47</w:t>
            </w:r>
          </w:p>
        </w:tc>
        <w:tc>
          <w:tcPr>
            <w:tcW w:type="dxa" w:w="1548"/>
            <w:vAlign w:val="center"/>
          </w:tcPr>
          <w:p w:rsidRDefault="00A91A08" w:rsidP="00103B7B" w:rsidR="00D42602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19.149,92</w:t>
            </w:r>
          </w:p>
        </w:tc>
        <w:tc>
          <w:tcPr>
            <w:tcW w:type="dxa" w:w="1548"/>
            <w:vAlign w:val="center"/>
          </w:tcPr>
          <w:p w:rsidRDefault="00A91A08" w:rsidP="00103B7B" w:rsidR="00D42602" w:rsidRPr="00103B7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7.547,55</w:t>
            </w:r>
          </w:p>
        </w:tc>
      </w:tr>
      <w:tr w:rsidTr="00D42602" w:rsidR="00D42602">
        <w:trPr>
          <w:trHeight w:val="499"/>
        </w:trPr>
        <w:tc>
          <w:tcPr>
            <w:tcW w:type="dxa" w:w="9288"/>
            <w:gridSpan w:val="6"/>
            <w:vAlign w:val="center"/>
          </w:tcPr>
          <w:p w:rsidRDefault="00D42602" w:rsidP="00D42602" w:rsidR="00D42602" w:rsidRPr="00103B7B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 </w:t>
            </w:r>
            <w:r w:rsid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</w:t>
            </w:r>
            <w:r w:rsidRPr="00103B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Stanje žiro računa 15.12.2017. iznosi    10.444,03</w:t>
            </w:r>
          </w:p>
        </w:tc>
      </w:tr>
    </w:tbl>
    <w:p w:rsidRDefault="00E919FE" w:rsidP="00E919FE" w:rsidR="009E6F36" w:rsidRPr="00793286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93286">
        <w:rPr>
          <w:rFonts w:hAnsi="Times New Roman" w:ascii="Times New Roman"/>
          <w:sz w:val="20"/>
          <w:szCs w:val="20"/>
        </w:rPr>
        <w:t xml:space="preserve">   </w:t>
      </w:r>
    </w:p>
    <w:p w:rsidRDefault="009E6F36" w:rsidP="009E6F36" w:rsidR="002B3D86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RADNJE KOJE ĆE SE PODUZETI U NAREDNOM RAZDOBLJU</w:t>
      </w:r>
    </w:p>
    <w:p w:rsidRDefault="009E6F36" w:rsidP="009E6F36" w:rsidR="009E6F36" w:rsidRPr="009E6F36">
      <w:pPr>
        <w:spacing w:lineRule="auto" w:line="240" w:after="0"/>
        <w:ind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narednom razdoblju ovisno o stanju stečajne mase odlučit će se o daljnjem tijeku stečajnog postupka, obzirom da stečajni dužnik nema više imovine za unovčenje, te nisu izvjesni očekivani prihodi po drugoj osnovi.</w:t>
      </w:r>
    </w:p>
    <w:p w:rsidRDefault="00E919FE" w:rsidP="00A91A08" w:rsidR="00E919FE" w:rsidRPr="00A91A0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A91A08">
        <w:rPr>
          <w:rFonts w:hAnsi="Times New Roman" w:ascii="Times New Roman"/>
          <w:sz w:val="24"/>
          <w:szCs w:val="24"/>
        </w:rPr>
        <w:t xml:space="preserve"> </w:t>
      </w:r>
    </w:p>
    <w:p w:rsidRDefault="00103B7B" w:rsidP="00103B7B" w:rsidR="00103B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17.12</w:t>
      </w:r>
      <w:r w:rsidR="009E6F36">
        <w:rPr>
          <w:rFonts w:hAnsi="Times New Roman" w:ascii="Times New Roman"/>
          <w:sz w:val="24"/>
          <w:szCs w:val="24"/>
        </w:rPr>
        <w:t>.2017.</w:t>
      </w:r>
      <w:r w:rsidR="009E6F36">
        <w:rPr>
          <w:rFonts w:hAnsi="Times New Roman" w:ascii="Times New Roman"/>
          <w:sz w:val="24"/>
          <w:szCs w:val="24"/>
        </w:rPr>
        <w:tab/>
      </w:r>
      <w:r w:rsidR="009E6F36">
        <w:rPr>
          <w:rFonts w:hAnsi="Times New Roman" w:ascii="Times New Roman"/>
          <w:sz w:val="24"/>
          <w:szCs w:val="24"/>
        </w:rPr>
        <w:tab/>
      </w:r>
      <w:r w:rsidR="009E6F36">
        <w:rPr>
          <w:rFonts w:hAnsi="Times New Roman" w:ascii="Times New Roman"/>
          <w:sz w:val="24"/>
          <w:szCs w:val="24"/>
        </w:rPr>
        <w:tab/>
      </w:r>
      <w:r w:rsidR="009E6F36">
        <w:rPr>
          <w:rFonts w:hAnsi="Times New Roman" w:ascii="Times New Roman"/>
          <w:sz w:val="24"/>
          <w:szCs w:val="24"/>
        </w:rPr>
        <w:tab/>
      </w:r>
      <w:r w:rsidR="009E6F36">
        <w:rPr>
          <w:rFonts w:hAnsi="Times New Roman" w:ascii="Times New Roman"/>
          <w:sz w:val="24"/>
          <w:szCs w:val="24"/>
        </w:rPr>
        <w:tab/>
      </w:r>
      <w:r w:rsidR="009E6F36">
        <w:rPr>
          <w:rFonts w:hAnsi="Times New Roman" w:ascii="Times New Roman"/>
          <w:sz w:val="24"/>
          <w:szCs w:val="24"/>
        </w:rPr>
        <w:tab/>
      </w:r>
      <w:r w:rsidR="009E6F36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Stečajni upravitelj </w:t>
      </w:r>
    </w:p>
    <w:p w:rsidRDefault="00103B7B" w:rsidP="00A91A08" w:rsidR="000E3496" w:rsidRPr="00A91A0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</w:t>
      </w:r>
      <w:r w:rsidR="009E6F36">
        <w:rPr>
          <w:rFonts w:hAnsi="Times New Roman" w:ascii="Times New Roman"/>
          <w:sz w:val="24"/>
          <w:szCs w:val="24"/>
        </w:rPr>
        <w:t xml:space="preserve">                                </w:t>
      </w:r>
      <w:r>
        <w:rPr>
          <w:rFonts w:hAnsi="Times New Roman" w:ascii="Times New Roman"/>
          <w:sz w:val="24"/>
          <w:szCs w:val="24"/>
        </w:rPr>
        <w:t xml:space="preserve">          </w:t>
      </w:r>
      <w:r w:rsidR="009E6F36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 Ivan Samac</w:t>
      </w:r>
    </w:p>
    <w:sectPr w:rsidSect="00D42602" w:rsidR="000E3496" w:rsidRPr="00A91A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1F2" w:rsidP="00D42602" w:rsidR="00F331F2">
      <w:pPr>
        <w:spacing w:lineRule="auto" w:line="240" w:after="0"/>
      </w:pPr>
      <w:r>
        <w:separator/>
      </w:r>
    </w:p>
  </w:endnote>
  <w:endnote w:id="0" w:type="continuationSeparator">
    <w:p w:rsidRDefault="00F331F2" w:rsidP="00D42602" w:rsidR="00F33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1F2" w:rsidP="00D42602" w:rsidR="00F331F2">
      <w:pPr>
        <w:spacing w:lineRule="auto" w:line="240" w:after="0"/>
      </w:pPr>
      <w:r>
        <w:separator/>
      </w:r>
    </w:p>
  </w:footnote>
  <w:footnote w:id="0" w:type="continuationSeparator">
    <w:p w:rsidRDefault="00F331F2" w:rsidP="00D42602" w:rsidR="00F331F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11FD3"/>
    <w:multiLevelType w:val="hybridMultilevel"/>
    <w:tmpl w:val="D7E2B7D2"/>
    <w:lvl w:tplc="93801778" w:ilvl="0">
      <w:start w:val="1"/>
      <w:numFmt w:val="upperRoman"/>
      <w:lvlText w:val="%1."/>
      <w:lvlJc w:val="left"/>
      <w:pPr>
        <w:ind w:hanging="720" w:left="1140"/>
      </w:pPr>
      <w:rPr>
        <w:rFonts w:eastAsia="Calibri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67697A37"/>
    <w:multiLevelType w:val="hybridMultilevel"/>
    <w:tmpl w:val="4F88642E"/>
    <w:lvl w:tplc="5D86510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EE52304"/>
    <w:multiLevelType w:val="hybridMultilevel"/>
    <w:tmpl w:val="98D48942"/>
    <w:lvl w:tplc="73921A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9FE"/>
    <w:rsid w:val="000E3496"/>
    <w:rsid w:val="00102687"/>
    <w:rsid w:val="00103B7B"/>
    <w:rsid w:val="00112A11"/>
    <w:rsid w:val="00130B56"/>
    <w:rsid w:val="00150264"/>
    <w:rsid w:val="00160BF9"/>
    <w:rsid w:val="00215E7F"/>
    <w:rsid w:val="00273276"/>
    <w:rsid w:val="00280C71"/>
    <w:rsid w:val="002B3D86"/>
    <w:rsid w:val="00306F47"/>
    <w:rsid w:val="003C4185"/>
    <w:rsid w:val="003F6CE8"/>
    <w:rsid w:val="00420FBE"/>
    <w:rsid w:val="004B0747"/>
    <w:rsid w:val="004F0715"/>
    <w:rsid w:val="00557E5E"/>
    <w:rsid w:val="00566C28"/>
    <w:rsid w:val="005C59FF"/>
    <w:rsid w:val="005C6648"/>
    <w:rsid w:val="005E7F6B"/>
    <w:rsid w:val="005F0F58"/>
    <w:rsid w:val="00692978"/>
    <w:rsid w:val="006B5886"/>
    <w:rsid w:val="00723EA4"/>
    <w:rsid w:val="007553CD"/>
    <w:rsid w:val="00765F11"/>
    <w:rsid w:val="00793286"/>
    <w:rsid w:val="007B4806"/>
    <w:rsid w:val="00890921"/>
    <w:rsid w:val="008F6954"/>
    <w:rsid w:val="009B4A50"/>
    <w:rsid w:val="009E6F36"/>
    <w:rsid w:val="00A0603D"/>
    <w:rsid w:val="00A91A08"/>
    <w:rsid w:val="00B12A56"/>
    <w:rsid w:val="00B71C5A"/>
    <w:rsid w:val="00BC21B7"/>
    <w:rsid w:val="00BD51CD"/>
    <w:rsid w:val="00C15E08"/>
    <w:rsid w:val="00C762BE"/>
    <w:rsid w:val="00C764BE"/>
    <w:rsid w:val="00CA4904"/>
    <w:rsid w:val="00D01B58"/>
    <w:rsid w:val="00D42602"/>
    <w:rsid w:val="00D43665"/>
    <w:rsid w:val="00E70D32"/>
    <w:rsid w:val="00E919FE"/>
    <w:rsid w:val="00EB5FAA"/>
    <w:rsid w:val="00F15627"/>
    <w:rsid w:val="00F23EC6"/>
    <w:rsid w:val="00F32D01"/>
    <w:rsid w:val="00F331F2"/>
    <w:rsid w:val="00F375B6"/>
    <w:rsid w:val="00F5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19FE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19FE"/>
    <w:pPr>
      <w:ind w:left="720"/>
      <w:contextualSpacing/>
    </w:pPr>
  </w:style>
  <w:style w:styleId="Reetkatablice" w:type="table">
    <w:name w:val="Table Grid"/>
    <w:basedOn w:val="Obinatablica"/>
    <w:uiPriority w:val="59"/>
    <w:rsid w:val="002B3D8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D4260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42602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4260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42602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26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2602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62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627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62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62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19FE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19FE"/>
    <w:pPr>
      <w:ind w:left="720"/>
      <w:contextualSpacing/>
    </w:pPr>
  </w:style>
  <w:style w:styleId="Reetkatablice" w:type="table">
    <w:name w:val="Table Grid"/>
    <w:basedOn w:val="Obinatablica"/>
    <w:uiPriority w:val="59"/>
    <w:rsid w:val="002B3D8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D4260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42602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4260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42602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26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2602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62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627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6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6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St-5771/2016-36</izvorni_sadrzaj>
    <derivirana_varijabla naziv="DomainObject.Oznaka_1">St-5771/2016-36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UPRAVA-PU ZAGREB zastupanog po punomoćniku ŽDO U ZAGREBU</izvorni_sadrzaj>
    <derivirana_varijabla naziv="DomainObject.Predmet.StrankaFormated_1">  FINA Regionalni centar Zagreb; RH MINISTARSTVO FINANCIJA POREZNA UPRAVA-PU ZAGREB zastupanog po punomoćniku ŽDO U ZAGREBU</derivirana_varijabla>
  </DomainObject.Predmet.StrankaFormated>
  <DomainObject.Predmet.StrankaFormatedOIB>
    <izvorni_sadrzaj>  FINA Regionalni centar Zagreb, OIB 85821130368; RH MINISTARSTVO FINANCIJA POREZNA UPRAVA-PU ZAGREB, OIB 18683136487 zastupanog po punomoćniku ŽDO U ZAGREBU</izvorni_sadrzaj>
    <derivirana_varijabla naziv="DomainObject.Predmet.StrankaFormatedOIB_1">  FINA Regionalni centar Zagreb, OIB 85821130368; RH MINISTARSTVO FINANCIJA POREZNA UPRAVA-PU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MINISTARSTVO FINANCIJA POREZNA UPRAVA-PU ZAGREB zastupanog po punomoćniku ŽDO U ZAGREBU</izvorni_sadrzaj>
    <derivirana_varijabla naziv="DomainObject.Predmet.StrankaFormatedWithAdress_1"> FINA Regionalni centar Zagreb, Trg svibanjskih žrtava 1995. 1, 10000 Zagreb; RH MINISTARSTVO FINANCIJA POREZNA UPRAVA-PU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UPRAVA-PU ZAGREB, OIB 18683136487 zastupanog po punomoćniku ŽDO U ZAGREBU</izvorni_sadrzaj>
    <derivirana_varijabla naziv="DomainObject.Predmet.StrankaFormatedWithAdressOIB_1"> FINA Regionalni centar Zagreb, OIB 85821130368, Trg svibanjskih žrtava 1995. 1, 10000 Zagreb; RH MINISTARSTVO FINANCIJA POREZNA UPRAVA-PU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MINISTARSTVO FINANCIJA POREZNA UPRAVA-PU ZAGREB </izvorni_sadrzaj>
    <derivirana_varijabla naziv="DomainObject.Predmet.StrankaWithAdress_1">FINA Regionalni centar Zagreb Trg svibanjskih žrtava 1995. 1,10000 Zagreb,RH MINISTARSTVO FINANCIJA POREZNA UPRAVA-PU ZAGREB </derivirana_varijabla>
  </DomainObject.Predmet.StrankaWithAdress>
  <DomainObject.Predmet.StrankaWithAdressOIB>
    <izvorni_sadrzaj>FINA Regionalni centar Zagreb, OIB 85821130368, Trg svibanjskih žrtava 1995. 1,10000 Zagreb,RH MINISTARSTVO FINANCIJA POREZNA UPRAVA-PU ZAGREB, OIB 18683136487</izvorni_sadrzaj>
    <derivirana_varijabla naziv="DomainObject.Predmet.StrankaWithAdressOIB_1">FINA Regionalni centar Zagreb, OIB 85821130368, Trg svibanjskih žrtava 1995. 1,10000 Zagreb,RH MINISTARSTVO FINANCIJA POREZNA UPRAVA-PU ZAGREB, OIB 18683136487</derivirana_varijabla>
  </DomainObject.Predmet.StrankaWithAdressOIB>
  <DomainObject.Predmet.StrankaNazivFormated>
    <izvorni_sadrzaj>FINA Regionalni centar Zagreb,RH MINISTARSTVO FINANCIJA POREZNA UPRAVA-PU ZAGREB</izvorni_sadrzaj>
    <derivirana_varijabla naziv="DomainObject.Predmet.StrankaNazivFormated_1">FINA Regionalni centar Zagreb,RH MINISTARSTVO FINANCIJA POREZNA UPRAVA-PU ZAGREB</derivirana_varijabla>
  </DomainObject.Predmet.StrankaNazivFormated>
  <DomainObject.Predmet.StrankaNazivFormatedOIB>
    <izvorni_sadrzaj>FINA Regionalni centar Zagreb, OIB 85821130368,RH MINISTARSTVO FINANCIJA POREZNA UPRAVA-PU ZAGREB, OIB 18683136487</izvorni_sadrzaj>
    <derivirana_varijabla naziv="DomainObject.Predmet.StrankaNazivFormatedOIB_1">FINA Regionalni centar Zagreb, OIB 85821130368,RH MINISTARSTVO FINANCIJA POREZNA UPRAVA-PU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MINISTARSTVO FINANCIJA POREZNA UPRAVA-PU ZAGREB zastupanog po punomoćniku ŽDO U ZAGREBU</item>
    </izvorni_sadrzaj>
    <derivirana_varijabla naziv="DomainObject.Predmet.StrankaListFormated_1">
      <item>FINA Regionalni centar Zagreb</item>
      <item>RH MINISTARSTVO FINANCIJA POREZNA UPRAVA-PU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UPRAVA-PU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UPRAVA-PU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UPRAVA-PU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MINISTARSTVO FINANCIJA POREZNA UPRAVA-PU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UPRAVA-PU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UPRAVA-PU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UPRAVA-PU ZAGREB</item>
    </izvorni_sadrzaj>
    <derivirana_varijabla naziv="DomainObject.Predmet.StrankaListNazivFormated_1">
      <item>FINA Regionalni centar Zagreb</item>
      <item>RH MINISTARSTVO FINANCIJA POREZNA UPRAVA-PU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UPRAVA-PU ZAGREB, OIB 18683136487</item>
    </izvorni_sadrzaj>
    <derivirana_varijabla naziv="DomainObject.Predmet.StrankaListNazivFormatedOIB_1">
      <item>FINA Regionalni centar Zagreb, OIB 85821130368</item>
      <item>RH MINISTARSTVO FINANCIJA POREZNA UPRAVA-PU ZAGREB, OIB 18683136487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  <item>ŽDO U ZAGREBU punomoćnik sudionika u postupku RH MINISTARSTVO FINANCIJA POREZNA UPRAVA-PU ZAGREB</item>
      <item>Raiffeisenbank Austria d.d.</item>
    </izvorni_sadrzaj>
    <derivirana_varijabla naziv="DomainObject.Predmet.OstaliListFormated_1">
      <item>DAVOR VITOLD MUSULIN punomoćnik sudionika u postupku KALOS d.o.o.</item>
      <item>ŽDO U ZAGREBU punomoćnik sudionika u postupku RH MINISTARSTVO FINANCIJA POREZNA UPRAVA-PU ZAGREB</item>
      <item>Raiffeisenbank Austria d.d.</item>
    </derivirana_varijabla>
  </DomainObject.Predmet.OstaliListFormated>
  <DomainObject.Predmet.OstaliListFormatedOIB>
    <izvorni_sadrzaj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izvorni_sadrzaj>
    <derivirana_varijabla naziv="DomainObject.Predmet.OstaliListFormatedOIB_1"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izvorni_sadrzaj>
    <derivirana_varijabla naziv="DomainObject.Predmet.OstaliListFormatedWithAdress_1"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izvorni_sadrzaj>
    <derivirana_varijabla naziv="DomainObject.Predmet.OstaliListFormatedWithAdressOIB_1"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derivirana_varijabla>
  </DomainObject.Predmet.OstaliListFormatedWithAdressOIB>
  <DomainObject.Predmet.OstaliListNazivFormated>
    <izvorni_sadrzaj>
      <item>DAVOR VITOLD MUSULIN</item>
      <item>ŽDO U ZAGREBU</item>
      <item>Raiffeisenbank Austria d.d.</item>
    </izvorni_sadrzaj>
    <derivirana_varijabla naziv="DomainObject.Predmet.OstaliListNazivFormated_1">
      <item>DAVOR VITOLD MUSULIN</item>
      <item>ŽDO U ZAGREBU</item>
      <item>Raiffeisenbank Austria d.d.</item>
    </derivirana_varijabla>
  </DomainObject.Predmet.OstaliListNazivFormated>
  <DomainObject.Predmet.OstaliListNazivFormatedOIB>
    <izvorni_sadrzaj>
      <item>DAVOR VITOLD MUSULIN, OIB 12212060595</item>
      <item>ŽDO U ZAGREBU</item>
      <item>Raiffeisenbank Austria d.d., OIB 53056966535</item>
    </izvorni_sadrzaj>
    <derivirana_varijabla naziv="DomainObject.Predmet.OstaliListNazivFormatedOIB_1">
      <item>DAVOR VITOLD MUSULIN, OIB 12212060595</item>
      <item>ŽDO U ZAGREBU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izvorni_sadrzaj>
    <derivirana_varijabla naziv="DomainObject.Predmet.SudioniciListNaziv_1"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63569704375</item>
      <item>, OIB 85821130368</item>
      <item>, OIB 12212060595</item>
      <item>, OIB 18683136487</item>
      <item>, OIB null</item>
      <item>, OIB 53056966535</item>
    </izvorni_sadrzaj>
    <derivirana_varijabla naziv="DomainObject.Predmet.SudioniciListNazivOIB_1">
      <item>, OIB 63569704375</item>
      <item>, OIB 85821130368</item>
      <item>, OIB 12212060595</item>
      <item>, OIB 18683136487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91F6B-5C4C-4AF8-BF93-26B1A46600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1390</properties:Characters>
  <properties:Lines>122</properties:Lines>
  <properties:Paragraphs>102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2017-09-17T11:18:00Z</dcterms:created>
  <dc:creator>TOMISLAV</dc:creator>
  <cp:lastModifiedBy>Karmela Dolenc</cp:lastModifiedBy>
  <cp:lastPrinted>2017-12-17T14:58:00Z</cp:lastPrinted>
  <dcterms:modified xmlns:xsi="http://www.w3.org/2001/XMLSchema-instance" xsi:type="dcterms:W3CDTF">2017-12-20T09:14:00Z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St-5771/2016-36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