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56663" w14:paraId="3556663" w:rsidRDefault="000D299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D2997" w:rsidP="000D2997" w:rsidR="00AE649C">
      <w:pPr>
        <w:pStyle w:val="NormaleSPIS"/>
        <w:spacing w:after="0"/>
      </w:pPr>
      <w:r>
        <w:t xml:space="preserve">       Republika Hrvatska</w:t>
      </w:r>
    </w:p>
    <w:p w:rsidRDefault="000D2997" w:rsidP="000D2997" w:rsidR="000D2997">
      <w:pPr>
        <w:pStyle w:val="NormaleSPIS"/>
        <w:spacing w:after="0"/>
      </w:pPr>
      <w:r>
        <w:t xml:space="preserve">     Trgovački sud u Bjelovaru</w:t>
      </w:r>
    </w:p>
    <w:p w:rsidRDefault="000D2997" w:rsidP="000D2997" w:rsidR="000D2997">
      <w:pPr>
        <w:pStyle w:val="NormaleSPIS"/>
        <w:spacing w:after="0"/>
      </w:pPr>
      <w:r>
        <w:t>Bjelovar, Šetalište dr.I.Lebovića 42.</w:t>
      </w:r>
    </w:p>
    <w:p w:rsidRDefault="000D2997" w:rsidP="000D2997" w:rsidR="000D2997">
      <w:pPr>
        <w:pStyle w:val="NormaleSPIS"/>
        <w:jc w:val="right"/>
      </w:pPr>
      <w:r>
        <w:t>Poslovni broj:7 St-247/2017-40</w:t>
      </w:r>
    </w:p>
    <w:p w:rsidRDefault="000D2997" w:rsidP="000D2997" w:rsidR="000D2997">
      <w:pPr>
        <w:jc w:val="center"/>
      </w:pPr>
      <w:r>
        <w:t>R E P U B L I K A   H R V A T S K A</w:t>
      </w:r>
    </w:p>
    <w:p w:rsidRDefault="000D2997" w:rsidP="000D2997" w:rsidR="000D2997">
      <w:pPr>
        <w:spacing w:after="0"/>
        <w:jc w:val="center"/>
      </w:pPr>
    </w:p>
    <w:p w:rsidRDefault="000D2997" w:rsidP="000D2997" w:rsidR="000D2997">
      <w:pPr>
        <w:jc w:val="center"/>
      </w:pPr>
      <w:r>
        <w:t>R J E Š E N J E</w:t>
      </w:r>
    </w:p>
    <w:p w:rsidRDefault="000D2997" w:rsidP="000D2997" w:rsidR="000D2997">
      <w:pPr>
        <w:jc w:val="center"/>
      </w:pPr>
    </w:p>
    <w:p w:rsidRDefault="000D2997" w:rsidP="000D2997" w:rsidR="000D2997">
      <w:pPr>
        <w:ind w:firstLine="720"/>
        <w:jc w:val="both"/>
      </w:pPr>
      <w:r>
        <w:t xml:space="preserve">Trgovački sud u Bjelovaru po sucu tog suda kao stečajnom sucu u stečajnom postupku nad stečajnim dužnikom BE-GOR d.o.o. za trgovinu i usluge u stečaju iz Zagreba, Žitnjak </w:t>
      </w:r>
      <w:proofErr w:type="spellStart"/>
      <w:r>
        <w:t>Bogdani</w:t>
      </w:r>
      <w:proofErr w:type="spellEnd"/>
      <w:r>
        <w:t xml:space="preserve"> 2, odvojak 4, OIB 16010728031, temeljem čl.104. Stečajnog zakona, a povodom prijedloga stečajnog upravitelja Branka </w:t>
      </w:r>
      <w:proofErr w:type="spellStart"/>
      <w:r>
        <w:t>Smrtića</w:t>
      </w:r>
      <w:proofErr w:type="spellEnd"/>
      <w:r>
        <w:t xml:space="preserve"> iz </w:t>
      </w:r>
      <w:proofErr w:type="spellStart"/>
      <w:r>
        <w:t>Miholjanca</w:t>
      </w:r>
      <w:proofErr w:type="spellEnd"/>
      <w:r>
        <w:t xml:space="preserve">, </w:t>
      </w:r>
      <w:proofErr w:type="spellStart"/>
      <w:r>
        <w:t>A.Mihanovića</w:t>
      </w:r>
      <w:proofErr w:type="spellEnd"/>
      <w:r>
        <w:t xml:space="preserve"> 116, 20. rujna 2018.</w:t>
      </w:r>
    </w:p>
    <w:p w:rsidRDefault="000D2997" w:rsidP="000D2997" w:rsidR="000D2997">
      <w:pPr>
        <w:jc w:val="center"/>
      </w:pPr>
      <w:r>
        <w:t>r i j e š i o   j e</w:t>
      </w:r>
    </w:p>
    <w:p w:rsidRDefault="000D2997" w:rsidP="000D2997" w:rsidR="000D2997">
      <w:pPr>
        <w:ind w:firstLine="720"/>
        <w:jc w:val="both"/>
      </w:pPr>
      <w:r>
        <w:t xml:space="preserve">1.U ovom stečajnom predmetu saziva se Skupština vjerovnika koja će se održati u Trgovačkom sudu u Bjelovaru, Šetalište </w:t>
      </w:r>
      <w:proofErr w:type="spellStart"/>
      <w:r>
        <w:t>dr.Ivše</w:t>
      </w:r>
      <w:proofErr w:type="spellEnd"/>
      <w:r>
        <w:t xml:space="preserve"> </w:t>
      </w:r>
      <w:proofErr w:type="spellStart"/>
      <w:r>
        <w:t>Lebovića</w:t>
      </w:r>
      <w:proofErr w:type="spellEnd"/>
      <w:r>
        <w:t xml:space="preserve"> 42, u sobi broj 2, dana 9. listopada 2018. godine u 13,00 sati, na kojoj pravo sudjelovanja imaju svi stečajni vjerovnici, svi stečajni vjerovnici s pravom odvojenog namirenja i stečajni upravitelj, a sa slijedećim predloženim dnevnim redom:</w:t>
      </w:r>
    </w:p>
    <w:p w:rsidRDefault="000D2997" w:rsidP="000D2997" w:rsidR="000D2997">
      <w:pPr>
        <w:jc w:val="both"/>
      </w:pPr>
      <w:r>
        <w:tab/>
        <w:t xml:space="preserve">1.Donošenje Odluke o utvrđivanju vrijednosti nekretnina stečajnog dužnika upisanih: </w:t>
      </w:r>
    </w:p>
    <w:p w:rsidRDefault="000D2997" w:rsidP="000D2997" w:rsidR="000D2997">
      <w:pPr>
        <w:pStyle w:val="Odlomakpopisa"/>
        <w:spacing w:after="0"/>
        <w:ind w:firstLine="720"/>
      </w:pPr>
      <w:r>
        <w:t xml:space="preserve">U Općinski građanski sud u Zagrebu, Zemljišnoknjižni odjel Zagreb, k.o. </w:t>
      </w:r>
      <w:proofErr w:type="spellStart"/>
      <w:r>
        <w:t>Granešina</w:t>
      </w:r>
      <w:proofErr w:type="spellEnd"/>
      <w:r>
        <w:t xml:space="preserve">, z.k.ul. 36542, </w:t>
      </w:r>
      <w:proofErr w:type="spellStart"/>
      <w:r>
        <w:t>čkbr</w:t>
      </w:r>
      <w:proofErr w:type="spellEnd"/>
      <w:r>
        <w:t>. 489/49, površine 705 m2, Poduložak 3 , u naravi stambena zgrada 14 A, Sjeverna ulica,3.ETAŽA 1669/10000 dijela, stan oznake S3 na 1. katu zgrade, tlocrtne površine 77,75 m2 sa dva parkirna mjesta ( PM7 i PM8) – procijenjena vrijednost je 674.195,00 kuna. U cijeni nije sadržan PDV.</w:t>
      </w:r>
    </w:p>
    <w:p w:rsidRDefault="000D2997" w:rsidP="000D2997" w:rsidR="000D2997" w:rsidRPr="000D2997">
      <w:pPr>
        <w:pStyle w:val="ListaeSPIS"/>
        <w:numPr>
          <w:ilvl w:val="0"/>
          <w:numId w:val="0"/>
        </w:numPr>
        <w:ind w:left="624"/>
      </w:pPr>
    </w:p>
    <w:p w:rsidRDefault="000D2997" w:rsidP="000D2997" w:rsidR="000D2997">
      <w:pPr>
        <w:pStyle w:val="Odlomakpopisa"/>
        <w:ind w:firstLine="720"/>
      </w:pPr>
      <w:r>
        <w:t xml:space="preserve">U Općinskom građanskom sudu u Zagrebu, Zemljišnoknjižni odjel Zagreb, k.o. </w:t>
      </w:r>
      <w:proofErr w:type="spellStart"/>
      <w:r>
        <w:t>Granešina</w:t>
      </w:r>
      <w:proofErr w:type="spellEnd"/>
      <w:r>
        <w:t xml:space="preserve">, z.k.ul. 36542, </w:t>
      </w:r>
      <w:proofErr w:type="spellStart"/>
      <w:r>
        <w:t>čkbr</w:t>
      </w:r>
      <w:proofErr w:type="spellEnd"/>
      <w:r>
        <w:t>. 489/49, površine 705 m2, Poduložak 4, u naravi stambena zgrada 14 A, Sjeverna ulica, 4.ETAŽA 1633/10000 dijela stan oznake S 4 na 1.katu zgrade, tlocrtne površine 72,25m2 sa dva parkirna mjesta (PM4 i PM5) – procijenjena vrijednost je 642.696,00 kuna. U cijeni nije sadržan PDV.</w:t>
      </w:r>
    </w:p>
    <w:p w:rsidRDefault="000D2997" w:rsidP="000D2997" w:rsidR="000D2997" w:rsidRPr="000D2997">
      <w:pPr>
        <w:pStyle w:val="ListaeSPIS"/>
        <w:numPr>
          <w:ilvl w:val="0"/>
          <w:numId w:val="0"/>
        </w:numPr>
        <w:spacing w:after="0"/>
        <w:ind w:left="624"/>
      </w:pPr>
    </w:p>
    <w:p w:rsidRDefault="000D2997" w:rsidP="000D2997" w:rsidR="000D2997">
      <w:pPr>
        <w:pStyle w:val="Odlomakpopisa"/>
        <w:ind w:firstLine="720"/>
      </w:pPr>
      <w:r>
        <w:t>U Općinskom građanskom sudu u Zagrebu, Zemljišnoknjižni odjel Zagreb, k.o. REMETE, z.k.ul. 6873. čk.br. 2246/14, VINOGRAD SA 966 m2, u naravi građevinsko zemljište, katastarski broj čestice 1745/3, k.o. Dubrava – procijenjena vrijednost 40.060,00</w:t>
      </w:r>
      <w:r>
        <w:rPr>
          <w:b/>
        </w:rPr>
        <w:t xml:space="preserve"> </w:t>
      </w:r>
      <w:r>
        <w:t xml:space="preserve">kuna. </w:t>
      </w:r>
    </w:p>
    <w:p w:rsidRDefault="000D2997" w:rsidP="000D2997" w:rsidR="000D2997">
      <w:pPr>
        <w:jc w:val="both"/>
      </w:pPr>
      <w:r>
        <w:tab/>
        <w:t>2.Razno.</w:t>
      </w:r>
    </w:p>
    <w:p w:rsidRDefault="000D2997" w:rsidP="000D2997" w:rsidR="000D2997">
      <w:pPr>
        <w:spacing w:after="0"/>
        <w:jc w:val="center"/>
      </w:pPr>
      <w:r>
        <w:lastRenderedPageBreak/>
        <w:t>2</w:t>
      </w:r>
      <w:bookmarkStart w:name="_GoBack" w:id="0"/>
      <w:bookmarkEnd w:id="0"/>
    </w:p>
    <w:p w:rsidRDefault="000D2997" w:rsidP="000D2997" w:rsidR="000D2997">
      <w:pPr>
        <w:jc w:val="right"/>
      </w:pPr>
      <w:r>
        <w:t>Poslovni broj:7 St-247/2017-40</w:t>
      </w:r>
    </w:p>
    <w:p w:rsidRDefault="000D2997" w:rsidP="000D2997" w:rsidR="000D2997">
      <w:pPr>
        <w:ind w:firstLine="708"/>
        <w:jc w:val="both"/>
      </w:pPr>
      <w:r>
        <w:t xml:space="preserve">Svi vjerovnici i stečajni upravitelj pozivaju se na ovu skupštinu objavom ovog rješenja na e-oglasnoj ploči Trgovačkog suda u Bjelovaru. </w:t>
      </w:r>
    </w:p>
    <w:p w:rsidRDefault="000D2997" w:rsidP="000D2997" w:rsidR="000D2997">
      <w:pPr>
        <w:ind w:firstLine="720"/>
        <w:jc w:val="center"/>
      </w:pPr>
      <w:r>
        <w:t>Bjelovar 20. rujna 2018.</w:t>
      </w:r>
    </w:p>
    <w:p w:rsidRDefault="000D2997" w:rsidP="000D2997" w:rsidR="000D2997">
      <w:pPr>
        <w:spacing w:after="0"/>
        <w:ind w:firstLine="720"/>
        <w:jc w:val="both"/>
      </w:pPr>
      <w:r>
        <w:tab/>
      </w:r>
      <w:r>
        <w:tab/>
      </w:r>
      <w:r>
        <w:tab/>
      </w:r>
      <w:r>
        <w:tab/>
      </w:r>
      <w:r>
        <w:tab/>
      </w:r>
      <w:r>
        <w:tab/>
        <w:t xml:space="preserve">                        Sudac</w:t>
      </w:r>
    </w:p>
    <w:p w:rsidRDefault="000D2997" w:rsidP="000D2997" w:rsidR="000D2997">
      <w:pPr>
        <w:ind w:firstLine="720"/>
        <w:jc w:val="both"/>
      </w:pPr>
      <w:r>
        <w:tab/>
      </w:r>
      <w:r>
        <w:tab/>
      </w:r>
      <w:r>
        <w:tab/>
      </w:r>
      <w:r>
        <w:tab/>
      </w:r>
      <w:r>
        <w:tab/>
      </w:r>
      <w:r>
        <w:tab/>
        <w:t xml:space="preserve">            Tomislav Mrazović</w:t>
      </w:r>
      <w:r>
        <w:t>,v.r.</w:t>
      </w:r>
    </w:p>
    <w:p w:rsidRDefault="000D2997" w:rsidP="000D2997" w:rsidR="000D2997">
      <w:pPr>
        <w:spacing w:after="0"/>
        <w:ind w:firstLine="720"/>
        <w:jc w:val="both"/>
      </w:pPr>
      <w:r>
        <w:t xml:space="preserve">                                                                     Za točnost </w:t>
      </w:r>
      <w:proofErr w:type="spellStart"/>
      <w:r>
        <w:t>otpravka</w:t>
      </w:r>
      <w:proofErr w:type="spellEnd"/>
      <w:r>
        <w:t>-ovlašteni službenik</w:t>
      </w:r>
    </w:p>
    <w:p w:rsidRDefault="000D2997" w:rsidP="000D2997" w:rsidR="000D2997">
      <w:pPr>
        <w:ind w:firstLine="720"/>
        <w:jc w:val="both"/>
      </w:pPr>
      <w:r>
        <w:t xml:space="preserve">                                                                                       Jasmina </w:t>
      </w:r>
      <w:proofErr w:type="spellStart"/>
      <w:r>
        <w:t>Tubić</w:t>
      </w:r>
      <w:proofErr w:type="spellEnd"/>
    </w:p>
    <w:p w:rsidRDefault="000D2997" w:rsidP="000D2997" w:rsidR="000D2997">
      <w:pPr>
        <w:jc w:val="both"/>
      </w:pPr>
      <w:r>
        <w:t>POUKA O PRAVNOM LIJEKU:Protiv ovog rješenja nije dopuštena žalba (čl.10.Stečajnog zakona, Narodne novine broj 71/15), a u svezi čl.278. Zakona o parničnom postupku, Narodne novine broj 25/13).</w:t>
      </w:r>
    </w:p>
    <w:p w:rsidRDefault="000D2997" w:rsidP="000D2997" w:rsidR="000D2997">
      <w:pPr>
        <w:jc w:val="both"/>
      </w:pPr>
    </w:p>
    <w:p w:rsidRDefault="000D2997" w:rsidP="000D2997" w:rsidR="000D2997">
      <w:pPr>
        <w:jc w:val="both"/>
      </w:pPr>
    </w:p>
    <w:sectPr w:rsidSect="0032366B" w:rsidR="000D299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997"/>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2487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St-247/2017-40</izvorni_sadrzaj>
    <derivirana_varijabla naziv="DomainObject.Oznaka_1">St-247/2017-40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St-247/2017-40</izvorni_sadrzaj>
    <derivirana_varijabla naziv="DomainObject.PoslovniBrojDokumenta_1">St-247/2017-40</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4FE099-3A2A-4CC6-A9D3-9B4FA677B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2117</properties:Characters>
  <properties:Lines>51</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2018-09-20T10:37:00Z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St-247/2017-40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