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58858" w14:paraId="7558858" w:rsidRDefault="006477DE" w:rsidP="006477DE" w:rsidR="006477DE">
      <w:pPr>
        <w:ind w:left="708"/>
        <w:jc w:val="both"/>
        <w15:collapsed w:val="false"/>
      </w:pPr>
      <w:bookmarkStart w:name="_GoBack" w:id="0"/>
      <w:bookmarkEnd w:id="0"/>
    </w:p>
    <w:p w:rsidRDefault="006477DE" w:rsidP="006477DE" w:rsidR="006477DE">
      <w:pPr>
        <w:ind w:left="708"/>
        <w:jc w:val="both"/>
      </w:pPr>
    </w:p>
    <w:p w:rsidRDefault="006477DE" w:rsidP="006477DE" w:rsidR="006477DE">
      <w:pPr>
        <w:ind w:left="708"/>
        <w:jc w:val="both"/>
      </w:pPr>
      <w:r>
        <w:rPr>
          <w:noProof/>
        </w:rPr>
        <w:drawing>
          <wp:inline distR="0" distL="0" distB="0" distT="0">
            <wp:extent cy="727075" cx="53911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77DE" w:rsidP="006477DE" w:rsidR="006477DE">
      <w:pPr>
        <w:jc w:val="both"/>
      </w:pPr>
    </w:p>
    <w:p w:rsidRDefault="006477DE" w:rsidP="006477DE" w:rsidR="006477DE">
      <w:r>
        <w:t>REPUBLIKA HRVATSKA</w:t>
      </w:r>
    </w:p>
    <w:p w:rsidRDefault="006477DE" w:rsidP="006477DE" w:rsidR="006477DE">
      <w:r>
        <w:t>TRGOVAČKI SUD U  OSIJEKU</w:t>
      </w:r>
    </w:p>
    <w:p w:rsidRDefault="006477DE" w:rsidP="006477DE" w:rsidR="006477DE">
      <w:r>
        <w:t>STALNA SLUŽBA U SLAVONSKOM BRODU</w:t>
      </w:r>
    </w:p>
    <w:p w:rsidRDefault="006477DE" w:rsidP="006477DE" w:rsidR="006477DE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>Broj: St-489/2011</w:t>
      </w:r>
      <w:r w:rsidR="00A128C9">
        <w:t>-</w:t>
      </w:r>
    </w:p>
    <w:p w:rsidRDefault="006477DE" w:rsidP="006477DE" w:rsidR="006477DE">
      <w:r>
        <w:t>Trg pobjede 13</w:t>
      </w:r>
    </w:p>
    <w:p w:rsidRDefault="006477DE" w:rsidP="006477DE" w:rsidR="006477DE"/>
    <w:p w:rsidRDefault="006477DE" w:rsidP="006477DE" w:rsidR="006477DE">
      <w:pPr>
        <w:jc w:val="center"/>
        <w:rPr>
          <w:b/>
        </w:rPr>
      </w:pPr>
    </w:p>
    <w:p w:rsidRDefault="00BA11D0" w:rsidP="006477DE" w:rsidR="006477DE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6477DE" w:rsidP="006477DE" w:rsidR="006477DE"/>
    <w:p w:rsidRDefault="006477DE" w:rsidP="006477DE" w:rsidR="006477DE">
      <w:pPr>
        <w:jc w:val="both"/>
      </w:pPr>
      <w:r>
        <w:t xml:space="preserve">            TRGOVAČKI SUD U OSIJEKU, STALNA SLUŽBA U SLAVONSKOM BRODU, po stečajnom sucu Danieli Martini Maoduš, u stečajnom postupku nad </w:t>
      </w:r>
      <w:r w:rsidR="00A128C9">
        <w:t xml:space="preserve">stečajnim dužnikom  </w:t>
      </w:r>
      <w:r>
        <w:rPr>
          <w:color w:val="222222"/>
        </w:rPr>
        <w:t>POLJOOPSKRBA d.o.o. u stečaju, zastupana po stečajnom upravitelju Tihomiru Zec iz Osijeka</w:t>
      </w:r>
      <w:r>
        <w:t xml:space="preserve">, 3. listopada 2017.  </w:t>
      </w:r>
    </w:p>
    <w:p w:rsidRDefault="006477DE" w:rsidP="006477DE" w:rsidR="006477DE"/>
    <w:p w:rsidRDefault="00BA11D0" w:rsidP="006477DE" w:rsidR="006477DE">
      <w:pPr>
        <w:jc w:val="center"/>
      </w:pPr>
      <w:r>
        <w:t xml:space="preserve">z a k l j u č i o </w:t>
      </w:r>
      <w:r w:rsidR="006477DE">
        <w:t>    j e</w:t>
      </w:r>
    </w:p>
    <w:p w:rsidRDefault="006477DE" w:rsidP="006477DE" w:rsidR="006477DE"/>
    <w:p w:rsidRDefault="00BA11D0" w:rsidP="006477DE" w:rsidR="006477DE" w:rsidRPr="00BA11D0">
      <w:pPr>
        <w:numPr>
          <w:ilvl w:val="0"/>
          <w:numId w:val="1"/>
        </w:numPr>
        <w:jc w:val="both"/>
        <w:rPr>
          <w:b/>
        </w:rPr>
      </w:pPr>
      <w:r>
        <w:t>Poziva se stečajni upravitelj u roku od osam dana dostaviti obračun troškova stečajnog postupka jer je razlučni vjerovnik</w:t>
      </w:r>
      <w:r w:rsidR="006477DE">
        <w:t xml:space="preserve"> </w:t>
      </w:r>
      <w:r w:rsidR="006477DE">
        <w:rPr>
          <w:b/>
        </w:rPr>
        <w:t>H-ABDUCO d.o.o., Zagreb, Slavonska avenija 6A, OIB: 13667298928</w:t>
      </w:r>
      <w:r>
        <w:rPr>
          <w:b/>
        </w:rPr>
        <w:t xml:space="preserve"> </w:t>
      </w:r>
      <w:r>
        <w:t>podnio zahtjev po čl. 247.st.7. Stečajnog zakona, a nekretnine stečajnog dužnika su prodavane u postupku pred Finom.</w:t>
      </w:r>
    </w:p>
    <w:p w:rsidRDefault="00BA11D0" w:rsidP="006477DE" w:rsidR="00BA11D0">
      <w:pPr>
        <w:numPr>
          <w:ilvl w:val="0"/>
          <w:numId w:val="1"/>
        </w:numPr>
        <w:jc w:val="both"/>
        <w:rPr>
          <w:b/>
        </w:rPr>
      </w:pPr>
      <w:r>
        <w:t xml:space="preserve">Na traženo se steč.upravitelj poziva jer je rješenjem o dosudi potrebno pozvati razlučnog vjerovnika na uplatu troškova stečajnog postupka, budući je način naplate kupoprodajne cijene prijeboj tražbine. </w:t>
      </w:r>
    </w:p>
    <w:p w:rsidRDefault="006477DE" w:rsidP="006477DE" w:rsidR="006477DE">
      <w:pPr>
        <w:ind w:left="360"/>
        <w:jc w:val="both"/>
      </w:pPr>
    </w:p>
    <w:p w:rsidRDefault="006477DE" w:rsidP="006477DE" w:rsidR="006477DE">
      <w:pPr>
        <w:ind w:firstLine="708"/>
      </w:pPr>
      <w:r>
        <w:t xml:space="preserve">U Slavonskom Brodu </w:t>
      </w:r>
      <w:r w:rsidR="00BA11D0">
        <w:t>3. listopada</w:t>
      </w:r>
      <w:r>
        <w:t xml:space="preserve"> 2017.  </w:t>
      </w:r>
    </w:p>
    <w:p w:rsidRDefault="006477DE" w:rsidP="006477DE" w:rsidR="006477DE"/>
    <w:p w:rsidRDefault="006477DE" w:rsidP="006477DE" w:rsidR="006477DE">
      <w:r>
        <w:t>     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</w:t>
      </w:r>
      <w:r>
        <w:tab/>
      </w:r>
      <w:r>
        <w:tab/>
        <w:t>   </w:t>
      </w:r>
      <w:r>
        <w:tab/>
      </w:r>
      <w:r>
        <w:tab/>
      </w:r>
      <w:r>
        <w:tab/>
      </w:r>
      <w:r>
        <w:tab/>
      </w:r>
      <w:r>
        <w:tab/>
      </w:r>
      <w:r>
        <w:tab/>
        <w:t>   Stečajna sutkinja:</w:t>
      </w:r>
    </w:p>
    <w:p w:rsidRDefault="006477DE" w:rsidP="006477DE" w:rsidR="006477D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6477DE" w:rsidP="006477DE" w:rsidR="006477DE">
      <w:r>
        <w:t>            </w:t>
      </w:r>
    </w:p>
    <w:p w:rsidRDefault="006477DE" w:rsidP="006477DE" w:rsidR="006477DE">
      <w:r>
        <w:t> </w:t>
      </w:r>
    </w:p>
    <w:p w:rsidRDefault="006477DE" w:rsidP="006477DE" w:rsidR="006477DE"/>
    <w:p w:rsidRDefault="00220B2F" w:rsidR="00220B2F"/>
    <w:sectPr w:rsidR="00220B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D4FAB"/>
    <w:multiLevelType w:val="hybridMultilevel"/>
    <w:tmpl w:val="622EE1A8"/>
    <w:lvl w:tplc="981AC2DA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8B6A38"/>
    <w:multiLevelType w:val="hybridMultilevel"/>
    <w:tmpl w:val="A13E4FCE"/>
    <w:lvl w:tplc="4AA039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FB03380"/>
    <w:multiLevelType w:val="hybridMultilevel"/>
    <w:tmpl w:val="EF9A8982"/>
    <w:lvl w:tplc="B488537C" w:ilvl="0">
      <w:start w:val="1"/>
      <w:numFmt w:val="lowerLetter"/>
      <w:lvlText w:val="%1)"/>
      <w:lvlJc w:val="left"/>
      <w:pPr>
        <w:ind w:hanging="360" w:left="720"/>
      </w:pPr>
      <w:rPr>
        <w:color w:val="000000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77DE"/>
    <w:rsid w:val="000205BC"/>
    <w:rsid w:val="00220B2F"/>
    <w:rsid w:val="006477DE"/>
    <w:rsid w:val="00783D72"/>
    <w:rsid w:val="00A128C9"/>
    <w:rsid w:val="00BA11D0"/>
    <w:rsid w:val="00C4401C"/>
    <w:rsid w:val="00CB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77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77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77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77D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D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3D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3D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3D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3D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77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77D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477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77D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3D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3D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3D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3D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3D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6717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127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dio  - zadnja soba - ormar , III dio -</izvorni_sadrzaj>
    <derivirana_varijabla naziv="DomainObject.Predmet.PrimjedbaSuca_1">I i II dio  - zadnja soba - ormar , III dio -</derivirana_varijabla>
  </DomainObject.Predmet.PrimjedbaSuc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>
  <DomainObject.Predmet.OstaliList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FormatedOIB>
  <DomainObject.Predmet.OstaliListFormatedWithAdress>
    <izvorni_sadrzaj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_1">
      <item>DUŠKO ZEC, sada steč. upravitelj,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>
  <DomainObject.Predmet.OstaliListFormatedWithAdressOIB>
    <izvorni_sadrzaj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OstaliListFormatedWithAdressOIB_1">
      <item>DUŠKO ZEC, sada steč. upravitelj, OIB 74714129984, Naselje Miroslava Krleže 4, 31000 Osijek</item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OstaliListFormatedWithAdressOIB>
  <DomainObject.Predmet.OstaliListNazivFormated>
    <izvorni_sadrzaj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_1"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>
  <DomainObject.Predmet.OstaliListNazivFormatedOIB>
    <izvorni_sadrzaj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OstaliListNazivFormatedOIB_1">
      <item>DUŠKO ZEC, sada steč. upravitelj, OIB 74714129984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izvorni_sadrzaj>
    <derivirana_varijabla naziv="DomainObject.Predmet.SudioniciListNaziv_1">
      <item>POLJOOPSKRBA - SLAVONIJA  d.d. SLAVONSKI BROD</item>
      <item>HYPO ALPE - ADRIA-BANK d.d.  ZAGREB</item>
      <item>DUŠKO ZEC, sada steč. upravitelj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DUŠKO ZEC, sada steč. upravitelj, OIB 74714129984, Naselje Miroslava Krleže 4,31000 Osijek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07396407450</item>
      <item>, OIB 14036333877</item>
      <item>, OIB 74714129984</item>
      <item>, OIB null</item>
      <item>, OIB null</item>
      <item>, OIB null</item>
      <item>, OIB 64546066176</item>
      <item>, OIB 95180802194</item>
      <item>, OIB 73596716778</item>
      <item>, OIB 33688165108</item>
      <item>, OIB 38182927268</item>
      <item>, OIB 87939104217</item>
      <item>, OIB 80535169523</item>
      <item>, OIB 31307182561</item>
      <item>, OIB null</item>
      <item>, OIB 85127306373</item>
      <item>, OIB 64406809162</item>
      <item>, OIB 58007872049</item>
      <item>, OIB null</item>
      <item>, OIB 55525619967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158</properties:Words>
  <properties:Characters>861</properties:Characters>
  <properties:Lines>37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2017-10-03T11:29:00Z</dcterms:created>
  <dc:creator>Danijela Martini Maoduš</dc:creator>
  <cp:lastModifiedBy>Danijela Martini Maoduš</cp:lastModifiedBy>
  <cp:lastPrinted>2017-10-03T11:26:00Z</cp:lastPrinted>
  <dcterms:modified xmlns:xsi="http://www.w3.org/2001/XMLSchema-instance" xsi:type="dcterms:W3CDTF">2017-10-03T11:33:00Z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