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9a75" w14:paraId="4df9a75" w:rsidRDefault="0002707F" w:rsidP="000E1F39" w:rsidR="0002707F" w:rsidRPr="00655B39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20.</w:t>
      </w:r>
    </w:p>
    <w:p w:rsidRDefault="0002707F" w:rsidP="000E1F39" w:rsidR="0002707F" w:rsidRPr="00655B39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IZVJEŠĆE </w:t>
      </w:r>
      <w:r w:rsidRPr="00B40BEB">
        <w:rPr>
          <w:rFonts w:cs="Times New Roman" w:hAnsi="Times New Roman" w:ascii="Times New Roman"/>
          <w:b/>
          <w:bCs/>
          <w:sz w:val="24"/>
          <w:szCs w:val="24"/>
        </w:rPr>
        <w:t>STEČAJNOG</w:t>
      </w:r>
      <w:r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 UPRAVITELJA O TIJEKU </w:t>
      </w:r>
      <w:r w:rsidRPr="00B40BEB">
        <w:rPr>
          <w:rFonts w:cs="Times New Roman" w:hAnsi="Times New Roman" w:ascii="Times New Roman"/>
          <w:b/>
          <w:bCs/>
          <w:sz w:val="24"/>
          <w:szCs w:val="24"/>
        </w:rPr>
        <w:t>STEČAJNOG</w:t>
      </w:r>
      <w:r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 P</w:t>
      </w:r>
      <w:r>
        <w:rPr>
          <w:rFonts w:cs="Times New Roman" w:hAnsi="Times New Roman" w:ascii="Times New Roman"/>
          <w:b/>
          <w:bCs/>
          <w:sz w:val="24"/>
          <w:szCs w:val="24"/>
        </w:rPr>
        <w:t>OSTUPKA I STANJU STEČAJNE MASE</w:t>
      </w:r>
    </w:p>
    <w:p w:rsidRDefault="0002707F" w:rsidP="000E1F39" w:rsidR="0002707F" w:rsidRPr="003726D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2707F" w:rsidP="000E1F39" w:rsidR="0002707F" w:rsidRPr="00655B39">
      <w:pPr>
        <w:jc w:val="both"/>
        <w:rPr>
          <w:rFonts w:cs="Times New Roman" w:hAnsi="Times New Roman" w:ascii="Times New Roman"/>
          <w:sz w:val="24"/>
          <w:szCs w:val="24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Nadle</w:t>
      </w:r>
      <w:r w:rsidRPr="00655B39">
        <w:rPr>
          <w:rFonts w:cs="Times New Roman" w:hAnsi="Times New Roman" w:ascii="Times New Roman"/>
          <w:sz w:val="24"/>
          <w:szCs w:val="24"/>
        </w:rPr>
        <w:t>ž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ni</w:t>
      </w:r>
      <w:r w:rsidRPr="00655B39">
        <w:rPr>
          <w:rFonts w:cs="Times New Roman" w:hAnsi="Times New Roman" w:ascii="Times New Roman"/>
          <w:sz w:val="24"/>
          <w:szCs w:val="24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Pr="00655B39">
        <w:rPr>
          <w:rFonts w:cs="Times New Roman" w:hAnsi="Times New Roman" w:ascii="Times New Roman"/>
          <w:sz w:val="24"/>
          <w:szCs w:val="24"/>
        </w:rPr>
        <w:t>č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Pr="00655B39">
        <w:rPr>
          <w:rFonts w:cs="Times New Roman" w:hAnsi="Times New Roman" w:ascii="Times New Roman"/>
          <w:sz w:val="24"/>
          <w:szCs w:val="24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Pr="00655B39">
        <w:rPr>
          <w:rFonts w:cs="Times New Roman" w:hAnsi="Times New Roman" w:ascii="Times New Roman"/>
          <w:sz w:val="24"/>
          <w:szCs w:val="24"/>
        </w:rPr>
        <w:t xml:space="preserve"> __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</w:rPr>
        <w:t>TRGOVAČKI SUD U ZAGREBU</w:t>
      </w:r>
      <w:r w:rsidRPr="00655B39">
        <w:rPr>
          <w:rFonts w:cs="Times New Roman" w:hAnsi="Times New Roman" w:ascii="Times New Roman"/>
          <w:sz w:val="24"/>
          <w:szCs w:val="24"/>
        </w:rPr>
        <w:t>____</w:t>
      </w:r>
    </w:p>
    <w:p w:rsidRDefault="0002707F" w:rsidP="000E1F39" w:rsidR="0002707F" w:rsidRPr="00B40BEB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Poslovni broj spisa _____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St-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1754/2013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__________________</w:t>
      </w:r>
    </w:p>
    <w:p w:rsidRDefault="0002707F" w:rsidP="000E1F39" w:rsidR="0018358C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Dužnik (ime i prezime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/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tvrtka</w:t>
      </w:r>
      <w:r w:rsidRPr="002903A7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naziv, OIB, adresa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/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sjedište) </w:t>
      </w:r>
    </w:p>
    <w:p w:rsidRDefault="0002707F" w:rsidP="000E1F39" w:rsidR="0002707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GLAS INTERIJER d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.o.o.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 – u stečaju, OIB: 93113493513, Trnsko 24, Zagreb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 </w:t>
      </w:r>
    </w:p>
    <w:p w:rsidRDefault="0018358C" w:rsidP="000E1F39" w:rsidR="0018358C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18358C">
        <w:rPr>
          <w:rFonts w:cs="Times New Roman" w:hAnsi="Times New Roman" w:ascii="Times New Roman"/>
          <w:bCs/>
          <w:sz w:val="24"/>
          <w:szCs w:val="24"/>
          <w:lang w:val="pl-PL"/>
        </w:rPr>
        <w:t xml:space="preserve">Stečajni upravitelj: </w:t>
      </w:r>
      <w:r w:rsidR="0092429F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Zvonimir Bodrožić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, </w:t>
      </w:r>
      <w:r w:rsidR="0092429F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Jurišićeva 30, Zagreb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, OIB: </w:t>
      </w:r>
      <w:r w:rsidR="0092429F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85272390668</w:t>
      </w:r>
    </w:p>
    <w:p w:rsidRDefault="0002707F" w:rsidP="000E1F39" w:rsidR="0002707F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I.  TIJEK STEČAJNOG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POSTUPKA U RAZDOBLJU OD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18358C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01.01.2018</w:t>
      </w:r>
      <w:r w:rsidRPr="00F518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DO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18358C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31.03.2018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</w:p>
    <w:p w:rsidRDefault="0002707F" w:rsidP="00F204D6" w:rsidR="0002707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DF11E2" w:rsidP="0018358C" w:rsidR="0018358C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U predmetnoj ovrsi</w:t>
      </w:r>
      <w:r w:rsidR="0002707F">
        <w:rPr>
          <w:rFonts w:cs="Times New Roman" w:hAnsi="Times New Roman" w:ascii="Times New Roman"/>
          <w:sz w:val="24"/>
          <w:szCs w:val="24"/>
          <w:lang w:val="pl-PL"/>
        </w:rPr>
        <w:t xml:space="preserve"> nad nekretninom stečajnog dužnika Pu Ovr-6610/15 koji se vodi pred OS u Novom Zagrebu</w:t>
      </w:r>
      <w:r w:rsidR="00F46E01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zaključkom Suda od 07.08.2017.g. određena je tržišna vrijednost nekretnine u iznosu od 120.000,00 eura te je 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>05.02.2018</w:t>
      </w:r>
      <w:r>
        <w:rPr>
          <w:rFonts w:cs="Times New Roman" w:hAnsi="Times New Roman" w:ascii="Times New Roman"/>
          <w:sz w:val="24"/>
          <w:szCs w:val="24"/>
          <w:lang w:val="pl-PL"/>
        </w:rPr>
        <w:t>.g. održano ročište – I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>I</w:t>
      </w:r>
      <w:r>
        <w:rPr>
          <w:rFonts w:cs="Times New Roman" w:hAnsi="Times New Roman" w:ascii="Times New Roman"/>
          <w:sz w:val="24"/>
          <w:szCs w:val="24"/>
          <w:lang w:val="pl-PL"/>
        </w:rPr>
        <w:t>. javna dražba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 xml:space="preserve"> na kojem je predmetna nekretnina bila prodavana za iznos od 60.000,00 eura. N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a 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>održanom ročištu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nije iskazan interes potencijalnih kupaca. 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>Donijeto je rješenje o obustavi ovrhe od 09.02.2018.g. Dostavljena je požurnica za dostavu pravomoćnog rješenja o obustavi na provedbu u zk odjel po kojem brisanju zabilježbe će uslijediti prijedlog za prodaju nekretnine u stečajnom postupku.</w:t>
      </w:r>
    </w:p>
    <w:p w:rsidRDefault="0018358C" w:rsidP="0018358C" w:rsidR="0018358C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F204D6" w:rsidR="0018358C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U tijeku je naplata obzirom postoji Ugovor o zakupu predmetnog poslovnog prostora koji je jedini predmet stečajne mase. Riječ je o iznosu od 600,00 kuna neto mjesečno koji je do sada relativno uredno podmirivan. </w:t>
      </w:r>
    </w:p>
    <w:p w:rsidRDefault="0002707F" w:rsidP="00F204D6" w:rsidR="0002707F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Predmeti u tijeku za stečajnog dužnika pred sudovima su: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1. PU Ovr-6610/2015 OGS Zgb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VPS: 1.100.295,53 kn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 xml:space="preserve">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Centar banka d.d. u stečaju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  ovrha na nekretnini</w:t>
      </w:r>
    </w:p>
    <w:p w:rsidRDefault="0002707F" w:rsidP="000D7960" w:rsidR="0002707F" w:rsidRPr="000D7960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- 11.03.2015.g. ročište radi utvrđivanja vrijedno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sti nekretnine prema prethodnoj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procijeni u iznosu od 120.000,00 eura</w:t>
      </w:r>
    </w:p>
    <w:p w:rsidRDefault="0002707F" w:rsidP="000D7960" w:rsidR="0002707F" w:rsidRPr="000D7960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odluka Vrhovnog suda br. Grl-393/16 od 12.07.2016.g. utvrđena nadležnost OS N Zgb</w:t>
      </w:r>
    </w:p>
    <w:p w:rsidRDefault="0002707F" w:rsidP="006E0512" w:rsidR="0002707F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poslana požurnica</w:t>
      </w:r>
    </w:p>
    <w:p w:rsidRDefault="006E0512" w:rsidP="006E0512" w:rsidR="006E0512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održana I. javna dražba 27.11.2017.g. na kojoj nije iskazan interes potencijalnih kupaca</w:t>
      </w:r>
    </w:p>
    <w:p w:rsidRDefault="0018358C" w:rsidP="006E0512" w:rsidR="0018358C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održana II. javna dražba 05.02.2018.g. na kojoj nije iskazan interes potencijalnih kupaca</w:t>
      </w:r>
    </w:p>
    <w:p w:rsidRDefault="006E0512" w:rsidP="006E0512" w:rsidR="006E0512" w:rsidRPr="000D7960">
      <w:pPr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2. TS u Zgb, POvrv-4394/2015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792,55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d.o.o., podružnica Čistoća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parnica temeljem prigovora protiv  rješenja o ovrsi, JB Mladen Ježek, Ovrv-600/15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10.02.2015.g.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podneskom tuženika od 29.04.2016.g. predlaže se povlačenje tužbe budući je dug podmiren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tužbe od 13.05.2016.g.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TS Zgb od 10.06.2016.g. kojim se utvrđuje da je tužba povučena, ukidanje ovrhe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3. TS u Zgb, POvrv-5591/2015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2.076,12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Gradska plinara Zagreb - OPSKRBA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  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rješenja o ovrsi, JB Jasna Zorić, Ovrv-4056/15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lastRenderedPageBreak/>
        <w:t>- prigovor od 12.10.2015.g.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podneskom tuženika od 10.11.2015.g. predlaže se povlačenje tužbe budući je dug podmiren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tužbe od 20.11.2015.g.</w:t>
      </w:r>
    </w:p>
    <w:p w:rsidRDefault="0002707F" w:rsidP="000D7960" w:rsidR="006E0512">
      <w:pPr>
        <w:spacing w:after="0"/>
        <w:rPr>
          <w:rFonts w:cs="Times New Roman" w:hAnsi="Times New Roman" w:ascii="Times New Roman"/>
          <w:b/>
          <w:bCs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TS Zgb od 21.12.2015.g. kojim se utvrđuje da je tužba povučena, ukidanje ovrhe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4.  TS u Zgb, POvrv-5721/2016 (ranije POvrv-2065/16),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 VPS: 439,48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Gradska plinara Zagreb - OPSKRBA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  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rješenja o ovrsi, JB Mladen Ježek, Ovrv-1215/16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05.02.2016.g.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ročište 19.10.2016.g., dostavljen dokaz o uplati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predložen suglasno zastoj radi očitovanja tužitelja o povlačenju tužbe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- 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na  ročištu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22.03.2017.g.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 povučena tužba, sukladno kojem povlačenju je rješenjem Suda ukinut platni nalog iz rješenja o ovrsi i povučena tužba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5. JB Mladen Ježek, Ovrv-30115/15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204,60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d.d., podružnica ČISTOĆA c/a Glas interijeri d.o.o. u stečaju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-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 prigovor protiv rješenja o ovrsi od 18.01.2016.g.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dug plaćen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,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 očekuje se obustava postupka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br/>
        <w:t>6.  TS u Zgb, POvrv-5924/2016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545,60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d.o.o., podružnica ČISTOĆA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rješenja o ovrsi, JB Mladen Ježek, Ovrv-23658/16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prigovor od 10.05.2016.g.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podneskom tuženika od 21.12.2016.g. predlaže se povlačenje tužbe budući je dug podmiren</w:t>
      </w:r>
    </w:p>
    <w:p w:rsidRDefault="0002707F" w:rsidP="00744FA0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tužbe od 14.12.2016.g.</w:t>
      </w:r>
    </w:p>
    <w:p w:rsidRDefault="0002707F" w:rsidP="00744FA0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donijeto rješenje o povlačenju tužbe i ukidanju platnog naloga iz pobijanog rješenja o ovrsi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7.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Gradski ured za prostorno uređenje i dr.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3.569,15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o ovrsi temeljem neplaćene komunalne naknade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žalba od 08.02.2017.g.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8.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Gradski ured za prostorno uređenje i dr.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, VPS: 1.296,75 kn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rješenje o ovrsi temeljem neplaćene komunalne naknade</w:t>
      </w:r>
    </w:p>
    <w:p w:rsidRDefault="0002707F" w:rsidP="000D7960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žalba od 08.02.2017.g.</w:t>
      </w:r>
    </w:p>
    <w:p w:rsidRDefault="0002707F" w:rsidP="001A75A4" w:rsidR="0002707F">
      <w:pPr>
        <w:spacing w:after="0"/>
        <w:rPr>
          <w:rFonts w:cs="Times New Roman" w:hAnsi="Times New Roman" w:ascii="Times New Roman"/>
          <w:b/>
          <w:bCs/>
          <w:sz w:val="24"/>
          <w:szCs w:val="24"/>
          <w:lang w:eastAsia="hr-HR"/>
        </w:rPr>
      </w:pP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9.  TS u Zgb, Povrv-1576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/201</w:t>
      </w:r>
      <w:r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7</w:t>
      </w:r>
      <w:r>
        <w:rPr>
          <w:rFonts w:cs="Times New Roman" w:hAnsi="Times New Roman" w:ascii="Times New Roman"/>
          <w:sz w:val="24"/>
          <w:szCs w:val="24"/>
          <w:lang w:eastAsia="hr-HR"/>
        </w:rPr>
        <w:t>, VPS: 682,0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0 kn</w:t>
      </w: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     </w:t>
      </w:r>
      <w:r w:rsidRPr="000D7960">
        <w:rPr>
          <w:rFonts w:cs="Times New Roman" w:hAnsi="Times New Roman" w:ascii="Times New Roman"/>
          <w:b/>
          <w:bCs/>
          <w:sz w:val="24"/>
          <w:szCs w:val="24"/>
          <w:lang w:eastAsia="hr-HR"/>
        </w:rPr>
        <w:t>Zg Holding d.o.o., podružnica ČISTOĆA c/a Glas interijeri d.o.o. u stečaju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 xml:space="preserve">, parnica temeljem prigovora protiv 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br/>
        <w:t>     r</w:t>
      </w:r>
      <w:r>
        <w:rPr>
          <w:rFonts w:cs="Times New Roman" w:hAnsi="Times New Roman" w:ascii="Times New Roman"/>
          <w:sz w:val="24"/>
          <w:szCs w:val="24"/>
          <w:lang w:eastAsia="hr-HR"/>
        </w:rPr>
        <w:t>ješenja o ovrsi, JB Ilinka Lisonek, Ovrv-336/2017</w:t>
      </w: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prigovor od 13.04.2017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.g.</w:t>
      </w:r>
    </w:p>
    <w:p w:rsidRDefault="0002707F" w:rsidP="001A75A4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podneskom tuženika od 24.04.2017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.g. predlaže se povlačenje tužbe budući je dug podmiren</w:t>
      </w:r>
    </w:p>
    <w:p w:rsidRDefault="0002707F" w:rsidP="001A75A4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0D7960">
        <w:rPr>
          <w:rFonts w:cs="Times New Roman" w:hAnsi="Times New Roman" w:ascii="Times New Roman"/>
          <w:sz w:val="24"/>
          <w:szCs w:val="24"/>
          <w:lang w:eastAsia="hr-HR"/>
        </w:rPr>
        <w:t>- povlačenje tužb</w:t>
      </w:r>
      <w:r>
        <w:rPr>
          <w:rFonts w:cs="Times New Roman" w:hAnsi="Times New Roman" w:ascii="Times New Roman"/>
          <w:sz w:val="24"/>
          <w:szCs w:val="24"/>
          <w:lang w:eastAsia="hr-HR"/>
        </w:rPr>
        <w:t>e od 27.04.2017</w:t>
      </w:r>
      <w:r w:rsidRPr="000D7960">
        <w:rPr>
          <w:rFonts w:cs="Times New Roman" w:hAnsi="Times New Roman" w:ascii="Times New Roman"/>
          <w:sz w:val="24"/>
          <w:szCs w:val="24"/>
          <w:lang w:eastAsia="hr-HR"/>
        </w:rPr>
        <w:t>.g.</w:t>
      </w:r>
    </w:p>
    <w:p w:rsidRDefault="0002707F" w:rsidP="001A75A4" w:rsidR="0002707F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- donijeto rješenje o povlačenju tužbe i ukidanju platnog naloga iz pobijanog rješenja o ovrsi</w:t>
      </w:r>
    </w:p>
    <w:p w:rsidRDefault="0002707F" w:rsidP="000D7960" w:rsidR="0002707F" w:rsidRPr="000D7960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2707F" w:rsidP="00FA0FF4" w:rsidR="0002707F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radnika koji su nastavili sa radom.</w:t>
      </w:r>
    </w:p>
    <w:p w:rsidRDefault="0002707F" w:rsidP="00377025" w:rsidR="0002707F" w:rsidRPr="00E75806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02707F" w:rsidP="000E1F39" w:rsidR="0002707F" w:rsidRPr="00E75806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lastRenderedPageBreak/>
        <w:t>Nema mogućnosti za zaključenje postupka dok se ne proda nekretnina u vlasništvu stečajnog dužnika.</w:t>
      </w:r>
    </w:p>
    <w:p w:rsidRDefault="0002707F" w:rsidP="000E1F39" w:rsidR="0002707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6E0512" w:rsidP="000E1F39" w:rsidR="006E0512" w:rsidRPr="00ED0A1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II. STANJE STEČAJNE MASE</w:t>
      </w:r>
    </w:p>
    <w:p w:rsidRDefault="0002707F" w:rsidP="00163FEE" w:rsidR="0002707F" w:rsidRPr="00163FEE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 w:rsidRPr="00163FEE">
        <w:rPr>
          <w:rFonts w:cs="Times New Roman"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02707F" w:rsidP="000B7E91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Stečajnu masu stečajnog dužnika čini nekretnina na adresi Ilica 322, Zagreb upisane u zk.ul. 2480, kč.br. 2006, k.o. Vrapče Novo, Opć. građ. Zagre</w:t>
      </w:r>
      <w:r>
        <w:rPr>
          <w:rFonts w:cs="Times New Roman" w:hAnsi="Times New Roman" w:ascii="Times New Roman"/>
          <w:sz w:val="24"/>
          <w:szCs w:val="24"/>
          <w:lang w:val="pl-PL"/>
        </w:rPr>
        <w:t>b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, poslovno stambena kuća, zgrada i dvorište, 2. Etaža 768/10000 u naravi poslovni prostor u prizemlju građevine površine 64,10 čm s jednim pripadajućim parkirališnim mjestom u dvorištu zgrade, površine 12,50 čm, 3. Etaža 165/10000 garaža u dvorištu površine 13,75 čm.  </w:t>
      </w:r>
    </w:p>
    <w:p w:rsidRDefault="0002707F" w:rsidP="00163FEE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Trenutno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stanje žiro računa na dan 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>31.03.2018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. iznosi </w:t>
      </w:r>
      <w:r w:rsidR="0018358C">
        <w:rPr>
          <w:rFonts w:cs="Times New Roman" w:hAnsi="Times New Roman" w:ascii="Times New Roman"/>
          <w:sz w:val="24"/>
          <w:szCs w:val="24"/>
          <w:lang w:val="pl-PL"/>
        </w:rPr>
        <w:t>12.256,98</w:t>
      </w: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 kn.</w:t>
      </w:r>
    </w:p>
    <w:p w:rsidRDefault="0002707F" w:rsidP="00163FEE" w:rsidR="0002707F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163FEE" w:rsidR="0002707F" w:rsidRPr="004A58CC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 w:rsidRPr="00163FEE">
        <w:rPr>
          <w:rFonts w:cs="Times New Roman"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Nema unovčenih predmeta stečajne mase u datom razdoblju. </w:t>
      </w:r>
    </w:p>
    <w:p w:rsidRDefault="0002707F" w:rsidP="004A58CC" w:rsidR="0002707F" w:rsidRPr="004A58CC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E75806" w:rsidR="0002707F" w:rsidRPr="00E75806">
      <w:pPr>
        <w:ind w:left="708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U tijeku je prodaja nekretnine u ovrsi stečajnog dužnika na adresi Ilica 322, Zagreb upisane u zk.ul. 2480, kč.br. 2006, k.o. Vrapče Novo, Opć. građ. Zagreb, poslovno stambena kuća, zgrada i dvorište, 2. Etaža 768/10000 u naravi poslovni prostor u prizemlju građevine površine 64,10 čm s jednim pripadajućim parkirališnim mjestom u dvorištu zgrade, površine 12,50 čm, 3. Etaža 165/10000 garaža u dvorištu površine 13,75 čm.</w:t>
      </w:r>
    </w:p>
    <w:p w:rsidRDefault="0002707F" w:rsidP="0012316C" w:rsidR="0002707F" w:rsidRPr="0012316C">
      <w:pPr>
        <w:pStyle w:val="Odlomakpopisa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2707F" w:rsidP="0012316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Razlučno pravo postoji te će se ostvariti nakon prodaje nekretnine stečajnog dužnika.</w:t>
      </w:r>
    </w:p>
    <w:p w:rsidRDefault="0002707F" w:rsidP="0012316C" w:rsidR="0002707F" w:rsidRPr="004A58CC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tome kako je ostvareno izlučno pravo, ako ono postoji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izlučnog prava.</w:t>
      </w:r>
    </w:p>
    <w:p w:rsidRDefault="0002707F" w:rsidP="004A58CC" w:rsidR="0002707F" w:rsidRPr="00B40BEB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vjerovnicima stečajne mase i njihovom namirenju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Knjigovodstveni servis Aurora travel d.o.o. - trošak od 1.500,00 kn (nije plaćeno)</w:t>
      </w:r>
    </w:p>
    <w:p w:rsidRDefault="0002707F" w:rsidP="004A58CC" w:rsidR="0002707F" w:rsidRPr="00055EDA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Bankarske usluge – trošak od </w:t>
      </w:r>
      <w:r w:rsidR="0092429F">
        <w:rPr>
          <w:rFonts w:cs="Times New Roman" w:hAnsi="Times New Roman" w:ascii="Times New Roman"/>
          <w:sz w:val="24"/>
          <w:szCs w:val="24"/>
          <w:lang w:val="pl-PL"/>
        </w:rPr>
        <w:t>90,00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kn</w:t>
      </w: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postupka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02707F" w:rsidP="004A58CC" w:rsidR="0002707F" w:rsidRPr="00E75806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 radnika koji su nastavili sa radom.</w:t>
      </w:r>
    </w:p>
    <w:p w:rsidRDefault="0002707F" w:rsidP="004A58CC" w:rsidR="0002707F" w:rsidRPr="00B40BEB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2707F" w:rsidP="00E75806" w:rsidR="0002707F" w:rsidRPr="00E75806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Nema.</w:t>
      </w:r>
    </w:p>
    <w:p w:rsidRDefault="0002707F" w:rsidP="007560DC" w:rsidR="0002707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2429F" w:rsidP="007560DC" w:rsidR="0092429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 w:rsidRPr="00B40BEB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lastRenderedPageBreak/>
        <w:t>ostali podaci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02707F" w:rsidP="0001735B" w:rsidR="0002707F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>Nema.</w:t>
      </w:r>
    </w:p>
    <w:p w:rsidRDefault="00A003A1" w:rsidP="0001735B" w:rsidR="00A003A1">
      <w:pPr>
        <w:ind w:left="708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 w:rsidRPr="00B40BEB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2707F" w:rsidP="000E1F39" w:rsidR="0002707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1774CB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01.</w:t>
      </w:r>
      <w:r w:rsidR="0092429F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04</w:t>
      </w:r>
      <w:r w:rsidR="00F46E0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.2018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do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92429F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30.06</w:t>
      </w:r>
      <w:r w:rsidR="00F46E0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.2018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02707F" w:rsidP="000E1F39" w:rsidR="0002707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cs="Times New Roman" w:hAnsi="Times New Roman" w:ascii="Times New Roman"/>
          <w:sz w:val="24"/>
          <w:szCs w:val="24"/>
          <w:lang w:val="pl-PL"/>
        </w:rPr>
        <w:t>a</w:t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02707F" w:rsidP="0001735B" w:rsidR="0002707F" w:rsidRPr="00E7580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E75806">
        <w:rPr>
          <w:rFonts w:cs="Times New Roman" w:hAnsi="Times New Roman" w:ascii="Times New Roman"/>
          <w:sz w:val="24"/>
          <w:szCs w:val="24"/>
          <w:lang w:val="pl-PL"/>
        </w:rPr>
        <w:t xml:space="preserve">Uredno vođenje knjigovodstva stečajnog dužnika, aktivno sudjelovanje u svim procesima koji se vode pred sudovima te naplaćivanje zakupa sukladno Ugovoru o zakupu. </w:t>
      </w:r>
    </w:p>
    <w:p w:rsidRDefault="0002707F" w:rsidP="000E1F39" w:rsidR="0002707F" w:rsidRPr="00B40BEB">
      <w:pPr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707F" w:rsidP="000E1F39" w:rsidR="0002707F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B40BEB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B40BEB">
        <w:rPr>
          <w:rFonts w:cs="Times New Roman" w:hAnsi="Times New Roman" w:ascii="Times New Roman"/>
          <w:sz w:val="24"/>
          <w:szCs w:val="24"/>
          <w:lang w:val="pl-PL"/>
        </w:rPr>
        <w:t>Stečajni upravitelj</w:t>
      </w:r>
    </w:p>
    <w:p w:rsidRDefault="0002707F" w:rsidR="0002707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02707F" w:rsidR="0002707F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 xml:space="preserve">Zagreb, </w:t>
      </w:r>
      <w:r w:rsidR="0092429F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03.04</w:t>
      </w:r>
      <w:r w:rsidR="00F46E01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.2018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.</w:t>
      </w:r>
      <w:r>
        <w:rPr>
          <w:rFonts w:cs="Times New Roman" w:hAnsi="Times New Roman" w:ascii="Times New Roman"/>
          <w:sz w:val="24"/>
          <w:szCs w:val="24"/>
          <w:lang w:val="pl-PL"/>
        </w:rPr>
        <w:t>_____</w:t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p w:rsidRDefault="00F46E01" w:rsidR="00F46E01" w:rsidRPr="000E1F39">
      <w:pPr>
        <w:rPr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  <w:t>Zvonimir Bodrožić</w:t>
      </w:r>
    </w:p>
    <w:sectPr w:rsidSect="007B0E33" w:rsidR="00F46E01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16F38"/>
    <w:multiLevelType w:val="hybridMultilevel"/>
    <w:tmpl w:val="349804D4"/>
    <w:lvl w:tplc="7398F8C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735B"/>
    <w:rsid w:val="0002707F"/>
    <w:rsid w:val="00046078"/>
    <w:rsid w:val="00055EDA"/>
    <w:rsid w:val="00086898"/>
    <w:rsid w:val="000B321E"/>
    <w:rsid w:val="000B7E91"/>
    <w:rsid w:val="000D7960"/>
    <w:rsid w:val="000E1F39"/>
    <w:rsid w:val="00105CB5"/>
    <w:rsid w:val="00107567"/>
    <w:rsid w:val="0012316C"/>
    <w:rsid w:val="001518C1"/>
    <w:rsid w:val="00163FEE"/>
    <w:rsid w:val="001774CB"/>
    <w:rsid w:val="0018358C"/>
    <w:rsid w:val="00185758"/>
    <w:rsid w:val="00190B5F"/>
    <w:rsid w:val="001A75A4"/>
    <w:rsid w:val="002202D6"/>
    <w:rsid w:val="002903A7"/>
    <w:rsid w:val="002D5E48"/>
    <w:rsid w:val="002F7087"/>
    <w:rsid w:val="003242A5"/>
    <w:rsid w:val="003726DD"/>
    <w:rsid w:val="00377025"/>
    <w:rsid w:val="003E76E3"/>
    <w:rsid w:val="00430307"/>
    <w:rsid w:val="0045102A"/>
    <w:rsid w:val="00455613"/>
    <w:rsid w:val="00485265"/>
    <w:rsid w:val="004A58CC"/>
    <w:rsid w:val="004D7DF4"/>
    <w:rsid w:val="00504273"/>
    <w:rsid w:val="005343F0"/>
    <w:rsid w:val="005C1E2E"/>
    <w:rsid w:val="005D4C4A"/>
    <w:rsid w:val="006415A5"/>
    <w:rsid w:val="00644B35"/>
    <w:rsid w:val="0065016E"/>
    <w:rsid w:val="00655B39"/>
    <w:rsid w:val="00687C63"/>
    <w:rsid w:val="006E0512"/>
    <w:rsid w:val="007104C9"/>
    <w:rsid w:val="00744FA0"/>
    <w:rsid w:val="0075549D"/>
    <w:rsid w:val="007560DC"/>
    <w:rsid w:val="00766CB6"/>
    <w:rsid w:val="00786C79"/>
    <w:rsid w:val="007B0E33"/>
    <w:rsid w:val="007D0346"/>
    <w:rsid w:val="007E465B"/>
    <w:rsid w:val="008348A1"/>
    <w:rsid w:val="008512FB"/>
    <w:rsid w:val="008845C7"/>
    <w:rsid w:val="00893F9A"/>
    <w:rsid w:val="008A0D18"/>
    <w:rsid w:val="0092429F"/>
    <w:rsid w:val="0094548E"/>
    <w:rsid w:val="00953B0A"/>
    <w:rsid w:val="009607BF"/>
    <w:rsid w:val="009B4293"/>
    <w:rsid w:val="009D28DC"/>
    <w:rsid w:val="00A003A1"/>
    <w:rsid w:val="00A05E55"/>
    <w:rsid w:val="00A443CF"/>
    <w:rsid w:val="00A70727"/>
    <w:rsid w:val="00A74BF2"/>
    <w:rsid w:val="00AA7373"/>
    <w:rsid w:val="00AE118F"/>
    <w:rsid w:val="00B03049"/>
    <w:rsid w:val="00B07AB6"/>
    <w:rsid w:val="00B3073D"/>
    <w:rsid w:val="00B40BEB"/>
    <w:rsid w:val="00B464A0"/>
    <w:rsid w:val="00BD03A0"/>
    <w:rsid w:val="00C4304E"/>
    <w:rsid w:val="00C5715E"/>
    <w:rsid w:val="00C61F72"/>
    <w:rsid w:val="00D15518"/>
    <w:rsid w:val="00D76B91"/>
    <w:rsid w:val="00DD2449"/>
    <w:rsid w:val="00DF11E2"/>
    <w:rsid w:val="00DF648D"/>
    <w:rsid w:val="00E20207"/>
    <w:rsid w:val="00E62FF3"/>
    <w:rsid w:val="00E75806"/>
    <w:rsid w:val="00ED0A1F"/>
    <w:rsid w:val="00ED2E85"/>
    <w:rsid w:val="00EE11B9"/>
    <w:rsid w:val="00F204D6"/>
    <w:rsid w:val="00F37907"/>
    <w:rsid w:val="00F46E01"/>
    <w:rsid w:val="00F51872"/>
    <w:rsid w:val="00F5626D"/>
    <w:rsid w:val="00FA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cs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A58CC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4303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307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307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307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307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cs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A58CC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4303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307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307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307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307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71695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7169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307169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7169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07169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3071695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0716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307169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07169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07169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3307169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307169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1116</properties:Words>
  <properties:Characters>6410</properties:Characters>
  <properties:Lines>152</properties:Lines>
  <properties:Paragraphs>85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20</vt:lpstr>
      <vt:lpstr>Obrazac 20</vt:lpstr>
    </vt:vector>
  </properties:TitlesOfParts>
  <properties:LinksUpToDate>false</properties:LinksUpToDate>
  <properties:CharactersWithSpaces>7549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2018-04-04T13:06:00Z</dcterms:created>
  <dc:creator>ADMINIBM</dc:creator>
  <cp:lastModifiedBy>Vinka Mihalinčić</cp:lastModifiedBy>
  <cp:lastPrinted>2017-01-31T10:37:00Z</cp:lastPrinted>
  <dcterms:modified xmlns:xsi="http://www.w3.org/2001/XMLSchema-instance" xsi:type="dcterms:W3CDTF">2018-04-06T08:07:00Z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St-1754/2013-59 / Podnesak - Izvješće stečajnog upravitelja (O20 Izvješće stečajnoga upravitelja o tijeku stečajnoga postupka i o stanju stečajne mase 02-18.docx)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