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aac6" w14:paraId="d74aac6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 xml:space="preserve">4515409, Stari Grad, </w:t>
      </w:r>
      <w:proofErr w:type="spellStart"/>
      <w:r w:rsidR="00777232">
        <w:rPr>
          <w:bCs/>
        </w:rPr>
        <w:t>Priko</w:t>
      </w:r>
      <w:proofErr w:type="spellEnd"/>
      <w:r w:rsidR="00777232">
        <w:rPr>
          <w:bCs/>
        </w:rPr>
        <w:t xml:space="preserve"> b.b.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8057D0">
        <w:t>5. svibnja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8057D0">
        <w:t>30. svibnja</w:t>
      </w:r>
      <w:r w:rsidR="00777232">
        <w:t xml:space="preserve"> 2017</w:t>
      </w:r>
      <w:r w:rsidR="005879EA">
        <w:rPr>
          <w:bCs/>
        </w:rPr>
        <w:t>. g</w:t>
      </w:r>
      <w:r w:rsidR="00777232">
        <w:rPr>
          <w:bCs/>
        </w:rPr>
        <w:t>odine u 09</w:t>
      </w:r>
      <w:r w:rsidR="00B12AE6" w:rsidRPr="00973DE1">
        <w:rPr>
          <w:bCs/>
        </w:rPr>
        <w:t>:</w:t>
      </w:r>
      <w:r w:rsidR="00C13D9A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0B2A75" w:rsidR="00590E39" w:rsidRPr="00037EED">
      <w:pPr>
        <w:spacing w:after="160" w:beforeLines="40" w:before="96"/>
        <w:jc w:val="center"/>
      </w:pPr>
      <w:r>
        <w:t>DNEVNI RED:</w:t>
      </w:r>
    </w:p>
    <w:p w:rsidRDefault="0062137D" w:rsidP="008057D0" w:rsidR="00777232">
      <w:pPr>
        <w:spacing w:beforeLines="40" w:before="96"/>
        <w:ind w:firstLine="708"/>
        <w:jc w:val="both"/>
      </w:pPr>
      <w:r>
        <w:t>1</w:t>
      </w:r>
      <w:r w:rsidR="00777232">
        <w:t xml:space="preserve">. Očitovanje stečajne upraviteljice </w:t>
      </w:r>
      <w:r w:rsidR="008057D0">
        <w:t>o dostavljenom prigovoru društva LUCRUM d.o.o. te donošenje konzekventnih odluka.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 xml:space="preserve">4515409, Stari Grad, </w:t>
      </w:r>
      <w:proofErr w:type="spellStart"/>
      <w:r w:rsidR="00777232">
        <w:t>Priko</w:t>
      </w:r>
      <w:proofErr w:type="spellEnd"/>
      <w:r w:rsidR="00777232">
        <w:t xml:space="preserve">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8057D0">
        <w:t>5. svibnja</w:t>
      </w:r>
      <w:r w:rsidR="00777232">
        <w:t xml:space="preserve"> 2017</w:t>
      </w:r>
      <w:r w:rsidR="00FB7F6A">
        <w:t xml:space="preserve">. </w:t>
      </w:r>
      <w:r w:rsidR="00B760A6">
        <w:t xml:space="preserve"> </w:t>
      </w:r>
      <w:r w:rsidR="00FB7F6A">
        <w:t xml:space="preserve">godine </w:t>
      </w:r>
      <w:r w:rsidR="00777232">
        <w:t xml:space="preserve">stečajna upraviteljica Mira </w:t>
      </w:r>
      <w:proofErr w:type="spellStart"/>
      <w:r w:rsidR="00777232">
        <w:t>Hajdić</w:t>
      </w:r>
      <w:proofErr w:type="spellEnd"/>
      <w:r w:rsidR="00777232">
        <w:t xml:space="preserve">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8057D0">
        <w:t>5. svibnja</w:t>
      </w:r>
      <w:r w:rsidR="00777232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777232" w:rsidP="001B7F9A" w:rsidR="00777232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777232">
        <w:t>stečajnoj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7D0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St-9</w:t>
    </w:r>
    <w:r w:rsidR="005879E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515C6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 bb, 21460 Stari Grad</izvorni_sadrzaj>
    <derivirana_varijabla naziv="DomainObject.Predmet.ProtustrankaFormatedWithAdress_1"> HELIOS FAROS, dioničko društvo za ugostiteljstvo u stečaju, Priko bb, 21460 Stari Grad</derivirana_varijabla>
  </DomainObject.Predmet.ProtustrankaFormatedWithAdress>
  <DomainObject.Predmet.ProtustrankaFormatedWithAdressOIB>
    <izvorni_sadrzaj> HELIOS FAROS, dioničko društvo za ugostiteljstvo u stečaju, OIB 48594515409, Priko bb, 21460 Stari Grad</izvorni_sadrzaj>
    <derivirana_varijabla naziv="DomainObject.Predmet.ProtustrankaFormatedWithAdressOIB_1"> HELIOS FAROS, dioničko društvo za ugostiteljstvo u stečaju, OIB 48594515409, Priko bb, 21460 Stari Grad</derivirana_varijabla>
  </DomainObject.Predmet.ProtustrankaFormatedWithAdressOIB>
  <DomainObject.Predmet.ProtustrankaWithAdress>
    <izvorni_sadrzaj>HELIOS FAROS, dioničko društvo za ugostiteljstvo u stečaju Priko bb, 21460 Stari Grad</izvorni_sadrzaj>
    <derivirana_varijabla naziv="DomainObject.Predmet.ProtustrankaWithAdress_1">HELIOS FAROS, dioničko društvo za ugostiteljstvo u stečaju Priko bb, 21460 Stari Grad</derivirana_varijabla>
  </DomainObject.Predmet.ProtustrankaWithAdress>
  <DomainObject.Predmet.ProtustrankaWithAdressOIB>
    <izvorni_sadrzaj>HELIOS FAROS, dioničko društvo za ugostiteljstvo u stečaju, OIB 48594515409, Priko bb, 21460 Stari Grad</izvorni_sadrzaj>
    <derivirana_varijabla naziv="DomainObject.Predmet.ProtustrankaWithAdressOIB_1">HELIOS FAROS, dioničko društvo za ugostiteljstvo u stečaju, OIB 48594515409, Priko 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 bb, 21460 Stari Grad</item>
    </izvorni_sadrzaj>
    <derivirana_varijabla naziv="DomainObject.Predmet.ProtuStrankaListFormatedWithAdress_1">
      <item>HELIOS FAROS, dioničko društvo za ugostiteljstvo u stečaju, Priko 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 bb, 21460 Stari Grad</item>
    </izvorni_sadrzaj>
    <derivirana_varijabla naziv="DomainObject.Predmet.ProtuStrankaListFormatedWithAdressOIB_1">
      <item>HELIOS FAROS, dioničko društvo za ugostiteljstvo u stečaju, OIB 48594515409, Priko 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 bb, 21460 Stari Grad</izvorni_sadrzaj>
    <derivirana_varijabla naziv="DomainObject.Predmet.ProtustrankaIDrugiAdressOIB_1">HELIOS FAROS, dioničko društvo za ugostiteljstvo u stečaju, OIB 48594515409, Priko 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85870-D0BB-4197-B894-260637517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284</properties:Words>
  <properties:Characters>1436</properties:Characters>
  <properties:Lines>37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2017-01-09T12:45:00Z</cp:lastPrinted>
  <dcterms:modified xmlns:xsi="http://www.w3.org/2001/XMLSchema-instance" xsi:type="dcterms:W3CDTF">2017-05-05T13:03:00Z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