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bf638" w14:paraId="c7bf638" w:rsidRDefault="00702487" w:rsidP="00AA0F69" w:rsidR="00FF1CCD" w:rsidRPr="00EC155B">
      <w:pPr>
        <w:jc w:val="center"/>
        <w15:collapsed w:val="false"/>
        <w:rPr>
          <w:rFonts w:hAnsi="Times New Roman" w:ascii="Times New Roman"/>
          <w:b/>
          <w:sz w:val="28"/>
        </w:rPr>
      </w:pPr>
      <w:bookmarkStart w:name="_GoBack" w:id="0"/>
      <w:bookmarkEnd w:id="0"/>
      <w:r w:rsidRPr="00655B39">
        <w:rPr>
          <w:rFonts w:hAnsi="Times New Roman" w:ascii="Times New Roman"/>
          <w:b/>
          <w:sz w:val="28"/>
        </w:rPr>
        <w:t xml:space="preserve">Obrazac </w:t>
      </w:r>
      <w:r w:rsidRPr="003726DD">
        <w:rPr>
          <w:rFonts w:hAnsi="Times New Roman" w:ascii="Times New Roman"/>
          <w:b/>
          <w:sz w:val="28"/>
        </w:rPr>
        <w:t>19.</w:t>
      </w:r>
    </w:p>
    <w:p w:rsidRDefault="00702487" w:rsidP="00702487" w:rsidR="00702487" w:rsidRPr="00965663">
      <w:pPr>
        <w:jc w:val="both"/>
        <w:rPr>
          <w:rFonts w:hAnsi="Times New Roman" w:ascii="Times New Roman"/>
          <w:b/>
          <w:sz w:val="24"/>
        </w:rPr>
      </w:pPr>
      <w:r w:rsidRPr="00BC2DB2">
        <w:rPr>
          <w:rFonts w:hAnsi="Times New Roman" w:ascii="Times New Roman"/>
          <w:sz w:val="24"/>
          <w:szCs w:val="24"/>
          <w:lang w:val="pl-PL"/>
        </w:rPr>
        <w:t>Nadle</w:t>
      </w:r>
      <w:r w:rsidRPr="00655B39">
        <w:rPr>
          <w:rFonts w:hAnsi="Times New Roman" w:ascii="Times New Roman"/>
          <w:sz w:val="24"/>
        </w:rPr>
        <w:t>ž</w:t>
      </w:r>
      <w:r w:rsidRPr="00BC2DB2">
        <w:rPr>
          <w:rFonts w:hAnsi="Times New Roman" w:ascii="Times New Roman"/>
          <w:sz w:val="24"/>
          <w:szCs w:val="24"/>
          <w:lang w:val="pl-PL"/>
        </w:rPr>
        <w:t>ni</w:t>
      </w:r>
      <w:r w:rsidRPr="00655B39">
        <w:rPr>
          <w:rFonts w:hAnsi="Times New Roman" w:ascii="Times New Roman"/>
          <w:sz w:val="24"/>
        </w:rPr>
        <w:t xml:space="preserve"> </w:t>
      </w:r>
      <w:r w:rsidR="00965663">
        <w:rPr>
          <w:rFonts w:hAnsi="Times New Roman" w:ascii="Times New Roman"/>
          <w:sz w:val="24"/>
          <w:szCs w:val="24"/>
          <w:lang w:val="pl-PL"/>
        </w:rPr>
        <w:t>t</w:t>
      </w:r>
      <w:r w:rsidRPr="00BC2DB2">
        <w:rPr>
          <w:rFonts w:hAnsi="Times New Roman" w:ascii="Times New Roman"/>
          <w:sz w:val="24"/>
          <w:szCs w:val="24"/>
          <w:lang w:val="pl-PL"/>
        </w:rPr>
        <w:t>rgova</w:t>
      </w:r>
      <w:r w:rsidRPr="00655B39">
        <w:rPr>
          <w:rFonts w:hAnsi="Times New Roman" w:ascii="Times New Roman"/>
          <w:sz w:val="24"/>
        </w:rPr>
        <w:t>č</w:t>
      </w:r>
      <w:r w:rsidRPr="00BC2DB2">
        <w:rPr>
          <w:rFonts w:hAnsi="Times New Roman" w:ascii="Times New Roman"/>
          <w:sz w:val="24"/>
          <w:szCs w:val="24"/>
          <w:lang w:val="pl-PL"/>
        </w:rPr>
        <w:t>ki</w:t>
      </w:r>
      <w:r w:rsidRPr="00655B39">
        <w:rPr>
          <w:rFonts w:hAnsi="Times New Roman" w:ascii="Times New Roman"/>
          <w:sz w:val="24"/>
        </w:rPr>
        <w:t xml:space="preserve"> </w:t>
      </w:r>
      <w:r w:rsidRPr="00BC2DB2">
        <w:rPr>
          <w:rFonts w:hAnsi="Times New Roman" w:ascii="Times New Roman"/>
          <w:sz w:val="24"/>
          <w:szCs w:val="24"/>
          <w:lang w:val="pl-PL"/>
        </w:rPr>
        <w:t>sud</w:t>
      </w:r>
      <w:r w:rsidR="00965663">
        <w:rPr>
          <w:rFonts w:hAnsi="Times New Roman" w:ascii="Times New Roman"/>
          <w:sz w:val="24"/>
          <w:szCs w:val="24"/>
          <w:lang w:val="pl-PL"/>
        </w:rPr>
        <w:t xml:space="preserve">: </w:t>
      </w:r>
      <w:r w:rsidR="00965663" w:rsidRPr="00965663">
        <w:rPr>
          <w:rFonts w:hAnsi="Times New Roman" w:ascii="Times New Roman"/>
          <w:b/>
          <w:sz w:val="24"/>
          <w:szCs w:val="24"/>
          <w:lang w:val="pl-PL"/>
        </w:rPr>
        <w:t>Trgovački sud</w:t>
      </w:r>
      <w:r w:rsidR="00965663" w:rsidRPr="00965663">
        <w:rPr>
          <w:rFonts w:hAnsi="Times New Roman" w:ascii="Times New Roman"/>
          <w:b/>
          <w:sz w:val="24"/>
        </w:rPr>
        <w:t xml:space="preserve"> u Zagrebu</w:t>
      </w:r>
    </w:p>
    <w:p w:rsidRDefault="00702487" w:rsidP="00702487" w:rsidR="00702487" w:rsidRPr="00BC2DB2">
      <w:pPr>
        <w:jc w:val="both"/>
        <w:rPr>
          <w:rFonts w:hAnsi="Times New Roman" w:ascii="Times New Roman"/>
          <w:sz w:val="24"/>
          <w:szCs w:val="24"/>
          <w:lang w:val="pl-PL"/>
        </w:rPr>
      </w:pPr>
      <w:r w:rsidRPr="00BC2DB2">
        <w:rPr>
          <w:rFonts w:hAnsi="Times New Roman" w:ascii="Times New Roman"/>
          <w:sz w:val="24"/>
          <w:szCs w:val="24"/>
          <w:lang w:val="pl-PL"/>
        </w:rPr>
        <w:t>Poslovni bro</w:t>
      </w:r>
      <w:r w:rsidR="00965663">
        <w:rPr>
          <w:rFonts w:hAnsi="Times New Roman" w:ascii="Times New Roman"/>
          <w:sz w:val="24"/>
          <w:szCs w:val="24"/>
          <w:lang w:val="pl-PL"/>
        </w:rPr>
        <w:t xml:space="preserve">j spisa: </w:t>
      </w:r>
      <w:r w:rsidR="005B1F12">
        <w:rPr>
          <w:rFonts w:hAnsi="Times New Roman" w:ascii="Times New Roman"/>
          <w:b/>
          <w:sz w:val="24"/>
          <w:szCs w:val="24"/>
          <w:lang w:val="pl-PL"/>
        </w:rPr>
        <w:t>66</w:t>
      </w:r>
      <w:r w:rsidR="00064AAF">
        <w:rPr>
          <w:rFonts w:hAnsi="Times New Roman" w:ascii="Times New Roman"/>
          <w:b/>
          <w:sz w:val="24"/>
          <w:szCs w:val="24"/>
          <w:lang w:val="pl-PL"/>
        </w:rPr>
        <w:t>.</w:t>
      </w:r>
      <w:r w:rsidR="003F58B5">
        <w:rPr>
          <w:rFonts w:hAnsi="Times New Roman" w:ascii="Times New Roman"/>
          <w:b/>
          <w:sz w:val="24"/>
          <w:szCs w:val="24"/>
          <w:lang w:val="pl-PL"/>
        </w:rPr>
        <w:t xml:space="preserve"> </w:t>
      </w:r>
      <w:r w:rsidR="00064AAF">
        <w:rPr>
          <w:rFonts w:hAnsi="Times New Roman" w:ascii="Times New Roman"/>
          <w:b/>
          <w:sz w:val="24"/>
          <w:szCs w:val="24"/>
          <w:lang w:val="pl-PL"/>
        </w:rPr>
        <w:t>St-</w:t>
      </w:r>
      <w:r w:rsidR="005B1F12">
        <w:rPr>
          <w:rFonts w:hAnsi="Times New Roman" w:ascii="Times New Roman"/>
          <w:b/>
          <w:sz w:val="24"/>
          <w:szCs w:val="24"/>
          <w:lang w:val="pl-PL"/>
        </w:rPr>
        <w:t>1572/15</w:t>
      </w:r>
    </w:p>
    <w:p w:rsidRDefault="00702487" w:rsidP="00FF1CCD" w:rsidR="00585411">
      <w:pPr>
        <w:rPr>
          <w:rFonts w:hAnsi="Times New Roman" w:ascii="Times New Roman"/>
          <w:sz w:val="24"/>
          <w:szCs w:val="24"/>
          <w:lang w:val="pl-PL"/>
        </w:rPr>
      </w:pPr>
      <w:r w:rsidRPr="00BC2DB2">
        <w:rPr>
          <w:rFonts w:hAnsi="Times New Roman" w:ascii="Times New Roman"/>
          <w:sz w:val="24"/>
          <w:szCs w:val="24"/>
          <w:lang w:val="pl-PL"/>
        </w:rPr>
        <w:t>Dužnik (ime i prezime</w:t>
      </w:r>
      <w:r>
        <w:rPr>
          <w:rFonts w:hAnsi="Times New Roman" w:ascii="Times New Roman"/>
          <w:sz w:val="24"/>
          <w:szCs w:val="24"/>
          <w:lang w:val="pl-PL"/>
        </w:rPr>
        <w:t xml:space="preserve"> </w:t>
      </w:r>
      <w:r w:rsidRPr="00BC2DB2">
        <w:rPr>
          <w:rFonts w:hAnsi="Times New Roman" w:ascii="Times New Roman"/>
          <w:sz w:val="24"/>
          <w:szCs w:val="24"/>
          <w:lang w:val="pl-PL"/>
        </w:rPr>
        <w:t>/</w:t>
      </w:r>
      <w:r>
        <w:rPr>
          <w:rFonts w:hAnsi="Times New Roman" w:ascii="Times New Roman"/>
          <w:sz w:val="24"/>
          <w:szCs w:val="24"/>
          <w:lang w:val="pl-PL"/>
        </w:rPr>
        <w:t xml:space="preserve"> </w:t>
      </w:r>
      <w:r w:rsidRPr="00A37FBF">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C2DB2">
        <w:rPr>
          <w:rFonts w:hAnsi="Times New Roman" w:ascii="Times New Roman"/>
          <w:sz w:val="24"/>
          <w:szCs w:val="24"/>
          <w:lang w:val="pl-PL"/>
        </w:rPr>
        <w:t>naziv, OIB, adresa</w:t>
      </w:r>
      <w:r>
        <w:rPr>
          <w:rFonts w:hAnsi="Times New Roman" w:ascii="Times New Roman"/>
          <w:sz w:val="24"/>
          <w:szCs w:val="24"/>
          <w:lang w:val="pl-PL"/>
        </w:rPr>
        <w:t xml:space="preserve"> </w:t>
      </w:r>
      <w:r w:rsidRPr="00BC2DB2">
        <w:rPr>
          <w:rFonts w:hAnsi="Times New Roman" w:ascii="Times New Roman"/>
          <w:sz w:val="24"/>
          <w:szCs w:val="24"/>
          <w:lang w:val="pl-PL"/>
        </w:rPr>
        <w:t>/</w:t>
      </w:r>
      <w:r>
        <w:rPr>
          <w:rFonts w:hAnsi="Times New Roman" w:ascii="Times New Roman"/>
          <w:sz w:val="24"/>
          <w:szCs w:val="24"/>
          <w:lang w:val="pl-PL"/>
        </w:rPr>
        <w:t xml:space="preserve"> </w:t>
      </w:r>
      <w:r w:rsidR="00965663">
        <w:rPr>
          <w:rFonts w:hAnsi="Times New Roman" w:ascii="Times New Roman"/>
          <w:sz w:val="24"/>
          <w:szCs w:val="24"/>
          <w:lang w:val="pl-PL"/>
        </w:rPr>
        <w:t xml:space="preserve">sjedište): </w:t>
      </w:r>
      <w:r w:rsidR="005B1F12">
        <w:rPr>
          <w:rFonts w:hAnsi="Times New Roman" w:ascii="Times New Roman"/>
          <w:b/>
          <w:sz w:val="24"/>
          <w:szCs w:val="24"/>
          <w:lang w:val="pl-PL"/>
        </w:rPr>
        <w:t>METALING</w:t>
      </w:r>
      <w:r w:rsidR="00965663" w:rsidRPr="00490858">
        <w:rPr>
          <w:rFonts w:hAnsi="Times New Roman" w:ascii="Times New Roman"/>
          <w:b/>
          <w:sz w:val="24"/>
          <w:szCs w:val="24"/>
          <w:lang w:val="pl-PL"/>
        </w:rPr>
        <w:t xml:space="preserve"> d.o.o.,</w:t>
      </w:r>
      <w:r w:rsidR="00965663">
        <w:rPr>
          <w:rFonts w:hAnsi="Times New Roman" w:ascii="Times New Roman"/>
          <w:sz w:val="24"/>
          <w:szCs w:val="24"/>
          <w:lang w:val="pl-PL"/>
        </w:rPr>
        <w:t xml:space="preserve"> </w:t>
      </w:r>
      <w:r w:rsidR="005B1F12">
        <w:rPr>
          <w:rFonts w:hAnsi="Times New Roman" w:ascii="Times New Roman"/>
          <w:b/>
          <w:sz w:val="24"/>
          <w:szCs w:val="24"/>
          <w:lang w:val="pl-PL"/>
        </w:rPr>
        <w:t>OIB:76134860175</w:t>
      </w:r>
    </w:p>
    <w:p w:rsidRDefault="003D3026" w:rsidP="00FF1CCD" w:rsidR="00FF1CCD" w:rsidRPr="00FF1CCD">
      <w:pPr>
        <w:rPr>
          <w:rFonts w:hAnsi="Times New Roman" w:ascii="Times New Roman"/>
          <w:b/>
          <w:sz w:val="24"/>
          <w:szCs w:val="24"/>
          <w:lang w:val="pl-PL"/>
        </w:rPr>
      </w:pPr>
      <w:r>
        <w:rPr>
          <w:rFonts w:hAnsi="Times New Roman" w:ascii="Times New Roman"/>
          <w:b/>
          <w:sz w:val="24"/>
          <w:szCs w:val="24"/>
          <w:lang w:val="pl-PL"/>
        </w:rPr>
        <w:t>Sisak, Božidara Adžije 2</w:t>
      </w:r>
    </w:p>
    <w:p w:rsidRDefault="00AA0F69" w:rsidP="00FF1CCD" w:rsidR="00AA0F69">
      <w:pPr>
        <w:jc w:val="center"/>
        <w:rPr>
          <w:rFonts w:hAnsi="Times New Roman" w:ascii="Times New Roman"/>
          <w:b/>
          <w:sz w:val="24"/>
          <w:szCs w:val="24"/>
          <w:lang w:val="pl-PL"/>
        </w:rPr>
      </w:pPr>
    </w:p>
    <w:p w:rsidRDefault="00702487" w:rsidP="00AA0F69" w:rsidR="00AA0F69">
      <w:pPr>
        <w:jc w:val="center"/>
        <w:rPr>
          <w:rFonts w:hAnsi="Times New Roman" w:ascii="Times New Roman"/>
          <w:b/>
          <w:sz w:val="24"/>
          <w:szCs w:val="24"/>
          <w:lang w:val="pl-PL"/>
        </w:rPr>
      </w:pPr>
      <w:r w:rsidRPr="00B40BEB">
        <w:rPr>
          <w:rFonts w:hAnsi="Times New Roman" w:ascii="Times New Roman"/>
          <w:b/>
          <w:sz w:val="24"/>
          <w:szCs w:val="24"/>
          <w:lang w:val="pl-PL"/>
        </w:rPr>
        <w:t>TABLICA PRIJAVLJENIH TRAŽBINA, RAZLUČNIH I IZLUČNIH PRAVA</w:t>
      </w:r>
    </w:p>
    <w:p w:rsidRDefault="00585411" w:rsidP="00AA0F69" w:rsidR="00585411" w:rsidRPr="00AA0F69">
      <w:pPr>
        <w:jc w:val="center"/>
        <w:rPr>
          <w:rFonts w:hAnsi="Times New Roman" w:ascii="Times New Roman"/>
          <w:sz w:val="24"/>
          <w:szCs w:val="24"/>
          <w:lang w:val="pl-PL"/>
        </w:rPr>
      </w:pPr>
    </w:p>
    <w:p w:rsidRDefault="007E0DF7" w:rsidP="00585411" w:rsidR="00585411" w:rsidRPr="00585411">
      <w:pPr>
        <w:pStyle w:val="Bezproreda"/>
        <w:numPr>
          <w:ilvl w:val="0"/>
          <w:numId w:val="1"/>
        </w:numPr>
        <w:jc w:val="center"/>
        <w:rPr>
          <w:rFonts w:hAnsi="Times New Roman" w:ascii="Times New Roman"/>
          <w:b/>
          <w:sz w:val="24"/>
          <w:szCs w:val="24"/>
        </w:rPr>
      </w:pPr>
      <w:r>
        <w:rPr>
          <w:rFonts w:hAnsi="Times New Roman" w:ascii="Times New Roman"/>
          <w:b/>
          <w:sz w:val="24"/>
          <w:szCs w:val="24"/>
        </w:rPr>
        <w:t>ISPARVAK TABLICE</w:t>
      </w:r>
      <w:r w:rsidR="00AA0F69" w:rsidRPr="00B40BEB">
        <w:rPr>
          <w:rFonts w:hAnsi="Times New Roman" w:ascii="Times New Roman"/>
          <w:b/>
          <w:sz w:val="24"/>
          <w:szCs w:val="24"/>
        </w:rPr>
        <w:t xml:space="preserve"> PRIJAVLJENIH TRAŽBINA</w:t>
      </w:r>
      <w:r>
        <w:rPr>
          <w:rFonts w:hAnsi="Times New Roman" w:ascii="Times New Roman"/>
          <w:b/>
          <w:sz w:val="24"/>
          <w:szCs w:val="24"/>
        </w:rPr>
        <w:t xml:space="preserve"> PRVOG VIŠEG ISPLATNOG</w:t>
      </w:r>
      <w:r w:rsidR="00AA0F69">
        <w:rPr>
          <w:rFonts w:hAnsi="Times New Roman" w:ascii="Times New Roman"/>
          <w:b/>
          <w:sz w:val="24"/>
          <w:szCs w:val="24"/>
        </w:rPr>
        <w:t xml:space="preserve"> RED</w:t>
      </w:r>
      <w:r>
        <w:rPr>
          <w:rFonts w:hAnsi="Times New Roman" w:ascii="Times New Roman"/>
          <w:b/>
          <w:sz w:val="24"/>
          <w:szCs w:val="24"/>
        </w:rPr>
        <w:t>A</w:t>
      </w:r>
    </w:p>
    <w:tbl>
      <w:tblPr>
        <w:tblpPr w:tblpY="1" w:tblpXSpec="center" w:vertAnchor="text" w:rightFromText="180" w:leftFromText="180"/>
        <w:tblOverlap w:val="neve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490"/>
        <w:gridCol w:w="1637"/>
        <w:gridCol w:w="1368"/>
        <w:gridCol w:w="2162"/>
        <w:gridCol w:w="1496"/>
        <w:gridCol w:w="2749"/>
        <w:gridCol w:w="1283"/>
        <w:gridCol w:w="2035"/>
      </w:tblGrid>
      <w:tr w:rsidTr="0030401C" w:rsidR="007E0DF7" w:rsidRPr="00B40BEB">
        <w:trPr>
          <w:trHeight w:val="1620"/>
        </w:trPr>
        <w:tc>
          <w:tcPr>
            <w:tcW w:type="auto" w:w="0"/>
            <w:vAlign w:val="center"/>
          </w:tcPr>
          <w:p w:rsidRDefault="00AA0F69" w:rsidP="0030401C" w:rsidR="00AA0F69" w:rsidRPr="00B40BEB">
            <w:pPr>
              <w:pStyle w:val="Bezproreda"/>
              <w:jc w:val="center"/>
              <w:rPr>
                <w:rFonts w:hAnsi="Times New Roman" w:ascii="Times New Roman"/>
                <w:sz w:val="24"/>
                <w:szCs w:val="24"/>
              </w:rPr>
            </w:pPr>
            <w:r w:rsidRPr="00B40BEB">
              <w:rPr>
                <w:rFonts w:hAnsi="Times New Roman" w:ascii="Times New Roman"/>
                <w:sz w:val="24"/>
                <w:szCs w:val="24"/>
              </w:rPr>
              <w:t>Redni broj prijavljene tražbine</w:t>
            </w:r>
          </w:p>
        </w:tc>
        <w:tc>
          <w:tcPr>
            <w:tcW w:type="auto" w:w="0"/>
            <w:vAlign w:val="center"/>
          </w:tcPr>
          <w:p w:rsidRDefault="00AA0F69" w:rsidP="0030401C" w:rsidR="00AA0F69"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tvrtka  </w:t>
            </w:r>
            <w:r>
              <w:rPr>
                <w:rFonts w:hAnsi="Times New Roman" w:ascii="Times New Roman"/>
                <w:sz w:val="24"/>
                <w:szCs w:val="24"/>
              </w:rPr>
              <w:t xml:space="preserve">ili </w:t>
            </w:r>
            <w:r w:rsidRPr="00B40BEB">
              <w:rPr>
                <w:rFonts w:hAnsi="Times New Roman" w:ascii="Times New Roman"/>
                <w:sz w:val="24"/>
                <w:szCs w:val="24"/>
              </w:rPr>
              <w:t>naziv vjerovnika</w:t>
            </w:r>
          </w:p>
        </w:tc>
        <w:tc>
          <w:tcPr>
            <w:tcW w:type="auto" w:w="0"/>
            <w:vAlign w:val="center"/>
          </w:tcPr>
          <w:p w:rsidRDefault="00AA0F69" w:rsidP="0030401C" w:rsidR="00AA0F69"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vjerovnika </w:t>
            </w:r>
          </w:p>
        </w:tc>
        <w:tc>
          <w:tcPr>
            <w:tcW w:type="auto" w:w="0"/>
            <w:vAlign w:val="center"/>
          </w:tcPr>
          <w:p w:rsidRDefault="00AA0F69" w:rsidP="0030401C" w:rsidR="00AA0F69"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vjerovnika</w:t>
            </w:r>
          </w:p>
        </w:tc>
        <w:tc>
          <w:tcPr>
            <w:tcW w:type="auto" w:w="0"/>
            <w:vAlign w:val="center"/>
          </w:tcPr>
          <w:p w:rsidRDefault="00AA0F69" w:rsidP="0030401C" w:rsidR="00AA0F69" w:rsidRPr="00B40BEB">
            <w:pPr>
              <w:pStyle w:val="Bezproreda"/>
              <w:jc w:val="center"/>
              <w:rPr>
                <w:rFonts w:hAnsi="Times New Roman" w:ascii="Times New Roman"/>
                <w:sz w:val="24"/>
                <w:szCs w:val="24"/>
              </w:rPr>
            </w:pPr>
            <w:r w:rsidRPr="00B40BEB">
              <w:rPr>
                <w:rFonts w:hAnsi="Times New Roman" w:ascii="Times New Roman"/>
                <w:sz w:val="24"/>
                <w:szCs w:val="24"/>
              </w:rPr>
              <w:t>Iznos prijavljene</w:t>
            </w:r>
            <w:r>
              <w:rPr>
                <w:rFonts w:hAnsi="Times New Roman" w:ascii="Times New Roman"/>
                <w:sz w:val="24"/>
                <w:szCs w:val="24"/>
              </w:rPr>
              <w:t xml:space="preserve"> tražbine</w:t>
            </w:r>
            <w:r w:rsidRPr="00B40BEB">
              <w:rPr>
                <w:rFonts w:hAnsi="Times New Roman" w:ascii="Times New Roman"/>
                <w:sz w:val="24"/>
                <w:szCs w:val="24"/>
              </w:rPr>
              <w:t xml:space="preserve"> (kn)</w:t>
            </w:r>
            <w:r w:rsidRPr="00B40BEB">
              <w:rPr>
                <w:rStyle w:val="Referencafusnote"/>
                <w:rFonts w:hAnsi="Times New Roman" w:ascii="Times New Roman"/>
                <w:sz w:val="24"/>
                <w:szCs w:val="24"/>
              </w:rPr>
              <w:footnoteReference w:id="1"/>
            </w:r>
          </w:p>
        </w:tc>
        <w:tc>
          <w:tcPr>
            <w:tcW w:type="auto" w:w="0"/>
            <w:vAlign w:val="center"/>
          </w:tcPr>
          <w:p w:rsidRDefault="00AA0F69" w:rsidP="0030401C" w:rsidR="00AA0F69" w:rsidRPr="00B40BEB">
            <w:pPr>
              <w:pStyle w:val="Bezproreda"/>
              <w:jc w:val="center"/>
              <w:rPr>
                <w:rFonts w:hAnsi="Times New Roman" w:ascii="Times New Roman"/>
                <w:sz w:val="24"/>
                <w:szCs w:val="24"/>
              </w:rPr>
            </w:pPr>
            <w:r w:rsidRPr="00B40BEB">
              <w:rPr>
                <w:rFonts w:hAnsi="Times New Roman" w:ascii="Times New Roman"/>
                <w:sz w:val="24"/>
                <w:szCs w:val="24"/>
              </w:rPr>
              <w:t>Pravna osnova prijavljene tražbine</w:t>
            </w:r>
          </w:p>
        </w:tc>
        <w:tc>
          <w:tcPr>
            <w:tcW w:type="auto" w:w="0"/>
            <w:vAlign w:val="center"/>
          </w:tcPr>
          <w:p w:rsidRDefault="00AA0F69" w:rsidP="0030401C" w:rsidR="00AA0F69" w:rsidRPr="00B40BEB">
            <w:pPr>
              <w:pStyle w:val="Bezproreda"/>
              <w:jc w:val="center"/>
              <w:rPr>
                <w:rFonts w:hAnsi="Times New Roman" w:ascii="Times New Roman"/>
                <w:sz w:val="24"/>
                <w:szCs w:val="24"/>
              </w:rPr>
            </w:pPr>
            <w:r w:rsidRPr="00B40BEB">
              <w:rPr>
                <w:rFonts w:hAnsi="Times New Roman" w:ascii="Times New Roman"/>
                <w:sz w:val="24"/>
                <w:szCs w:val="24"/>
              </w:rPr>
              <w:t>Iznos priznate tražbine</w:t>
            </w:r>
          </w:p>
          <w:p w:rsidRDefault="00AA0F69" w:rsidP="0030401C" w:rsidR="00AA0F69"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auto" w:w="0"/>
            <w:vAlign w:val="center"/>
          </w:tcPr>
          <w:p w:rsidRDefault="00AA0F69" w:rsidP="0030401C" w:rsidR="00AA0F69">
            <w:pPr>
              <w:pStyle w:val="Bezproreda"/>
              <w:jc w:val="center"/>
              <w:rPr>
                <w:rFonts w:hAnsi="Times New Roman" w:ascii="Times New Roman"/>
                <w:sz w:val="24"/>
                <w:szCs w:val="24"/>
              </w:rPr>
            </w:pPr>
            <w:r w:rsidRPr="00B40BEB">
              <w:rPr>
                <w:rFonts w:hAnsi="Times New Roman" w:ascii="Times New Roman"/>
                <w:sz w:val="24"/>
                <w:szCs w:val="24"/>
              </w:rPr>
              <w:t>Pravna osnova priznate tražbine</w:t>
            </w:r>
          </w:p>
          <w:p w:rsidRDefault="00AA0F69" w:rsidP="0030401C" w:rsidR="00AA0F69" w:rsidRPr="00B40BEB">
            <w:pPr>
              <w:pStyle w:val="Bezproreda"/>
              <w:jc w:val="center"/>
              <w:rPr>
                <w:rFonts w:hAnsi="Times New Roman" w:ascii="Times New Roman"/>
                <w:sz w:val="24"/>
                <w:szCs w:val="24"/>
              </w:rPr>
            </w:pPr>
          </w:p>
        </w:tc>
      </w:tr>
      <w:tr w:rsidTr="0030401C" w:rsidR="007E0DF7" w:rsidRPr="00B40BEB">
        <w:trPr>
          <w:trHeight w:val="1320"/>
        </w:trPr>
        <w:tc>
          <w:tcPr>
            <w:tcW w:type="auto" w:w="0"/>
          </w:tcPr>
          <w:p w:rsidRDefault="005B1F12" w:rsidP="0030401C" w:rsidR="00AA0F69" w:rsidRPr="00965663">
            <w:pPr>
              <w:pStyle w:val="Bezproreda"/>
              <w:jc w:val="center"/>
              <w:rPr>
                <w:rFonts w:hAnsi="Times New Roman" w:ascii="Times New Roman"/>
                <w:sz w:val="20"/>
                <w:szCs w:val="20"/>
              </w:rPr>
            </w:pPr>
            <w:r>
              <w:rPr>
                <w:rFonts w:hAnsi="Times New Roman" w:ascii="Times New Roman"/>
                <w:sz w:val="20"/>
                <w:szCs w:val="20"/>
              </w:rPr>
              <w:t>0/91</w:t>
            </w:r>
          </w:p>
        </w:tc>
        <w:tc>
          <w:tcPr>
            <w:tcW w:type="auto" w:w="0"/>
          </w:tcPr>
          <w:p w:rsidRDefault="005B1F12" w:rsidP="0030401C" w:rsidR="00AA0F69" w:rsidRPr="00965663">
            <w:pPr>
              <w:pStyle w:val="Bezproreda"/>
              <w:rPr>
                <w:rFonts w:hAnsi="Times New Roman" w:ascii="Times New Roman"/>
                <w:sz w:val="20"/>
                <w:szCs w:val="20"/>
              </w:rPr>
            </w:pPr>
            <w:r>
              <w:rPr>
                <w:rFonts w:hAnsi="Times New Roman" w:ascii="Times New Roman"/>
                <w:sz w:val="20"/>
                <w:szCs w:val="20"/>
              </w:rPr>
              <w:t>Matanović Mile</w:t>
            </w:r>
          </w:p>
        </w:tc>
        <w:tc>
          <w:tcPr>
            <w:tcW w:type="auto" w:w="0"/>
          </w:tcPr>
          <w:p w:rsidRDefault="005B1F12" w:rsidP="0030401C" w:rsidR="00AA0F69" w:rsidRPr="00965663">
            <w:pPr>
              <w:pStyle w:val="Bezproreda"/>
              <w:rPr>
                <w:rFonts w:hAnsi="Times New Roman" w:ascii="Times New Roman"/>
                <w:sz w:val="20"/>
                <w:szCs w:val="20"/>
              </w:rPr>
            </w:pPr>
            <w:r>
              <w:rPr>
                <w:rFonts w:hAnsi="Times New Roman" w:ascii="Times New Roman"/>
                <w:sz w:val="20"/>
                <w:szCs w:val="20"/>
              </w:rPr>
              <w:t>48566148463</w:t>
            </w:r>
          </w:p>
        </w:tc>
        <w:tc>
          <w:tcPr>
            <w:tcW w:type="auto" w:w="0"/>
          </w:tcPr>
          <w:p w:rsidRDefault="005B1F12" w:rsidP="0030401C" w:rsidR="00AA0F69" w:rsidRPr="00965663">
            <w:pPr>
              <w:pStyle w:val="Bezproreda"/>
              <w:rPr>
                <w:rFonts w:hAnsi="Times New Roman" w:ascii="Times New Roman"/>
                <w:sz w:val="20"/>
                <w:szCs w:val="20"/>
              </w:rPr>
            </w:pPr>
            <w:r>
              <w:rPr>
                <w:rFonts w:hAnsi="Times New Roman" w:ascii="Times New Roman"/>
                <w:sz w:val="20"/>
                <w:szCs w:val="20"/>
              </w:rPr>
              <w:t xml:space="preserve">Sisak, Hrvatskog narodnog preporoda 5/13, zastupan po odvjetniku Darku Marić, Zagreb, </w:t>
            </w:r>
            <w:proofErr w:type="spellStart"/>
            <w:r>
              <w:rPr>
                <w:rFonts w:hAnsi="Times New Roman" w:ascii="Times New Roman"/>
                <w:sz w:val="20"/>
                <w:szCs w:val="20"/>
              </w:rPr>
              <w:t>Gredička</w:t>
            </w:r>
            <w:proofErr w:type="spellEnd"/>
            <w:r>
              <w:rPr>
                <w:rFonts w:hAnsi="Times New Roman" w:ascii="Times New Roman"/>
                <w:sz w:val="20"/>
                <w:szCs w:val="20"/>
              </w:rPr>
              <w:t xml:space="preserve"> 9</w:t>
            </w:r>
          </w:p>
        </w:tc>
        <w:tc>
          <w:tcPr>
            <w:tcW w:type="auto" w:w="0"/>
          </w:tcPr>
          <w:p w:rsidRDefault="00D5194C" w:rsidP="0030401C" w:rsidR="007D5370" w:rsidRPr="00965663">
            <w:pPr>
              <w:pStyle w:val="Bezproreda"/>
              <w:jc w:val="right"/>
              <w:rPr>
                <w:rFonts w:hAnsi="Times New Roman" w:ascii="Times New Roman"/>
                <w:sz w:val="20"/>
                <w:szCs w:val="20"/>
              </w:rPr>
            </w:pPr>
            <w:r>
              <w:rPr>
                <w:rFonts w:hAnsi="Times New Roman" w:ascii="Times New Roman"/>
                <w:sz w:val="20"/>
                <w:szCs w:val="20"/>
              </w:rPr>
              <w:t>411.004,81</w:t>
            </w:r>
          </w:p>
        </w:tc>
        <w:tc>
          <w:tcPr>
            <w:tcW w:type="auto" w:w="0"/>
          </w:tcPr>
          <w:p w:rsidRDefault="007E0DF7" w:rsidP="005B1F12" w:rsidR="005B1F12">
            <w:pPr>
              <w:rPr>
                <w:rFonts w:cs="Tahoma" w:hAnsi="Tahoma" w:ascii="Tahoma"/>
                <w:sz w:val="16"/>
                <w:szCs w:val="16"/>
              </w:rPr>
            </w:pPr>
            <w:r>
              <w:rPr>
                <w:rFonts w:cs="Tahoma" w:hAnsi="Tahoma" w:ascii="Tahoma"/>
                <w:sz w:val="16"/>
                <w:szCs w:val="16"/>
              </w:rPr>
              <w:t>Tužba</w:t>
            </w:r>
            <w:r w:rsidR="005B1F12">
              <w:rPr>
                <w:rFonts w:cs="Tahoma" w:hAnsi="Tahoma" w:ascii="Tahoma"/>
                <w:sz w:val="16"/>
                <w:szCs w:val="16"/>
              </w:rPr>
              <w:t xml:space="preserve"> koju je podigao</w:t>
            </w:r>
            <w:r>
              <w:rPr>
                <w:rFonts w:cs="Tahoma" w:hAnsi="Tahoma" w:ascii="Tahoma"/>
                <w:sz w:val="16"/>
                <w:szCs w:val="16"/>
              </w:rPr>
              <w:t xml:space="preserve"> vjerovnik</w:t>
            </w:r>
            <w:r w:rsidR="005B1F12">
              <w:rPr>
                <w:rFonts w:cs="Tahoma" w:hAnsi="Tahoma" w:ascii="Tahoma"/>
                <w:sz w:val="16"/>
                <w:szCs w:val="16"/>
              </w:rPr>
              <w:t xml:space="preserve"> pred Općinsk</w:t>
            </w:r>
            <w:r>
              <w:rPr>
                <w:rFonts w:cs="Tahoma" w:hAnsi="Tahoma" w:ascii="Tahoma"/>
                <w:sz w:val="16"/>
                <w:szCs w:val="16"/>
              </w:rPr>
              <w:t>im sudom u Sisku</w:t>
            </w:r>
            <w:r w:rsidR="005B1F12">
              <w:rPr>
                <w:rFonts w:cs="Tahoma" w:hAnsi="Tahoma" w:ascii="Tahoma"/>
                <w:sz w:val="16"/>
                <w:szCs w:val="16"/>
              </w:rPr>
              <w:t>, s osnova neimovinske i imovinske štete usl</w:t>
            </w:r>
            <w:r>
              <w:rPr>
                <w:rFonts w:cs="Tahoma" w:hAnsi="Tahoma" w:ascii="Tahoma"/>
                <w:sz w:val="16"/>
                <w:szCs w:val="16"/>
              </w:rPr>
              <w:t>i</w:t>
            </w:r>
            <w:r w:rsidR="005B1F12">
              <w:rPr>
                <w:rFonts w:cs="Tahoma" w:hAnsi="Tahoma" w:ascii="Tahoma"/>
                <w:sz w:val="16"/>
                <w:szCs w:val="16"/>
              </w:rPr>
              <w:t>jed zadobivene ozljede te kapitalizirane rente u</w:t>
            </w:r>
            <w:r>
              <w:rPr>
                <w:rFonts w:cs="Tahoma" w:hAnsi="Tahoma" w:ascii="Tahoma"/>
                <w:sz w:val="16"/>
                <w:szCs w:val="16"/>
              </w:rPr>
              <w:t>slijed izgubljene zarade.</w:t>
            </w:r>
          </w:p>
          <w:p w:rsidRDefault="00AA0F69" w:rsidP="0030401C" w:rsidR="00AA0F69" w:rsidRPr="00965663">
            <w:pPr>
              <w:pStyle w:val="Bezproreda"/>
              <w:rPr>
                <w:rFonts w:hAnsi="Times New Roman" w:ascii="Times New Roman"/>
                <w:sz w:val="20"/>
                <w:szCs w:val="20"/>
              </w:rPr>
            </w:pPr>
          </w:p>
        </w:tc>
        <w:tc>
          <w:tcPr>
            <w:tcW w:type="auto" w:w="0"/>
          </w:tcPr>
          <w:p w:rsidRDefault="007E0DF7" w:rsidP="0030401C" w:rsidR="00AA0F69" w:rsidRPr="00965663">
            <w:pPr>
              <w:pStyle w:val="Bezproreda"/>
              <w:jc w:val="right"/>
              <w:rPr>
                <w:rFonts w:hAnsi="Times New Roman" w:ascii="Times New Roman"/>
                <w:sz w:val="20"/>
                <w:szCs w:val="20"/>
              </w:rPr>
            </w:pPr>
            <w:r>
              <w:rPr>
                <w:rFonts w:hAnsi="Times New Roman" w:ascii="Times New Roman"/>
                <w:sz w:val="20"/>
                <w:szCs w:val="20"/>
              </w:rPr>
              <w:t>411.004,81</w:t>
            </w:r>
          </w:p>
        </w:tc>
        <w:tc>
          <w:tcPr>
            <w:tcW w:type="auto" w:w="0"/>
          </w:tcPr>
          <w:p w:rsidRDefault="007E0DF7" w:rsidP="0030401C" w:rsidR="00AA0F69" w:rsidRPr="00965663">
            <w:pPr>
              <w:pStyle w:val="Bezproreda"/>
              <w:rPr>
                <w:rFonts w:hAnsi="Times New Roman" w:ascii="Times New Roman"/>
                <w:sz w:val="20"/>
                <w:szCs w:val="20"/>
              </w:rPr>
            </w:pPr>
            <w:r>
              <w:rPr>
                <w:rFonts w:hAnsi="Times New Roman" w:ascii="Times New Roman"/>
                <w:sz w:val="20"/>
                <w:szCs w:val="20"/>
              </w:rPr>
              <w:t xml:space="preserve">Pravomoćna presuda Općinskoga suda u Sisku broj </w:t>
            </w:r>
            <w:proofErr w:type="spellStart"/>
            <w:r>
              <w:rPr>
                <w:rFonts w:hAnsi="Times New Roman" w:ascii="Times New Roman"/>
                <w:sz w:val="20"/>
                <w:szCs w:val="20"/>
              </w:rPr>
              <w:t>Pr</w:t>
            </w:r>
            <w:proofErr w:type="spellEnd"/>
            <w:r>
              <w:rPr>
                <w:rFonts w:hAnsi="Times New Roman" w:ascii="Times New Roman"/>
                <w:sz w:val="20"/>
                <w:szCs w:val="20"/>
              </w:rPr>
              <w:t>-222/16 s nadnevkom od 13.04.2018.</w:t>
            </w:r>
          </w:p>
        </w:tc>
      </w:tr>
    </w:tbl>
    <w:p w:rsidRDefault="009630DD" w:rsidP="0030401C" w:rsidR="009630DD">
      <w:pPr>
        <w:pStyle w:val="Bezproreda"/>
        <w:rPr>
          <w:rFonts w:hAnsi="Times New Roman" w:ascii="Times New Roman"/>
          <w:b/>
          <w:sz w:val="24"/>
          <w:szCs w:val="24"/>
        </w:rPr>
      </w:pPr>
    </w:p>
    <w:p w:rsidRDefault="007E0DF7" w:rsidP="007E0DF7" w:rsidR="007E0DF7" w:rsidRPr="003D3026">
      <w:pPr>
        <w:spacing w:after="0"/>
        <w:rPr>
          <w:rFonts w:cs="Tahoma" w:eastAsia="Times New Roman" w:hAnsi="Tahoma" w:ascii="Tahoma"/>
          <w:sz w:val="18"/>
          <w:szCs w:val="18"/>
          <w:lang w:eastAsia="hr-HR"/>
        </w:rPr>
      </w:pPr>
      <w:r w:rsidRPr="003D3026">
        <w:rPr>
          <w:rFonts w:cs="Tahoma" w:eastAsia="Times New Roman" w:hAnsi="Tahoma" w:ascii="Tahoma"/>
          <w:sz w:val="18"/>
          <w:szCs w:val="18"/>
          <w:lang w:eastAsia="hr-HR"/>
        </w:rPr>
        <w:t>Obrazloženje:</w:t>
      </w:r>
    </w:p>
    <w:p w:rsidRDefault="007E0DF7" w:rsidP="00D5194C" w:rsidR="007E0DF7" w:rsidRPr="003D3026">
      <w:pPr>
        <w:spacing w:after="0"/>
        <w:jc w:val="both"/>
        <w:rPr>
          <w:rFonts w:cs="Tahoma" w:eastAsia="Times New Roman" w:hAnsi="Tahoma" w:ascii="Tahoma"/>
          <w:sz w:val="18"/>
          <w:szCs w:val="18"/>
          <w:lang w:eastAsia="hr-HR"/>
        </w:rPr>
      </w:pPr>
      <w:r w:rsidRPr="007E0DF7">
        <w:rPr>
          <w:rFonts w:cs="Tahoma" w:eastAsia="Times New Roman" w:hAnsi="Tahoma" w:ascii="Tahoma"/>
          <w:sz w:val="18"/>
          <w:szCs w:val="18"/>
          <w:lang w:eastAsia="hr-HR"/>
        </w:rPr>
        <w:t>Vjerovnik Mile Matanović, OIB:48566148463, Hrvatskoga narodnoga preporoda 5/13, Sisak, zastupan po punomoćniku DARKU MARIĆU, odv</w:t>
      </w:r>
      <w:r w:rsidRPr="003D3026">
        <w:rPr>
          <w:rFonts w:cs="Tahoma" w:eastAsia="Times New Roman" w:hAnsi="Tahoma" w:ascii="Tahoma"/>
          <w:sz w:val="18"/>
          <w:szCs w:val="18"/>
          <w:lang w:eastAsia="hr-HR"/>
        </w:rPr>
        <w:t>jet</w:t>
      </w:r>
      <w:r w:rsidRPr="007E0DF7">
        <w:rPr>
          <w:rFonts w:cs="Tahoma" w:eastAsia="Times New Roman" w:hAnsi="Tahoma" w:ascii="Tahoma"/>
          <w:sz w:val="18"/>
          <w:szCs w:val="18"/>
          <w:lang w:eastAsia="hr-HR"/>
        </w:rPr>
        <w:t xml:space="preserve">nik iz Zagreba, </w:t>
      </w:r>
      <w:proofErr w:type="spellStart"/>
      <w:r w:rsidRPr="007E0DF7">
        <w:rPr>
          <w:rFonts w:cs="Tahoma" w:eastAsia="Times New Roman" w:hAnsi="Tahoma" w:ascii="Tahoma"/>
          <w:sz w:val="18"/>
          <w:szCs w:val="18"/>
          <w:lang w:eastAsia="hr-HR"/>
        </w:rPr>
        <w:t>Gredička</w:t>
      </w:r>
      <w:proofErr w:type="spellEnd"/>
      <w:r w:rsidRPr="007E0DF7">
        <w:rPr>
          <w:rFonts w:cs="Tahoma" w:eastAsia="Times New Roman" w:hAnsi="Tahoma" w:ascii="Tahoma"/>
          <w:sz w:val="18"/>
          <w:szCs w:val="18"/>
          <w:lang w:eastAsia="hr-HR"/>
        </w:rPr>
        <w:t xml:space="preserve"> 9, prijavio je tražbinu po tužbi koju je podigao pred Općinskim sudom u Sisku, broj: P-437/15, s osnova neimovinske i imovinske štete usl</w:t>
      </w:r>
      <w:r w:rsidRPr="003D3026">
        <w:rPr>
          <w:rFonts w:cs="Tahoma" w:eastAsia="Times New Roman" w:hAnsi="Tahoma" w:ascii="Tahoma"/>
          <w:sz w:val="18"/>
          <w:szCs w:val="18"/>
          <w:lang w:eastAsia="hr-HR"/>
        </w:rPr>
        <w:t>i</w:t>
      </w:r>
      <w:r w:rsidRPr="007E0DF7">
        <w:rPr>
          <w:rFonts w:cs="Tahoma" w:eastAsia="Times New Roman" w:hAnsi="Tahoma" w:ascii="Tahoma"/>
          <w:sz w:val="18"/>
          <w:szCs w:val="18"/>
          <w:lang w:eastAsia="hr-HR"/>
        </w:rPr>
        <w:t>jed zadobivene ozljede te kapitalizirane rente usl</w:t>
      </w:r>
      <w:r w:rsidRPr="003D3026">
        <w:rPr>
          <w:rFonts w:cs="Tahoma" w:eastAsia="Times New Roman" w:hAnsi="Tahoma" w:ascii="Tahoma"/>
          <w:sz w:val="18"/>
          <w:szCs w:val="18"/>
          <w:lang w:eastAsia="hr-HR"/>
        </w:rPr>
        <w:t>i</w:t>
      </w:r>
      <w:r w:rsidRPr="007E0DF7">
        <w:rPr>
          <w:rFonts w:cs="Tahoma" w:eastAsia="Times New Roman" w:hAnsi="Tahoma" w:ascii="Tahoma"/>
          <w:sz w:val="18"/>
          <w:szCs w:val="18"/>
          <w:lang w:eastAsia="hr-HR"/>
        </w:rPr>
        <w:t>jed izgubljene zarade</w:t>
      </w:r>
      <w:r w:rsidRPr="003D3026">
        <w:rPr>
          <w:rFonts w:cs="Tahoma" w:eastAsia="Times New Roman" w:hAnsi="Tahoma" w:ascii="Tahoma"/>
          <w:sz w:val="18"/>
          <w:szCs w:val="18"/>
          <w:lang w:eastAsia="hr-HR"/>
        </w:rPr>
        <w:t xml:space="preserve"> na iznos tražbine od 514.385,22 kn</w:t>
      </w:r>
      <w:r w:rsidRPr="007E0DF7">
        <w:rPr>
          <w:rFonts w:cs="Tahoma" w:eastAsia="Times New Roman" w:hAnsi="Tahoma" w:ascii="Tahoma"/>
          <w:sz w:val="18"/>
          <w:szCs w:val="18"/>
          <w:lang w:eastAsia="hr-HR"/>
        </w:rPr>
        <w:t>. Stečajni upravitelj osporava prijavljenu tražbinu i predlaže da vjerovnik nastavi započetu parnicu i osnovanost svoje tražbine dokaže u parničnom postupku.</w:t>
      </w:r>
      <w:r w:rsidR="00D5194C" w:rsidRPr="003D3026">
        <w:rPr>
          <w:rFonts w:cs="Tahoma" w:eastAsia="Times New Roman" w:hAnsi="Tahoma" w:ascii="Tahoma"/>
          <w:sz w:val="18"/>
          <w:szCs w:val="18"/>
          <w:lang w:eastAsia="hr-HR"/>
        </w:rPr>
        <w:t xml:space="preserve"> Vjerovnik je uredno nastavio parnični postupak </w:t>
      </w:r>
      <w:r w:rsidR="00D5194C" w:rsidRPr="003D3026">
        <w:rPr>
          <w:rFonts w:cs="Tahoma" w:eastAsia="Times New Roman" w:hAnsi="Tahoma" w:ascii="Tahoma"/>
          <w:b/>
          <w:sz w:val="18"/>
          <w:szCs w:val="18"/>
          <w:u w:val="single"/>
          <w:lang w:eastAsia="hr-HR"/>
        </w:rPr>
        <w:t xml:space="preserve">te djelomično uspio u parničnom postupku temeljem presude Općinskoga suda u Sisku broj </w:t>
      </w:r>
      <w:proofErr w:type="spellStart"/>
      <w:r w:rsidR="00D5194C" w:rsidRPr="003D3026">
        <w:rPr>
          <w:rFonts w:cs="Tahoma" w:eastAsia="Times New Roman" w:hAnsi="Tahoma" w:ascii="Tahoma"/>
          <w:b/>
          <w:sz w:val="18"/>
          <w:szCs w:val="18"/>
          <w:u w:val="single"/>
          <w:lang w:eastAsia="hr-HR"/>
        </w:rPr>
        <w:t>Pr</w:t>
      </w:r>
      <w:proofErr w:type="spellEnd"/>
      <w:r w:rsidR="00D5194C" w:rsidRPr="003D3026">
        <w:rPr>
          <w:rFonts w:cs="Tahoma" w:eastAsia="Times New Roman" w:hAnsi="Tahoma" w:ascii="Tahoma"/>
          <w:b/>
          <w:sz w:val="18"/>
          <w:szCs w:val="18"/>
          <w:u w:val="single"/>
          <w:lang w:eastAsia="hr-HR"/>
        </w:rPr>
        <w:t>-222/16</w:t>
      </w:r>
      <w:r w:rsidR="00D5194C" w:rsidRPr="003D3026">
        <w:rPr>
          <w:rFonts w:cs="Tahoma" w:eastAsia="Times New Roman" w:hAnsi="Tahoma" w:ascii="Tahoma"/>
          <w:sz w:val="18"/>
          <w:szCs w:val="18"/>
          <w:lang w:eastAsia="hr-HR"/>
        </w:rPr>
        <w:t>, čime je naloženo tuženiku predniku  da isplati s osnova naknade štete  iznos od 212.000,00 kn uvećano za kamate (obračun kamata do otvaranja stečajnoga postupka), te sa osnova tuđe pomoći neto iznos od 11.000,00 kn, na ime izgubljene zarade na iznos od 2.897,72 kn mjesečni iznos (plaća) počevši od  srpnja 2014. do siječnja 2018.g. (kamate obračunate na iznose do otvaranja stečajnoga postupka 09.12.2015.)</w:t>
      </w:r>
    </w:p>
    <w:p w:rsidRDefault="003D3026" w:rsidP="004B02F2" w:rsidR="003D3026">
      <w:pPr>
        <w:rPr>
          <w:rFonts w:hAnsi="Times New Roman" w:ascii="Times New Roman"/>
          <w:sz w:val="24"/>
        </w:rPr>
      </w:pPr>
    </w:p>
    <w:p w:rsidRDefault="00702487" w:rsidP="004B02F2" w:rsidR="00702487" w:rsidRPr="003726DD">
      <w:pPr>
        <w:rPr>
          <w:rFonts w:hAnsi="Times New Roman" w:ascii="Times New Roman"/>
          <w:sz w:val="24"/>
        </w:rPr>
      </w:pPr>
      <w:r w:rsidRPr="003726DD">
        <w:rPr>
          <w:rFonts w:hAnsi="Times New Roman" w:ascii="Times New Roman"/>
          <w:sz w:val="24"/>
        </w:rPr>
        <w:t xml:space="preserve">Mjesto i datum </w:t>
      </w:r>
      <w:r>
        <w:rPr>
          <w:rFonts w:hAnsi="Times New Roman" w:ascii="Times New Roman"/>
          <w:sz w:val="24"/>
        </w:rPr>
        <w:tab/>
      </w:r>
      <w:r>
        <w:rPr>
          <w:rFonts w:hAnsi="Times New Roman" w:ascii="Times New Roman"/>
          <w:sz w:val="24"/>
        </w:rPr>
        <w:tab/>
      </w:r>
      <w:r>
        <w:rPr>
          <w:rFonts w:hAnsi="Times New Roman" w:ascii="Times New Roman"/>
          <w:sz w:val="24"/>
        </w:rPr>
        <w:tab/>
      </w:r>
      <w:r w:rsidR="004B02F2">
        <w:rPr>
          <w:rFonts w:hAnsi="Times New Roman" w:ascii="Times New Roman"/>
          <w:sz w:val="24"/>
        </w:rPr>
        <w:t xml:space="preserve">                             </w:t>
      </w:r>
      <w:r>
        <w:rPr>
          <w:rFonts w:hAnsi="Times New Roman" w:ascii="Times New Roman"/>
          <w:sz w:val="24"/>
        </w:rPr>
        <w:tab/>
      </w:r>
      <w:r>
        <w:rPr>
          <w:rFonts w:hAnsi="Times New Roman" w:ascii="Times New Roman"/>
          <w:sz w:val="24"/>
        </w:rPr>
        <w:tab/>
      </w:r>
      <w:r w:rsidR="004B02F2">
        <w:rPr>
          <w:rFonts w:hAnsi="Times New Roman" w:ascii="Times New Roman"/>
          <w:sz w:val="24"/>
        </w:rPr>
        <w:t xml:space="preserve">                                                                        </w:t>
      </w:r>
      <w:r>
        <w:rPr>
          <w:rFonts w:hAnsi="Times New Roman" w:ascii="Times New Roman"/>
          <w:sz w:val="24"/>
        </w:rPr>
        <w:tab/>
      </w:r>
      <w:r>
        <w:rPr>
          <w:rFonts w:hAnsi="Times New Roman" w:ascii="Times New Roman"/>
          <w:sz w:val="24"/>
        </w:rPr>
        <w:tab/>
      </w:r>
      <w:r w:rsidRPr="003726DD">
        <w:rPr>
          <w:rFonts w:hAnsi="Times New Roman" w:ascii="Times New Roman"/>
          <w:sz w:val="24"/>
        </w:rPr>
        <w:t>Stečajni upravitelj</w:t>
      </w:r>
    </w:p>
    <w:p w:rsidRDefault="007E0DF7" w:rsidR="00C61F72" w:rsidRPr="003D3026">
      <w:pPr>
        <w:rPr>
          <w:rFonts w:hAnsi="Times New Roman" w:ascii="Times New Roman"/>
          <w:sz w:val="24"/>
        </w:rPr>
      </w:pPr>
      <w:r>
        <w:rPr>
          <w:rFonts w:hAnsi="Times New Roman" w:ascii="Times New Roman"/>
          <w:sz w:val="24"/>
        </w:rPr>
        <w:t>Zagreb, 21</w:t>
      </w:r>
      <w:r w:rsidR="0058415F">
        <w:rPr>
          <w:rFonts w:hAnsi="Times New Roman" w:ascii="Times New Roman"/>
          <w:sz w:val="24"/>
        </w:rPr>
        <w:t>.05</w:t>
      </w:r>
      <w:r w:rsidR="0095682B">
        <w:rPr>
          <w:rFonts w:hAnsi="Times New Roman" w:ascii="Times New Roman"/>
          <w:sz w:val="24"/>
        </w:rPr>
        <w:t>.2018</w:t>
      </w:r>
      <w:r w:rsidR="00FF1CCD">
        <w:rPr>
          <w:rFonts w:hAnsi="Times New Roman" w:ascii="Times New Roman"/>
          <w:sz w:val="24"/>
        </w:rPr>
        <w:t>.</w:t>
      </w:r>
      <w:r w:rsidR="00702487">
        <w:rPr>
          <w:rFonts w:hAnsi="Times New Roman" w:ascii="Times New Roman"/>
          <w:sz w:val="24"/>
        </w:rPr>
        <w:tab/>
      </w:r>
      <w:r w:rsidR="00702487">
        <w:rPr>
          <w:rFonts w:hAnsi="Times New Roman" w:ascii="Times New Roman"/>
          <w:sz w:val="24"/>
        </w:rPr>
        <w:tab/>
      </w:r>
      <w:r w:rsidR="00702487">
        <w:rPr>
          <w:rFonts w:hAnsi="Times New Roman" w:ascii="Times New Roman"/>
          <w:sz w:val="24"/>
        </w:rPr>
        <w:tab/>
      </w:r>
      <w:r w:rsidR="004B02F2">
        <w:rPr>
          <w:rFonts w:hAnsi="Times New Roman" w:ascii="Times New Roman"/>
          <w:sz w:val="24"/>
        </w:rPr>
        <w:t xml:space="preserve">                                                                                              </w:t>
      </w:r>
      <w:r w:rsidR="00702487">
        <w:rPr>
          <w:rFonts w:hAnsi="Times New Roman" w:ascii="Times New Roman"/>
          <w:sz w:val="24"/>
        </w:rPr>
        <w:tab/>
      </w:r>
      <w:r w:rsidR="00702487">
        <w:rPr>
          <w:rFonts w:hAnsi="Times New Roman" w:ascii="Times New Roman"/>
          <w:sz w:val="24"/>
        </w:rPr>
        <w:tab/>
      </w:r>
      <w:r w:rsidR="00702487">
        <w:rPr>
          <w:rFonts w:hAnsi="Times New Roman" w:ascii="Times New Roman"/>
          <w:sz w:val="24"/>
        </w:rPr>
        <w:tab/>
      </w:r>
      <w:r w:rsidR="00FF1CCD">
        <w:rPr>
          <w:rFonts w:hAnsi="Times New Roman" w:ascii="Times New Roman"/>
          <w:sz w:val="24"/>
        </w:rPr>
        <w:t xml:space="preserve">            </w:t>
      </w:r>
      <w:r w:rsidR="004B02F2">
        <w:rPr>
          <w:rFonts w:hAnsi="Times New Roman" w:ascii="Times New Roman"/>
          <w:sz w:val="24"/>
        </w:rPr>
        <w:t xml:space="preserve">      </w:t>
      </w:r>
      <w:r w:rsidR="00FF1CCD">
        <w:rPr>
          <w:rFonts w:hAnsi="Times New Roman" w:ascii="Times New Roman"/>
          <w:sz w:val="24"/>
        </w:rPr>
        <w:t>Mato Čičak, dipl. oec.</w:t>
      </w:r>
    </w:p>
    <w:sectPr w:rsidSect="003D3026" w:rsidR="00C61F72" w:rsidRPr="003D3026">
      <w:pgSz w:orient="landscape" w:h="11906" w:w="16838"/>
      <w:pgMar w:gutter="0" w:footer="708" w:header="708" w:left="1417" w:bottom="993" w:right="1417" w:top="70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2A9E" w:rsidP="00702487" w:rsidR="00852A9E">
      <w:pPr>
        <w:spacing w:after="0"/>
      </w:pPr>
      <w:r>
        <w:separator/>
      </w:r>
    </w:p>
  </w:endnote>
  <w:endnote w:id="0" w:type="continuationSeparator">
    <w:p w:rsidRDefault="00852A9E" w:rsidP="00702487" w:rsidR="00852A9E">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2A9E" w:rsidP="00702487" w:rsidR="00852A9E">
      <w:pPr>
        <w:spacing w:after="0"/>
      </w:pPr>
      <w:r>
        <w:separator/>
      </w:r>
    </w:p>
  </w:footnote>
  <w:footnote w:id="0" w:type="continuationSeparator">
    <w:p w:rsidRDefault="00852A9E" w:rsidP="00702487" w:rsidR="00852A9E">
      <w:pPr>
        <w:spacing w:after="0"/>
      </w:pPr>
      <w:r>
        <w:continuationSeparator/>
      </w:r>
    </w:p>
  </w:footnote>
  <w:footnote w:id="1">
    <w:p w:rsidRDefault="00AA0F69" w:rsidP="00AA0F69" w:rsidR="00AA0F69" w:rsidRPr="00B40BEB">
      <w:pPr>
        <w:pStyle w:val="Tekstfusnote"/>
      </w:pP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766D78"/>
    <w:multiLevelType w:val="hybridMultilevel"/>
    <w:tmpl w:val="648820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85218CD"/>
    <w:multiLevelType w:val="hybridMultilevel"/>
    <w:tmpl w:val="0A3AD39C"/>
    <w:lvl w:tplc="3C46BBA4" w:ilvl="0">
      <w:start w:val="26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B752886"/>
    <w:multiLevelType w:val="hybridMultilevel"/>
    <w:tmpl w:val="D91CA8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2487"/>
    <w:rsid w:val="00015B8E"/>
    <w:rsid w:val="00023B85"/>
    <w:rsid w:val="000317A6"/>
    <w:rsid w:val="000559E5"/>
    <w:rsid w:val="00064AAF"/>
    <w:rsid w:val="00081220"/>
    <w:rsid w:val="000912AA"/>
    <w:rsid w:val="00093BEF"/>
    <w:rsid w:val="000A0AAB"/>
    <w:rsid w:val="00143F2C"/>
    <w:rsid w:val="00193C61"/>
    <w:rsid w:val="00193E43"/>
    <w:rsid w:val="001A4DA0"/>
    <w:rsid w:val="002053A2"/>
    <w:rsid w:val="00232E23"/>
    <w:rsid w:val="00294CAD"/>
    <w:rsid w:val="002B6921"/>
    <w:rsid w:val="002B6DA7"/>
    <w:rsid w:val="002C11F4"/>
    <w:rsid w:val="0030401C"/>
    <w:rsid w:val="0030503C"/>
    <w:rsid w:val="00334034"/>
    <w:rsid w:val="003505B4"/>
    <w:rsid w:val="003C63FE"/>
    <w:rsid w:val="003D21DE"/>
    <w:rsid w:val="003D3026"/>
    <w:rsid w:val="003E0B1A"/>
    <w:rsid w:val="003F58B5"/>
    <w:rsid w:val="00404514"/>
    <w:rsid w:val="00490858"/>
    <w:rsid w:val="004B02F2"/>
    <w:rsid w:val="004B1006"/>
    <w:rsid w:val="00526CBF"/>
    <w:rsid w:val="00556987"/>
    <w:rsid w:val="00560DDB"/>
    <w:rsid w:val="0058415F"/>
    <w:rsid w:val="00585411"/>
    <w:rsid w:val="0058761B"/>
    <w:rsid w:val="005A31BB"/>
    <w:rsid w:val="005A613F"/>
    <w:rsid w:val="005B1F12"/>
    <w:rsid w:val="005D5334"/>
    <w:rsid w:val="006062F9"/>
    <w:rsid w:val="006153B2"/>
    <w:rsid w:val="00620CBB"/>
    <w:rsid w:val="006227BC"/>
    <w:rsid w:val="006B5B4B"/>
    <w:rsid w:val="006C2B79"/>
    <w:rsid w:val="006D3170"/>
    <w:rsid w:val="006E2F3F"/>
    <w:rsid w:val="00702487"/>
    <w:rsid w:val="00713019"/>
    <w:rsid w:val="00734BB6"/>
    <w:rsid w:val="00790FAC"/>
    <w:rsid w:val="007C5420"/>
    <w:rsid w:val="007D5370"/>
    <w:rsid w:val="007E0DF7"/>
    <w:rsid w:val="00824A2E"/>
    <w:rsid w:val="008512FB"/>
    <w:rsid w:val="00852A9E"/>
    <w:rsid w:val="00860F53"/>
    <w:rsid w:val="008660B7"/>
    <w:rsid w:val="009068E3"/>
    <w:rsid w:val="00927D94"/>
    <w:rsid w:val="0095682B"/>
    <w:rsid w:val="009630DD"/>
    <w:rsid w:val="00965663"/>
    <w:rsid w:val="00982EBD"/>
    <w:rsid w:val="0098479C"/>
    <w:rsid w:val="009A41CF"/>
    <w:rsid w:val="00A90FF7"/>
    <w:rsid w:val="00AA0F69"/>
    <w:rsid w:val="00AF6BF1"/>
    <w:rsid w:val="00B10786"/>
    <w:rsid w:val="00B11F65"/>
    <w:rsid w:val="00B272B2"/>
    <w:rsid w:val="00B30CF4"/>
    <w:rsid w:val="00B428B5"/>
    <w:rsid w:val="00BB3897"/>
    <w:rsid w:val="00BB6E2B"/>
    <w:rsid w:val="00BC55E1"/>
    <w:rsid w:val="00BD4B34"/>
    <w:rsid w:val="00C201A0"/>
    <w:rsid w:val="00C31073"/>
    <w:rsid w:val="00C60CBF"/>
    <w:rsid w:val="00C61F72"/>
    <w:rsid w:val="00CC2BF8"/>
    <w:rsid w:val="00D16631"/>
    <w:rsid w:val="00D21480"/>
    <w:rsid w:val="00D42831"/>
    <w:rsid w:val="00D4559A"/>
    <w:rsid w:val="00D5194C"/>
    <w:rsid w:val="00DC28AE"/>
    <w:rsid w:val="00DE5C4D"/>
    <w:rsid w:val="00E058BF"/>
    <w:rsid w:val="00E10C48"/>
    <w:rsid w:val="00E7218E"/>
    <w:rsid w:val="00E87D5B"/>
    <w:rsid w:val="00ED5C52"/>
    <w:rsid w:val="00F36DFF"/>
    <w:rsid w:val="00FF1CCD"/>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02487"/>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702487"/>
    <w:pPr>
      <w:spacing w:lineRule="auto" w:line="240" w:after="80"/>
    </w:pPr>
    <w:rPr>
      <w:rFonts w:cs="Times New Roman" w:eastAsia="Times New Roman" w:hAnsi="Calibri" w:ascii="Calibri"/>
      <w:lang w:eastAsia="en-US"/>
    </w:rPr>
  </w:style>
  <w:style w:styleId="Tekstfusnote" w:type="paragraph">
    <w:name w:val="footnote text"/>
    <w:basedOn w:val="Normal"/>
    <w:link w:val="TekstfusnoteChar"/>
    <w:uiPriority w:val="99"/>
    <w:semiHidden/>
    <w:rsid w:val="00702487"/>
    <w:rPr>
      <w:sz w:val="20"/>
      <w:szCs w:val="20"/>
    </w:rPr>
  </w:style>
  <w:style w:customStyle="true" w:styleId="TekstfusnoteChar" w:type="character">
    <w:name w:val="Tekst fusnote Char"/>
    <w:basedOn w:val="Zadanifontodlomka"/>
    <w:link w:val="Tekstfusnote"/>
    <w:uiPriority w:val="99"/>
    <w:semiHidden/>
    <w:rsid w:val="00702487"/>
    <w:rPr>
      <w:rFonts w:cs="Times New Roman" w:eastAsia="Calibri" w:hAnsi="Calibri" w:ascii="Calibri"/>
      <w:sz w:val="20"/>
      <w:szCs w:val="20"/>
      <w:lang w:eastAsia="en-US"/>
    </w:rPr>
  </w:style>
  <w:style w:styleId="Referencafusnote" w:type="character">
    <w:name w:val="footnote reference"/>
    <w:uiPriority w:val="99"/>
    <w:semiHidden/>
    <w:rsid w:val="00702487"/>
    <w:rPr>
      <w:rFonts w:cs="Times New Roman"/>
      <w:vertAlign w:val="superscript"/>
    </w:rPr>
  </w:style>
  <w:style w:styleId="Tekstbalonia" w:type="paragraph">
    <w:name w:val="Balloon Text"/>
    <w:basedOn w:val="Normal"/>
    <w:link w:val="TekstbaloniaChar"/>
    <w:uiPriority w:val="99"/>
    <w:semiHidden/>
    <w:unhideWhenUsed/>
    <w:rsid w:val="000317A6"/>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317A6"/>
    <w:rPr>
      <w:rFonts w:cs="Tahoma" w:eastAsia="Calibri" w:hAnsi="Tahoma" w:ascii="Tahoma"/>
      <w:sz w:val="16"/>
      <w:szCs w:val="16"/>
      <w:lang w:eastAsia="en-US"/>
    </w:rPr>
  </w:style>
  <w:style w:styleId="Odlomakpopisa" w:type="paragraph">
    <w:name w:val="List Paragraph"/>
    <w:basedOn w:val="Normal"/>
    <w:uiPriority w:val="34"/>
    <w:qFormat/>
    <w:rsid w:val="003F58B5"/>
    <w:pPr>
      <w:ind w:left="720"/>
      <w:contextualSpacing/>
    </w:pPr>
  </w:style>
  <w:style w:styleId="Tekstrezerviranogmjesta" w:type="character">
    <w:name w:val="Placeholder Text"/>
    <w:basedOn w:val="Zadanifontodlomka"/>
    <w:uiPriority w:val="99"/>
    <w:semiHidden/>
    <w:rsid w:val="00D42831"/>
    <w:rPr>
      <w:color w:val="808080"/>
      <w:bdr w:space="0" w:sz="0" w:color="auto" w:val="none"/>
      <w:shd w:fill="auto" w:color="auto" w:val="clear"/>
    </w:rPr>
  </w:style>
  <w:style w:customStyle="true" w:styleId="eSPISCCParagraphDefaultFont" w:type="character">
    <w:name w:val="eSPIS_CC_Paragraph Default Font"/>
    <w:basedOn w:val="Zadanifontodlomka"/>
    <w:rsid w:val="00D4283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42831"/>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D42831"/>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D42831"/>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02487"/>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702487"/>
    <w:pPr>
      <w:spacing w:after="80" w:line="240" w:lineRule="auto"/>
    </w:pPr>
    <w:rPr>
      <w:rFonts w:ascii="Calibri" w:cs="Times New Roman" w:eastAsia="Times New Roman" w:hAnsi="Calibri"/>
      <w:lang w:eastAsia="en-US"/>
    </w:rPr>
  </w:style>
  <w:style w:styleId="Tekstfusnote" w:type="paragraph">
    <w:name w:val="footnote text"/>
    <w:basedOn w:val="Normal"/>
    <w:link w:val="TekstfusnoteChar"/>
    <w:uiPriority w:val="99"/>
    <w:semiHidden/>
    <w:rsid w:val="00702487"/>
    <w:rPr>
      <w:sz w:val="20"/>
      <w:szCs w:val="20"/>
    </w:rPr>
  </w:style>
  <w:style w:customStyle="1" w:styleId="TekstfusnoteChar" w:type="character">
    <w:name w:val="Tekst fusnote Char"/>
    <w:basedOn w:val="Zadanifontodlomka"/>
    <w:link w:val="Tekstfusnote"/>
    <w:uiPriority w:val="99"/>
    <w:semiHidden/>
    <w:rsid w:val="00702487"/>
    <w:rPr>
      <w:rFonts w:ascii="Calibri" w:cs="Times New Roman" w:eastAsia="Calibri" w:hAnsi="Calibri"/>
      <w:sz w:val="20"/>
      <w:szCs w:val="20"/>
      <w:lang w:eastAsia="en-US"/>
    </w:rPr>
  </w:style>
  <w:style w:styleId="Referencafusnote" w:type="character">
    <w:name w:val="footnote reference"/>
    <w:uiPriority w:val="99"/>
    <w:semiHidden/>
    <w:rsid w:val="00702487"/>
    <w:rPr>
      <w:rFonts w:cs="Times New Roman"/>
      <w:vertAlign w:val="superscript"/>
    </w:rPr>
  </w:style>
  <w:style w:styleId="Tekstbalonia" w:type="paragraph">
    <w:name w:val="Balloon Text"/>
    <w:basedOn w:val="Normal"/>
    <w:link w:val="TekstbaloniaChar"/>
    <w:uiPriority w:val="99"/>
    <w:semiHidden/>
    <w:unhideWhenUsed/>
    <w:rsid w:val="000317A6"/>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317A6"/>
    <w:rPr>
      <w:rFonts w:ascii="Tahoma" w:cs="Tahoma" w:eastAsia="Calibri" w:hAnsi="Tahoma"/>
      <w:sz w:val="16"/>
      <w:szCs w:val="16"/>
      <w:lang w:eastAsia="en-US"/>
    </w:rPr>
  </w:style>
  <w:style w:styleId="Odlomakpopisa" w:type="paragraph">
    <w:name w:val="List Paragraph"/>
    <w:basedOn w:val="Normal"/>
    <w:uiPriority w:val="34"/>
    <w:qFormat/>
    <w:rsid w:val="003F58B5"/>
    <w:pPr>
      <w:ind w:left="720"/>
      <w:contextualSpacing/>
    </w:pPr>
  </w:style>
  <w:style w:styleId="Tekstrezerviranogmjesta" w:type="character">
    <w:name w:val="Placeholder Text"/>
    <w:basedOn w:val="Zadanifontodlomka"/>
    <w:uiPriority w:val="99"/>
    <w:semiHidden/>
    <w:rsid w:val="00D42831"/>
    <w:rPr>
      <w:color w:val="808080"/>
      <w:bdr w:color="auto" w:space="0" w:sz="0" w:val="none"/>
      <w:shd w:color="auto" w:fill="auto" w:val="clear"/>
    </w:rPr>
  </w:style>
  <w:style w:customStyle="1" w:styleId="eSPISCCParagraphDefaultFont" w:type="character">
    <w:name w:val="eSPIS_CC_Paragraph Default Font"/>
    <w:basedOn w:val="Zadanifontodlomka"/>
    <w:rsid w:val="00D4283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42831"/>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D42831"/>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D42831"/>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9499908">
      <w:bodyDiv w:val="true"/>
      <w:marLeft w:val="0"/>
      <w:marRight w:val="0"/>
      <w:marTop w:val="0"/>
      <w:marBottom w:val="0"/>
      <w:divBdr>
        <w:top w:space="0" w:sz="0" w:color="auto" w:val="none"/>
        <w:left w:space="0" w:sz="0" w:color="auto" w:val="none"/>
        <w:bottom w:space="0" w:sz="0" w:color="auto" w:val="none"/>
        <w:right w:space="0" w:sz="0" w:color="auto" w:val="none"/>
      </w:divBdr>
    </w:div>
    <w:div w:id="10859523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1</properties:Pages>
  <properties:Words>308</properties:Words>
  <properties:Characters>1905</properties:Characters>
  <properties:Lines>68</properties:Lines>
  <properties:Paragraphs>28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2018-05-21T12:20:00Z</dcterms:created>
  <dc:creator>ADMINIBM</dc:creator>
  <cp:lastModifiedBy>Ivana Stampf</cp:lastModifiedBy>
  <cp:lastPrinted>2018-05-21T10:56:00Z</cp:lastPrinted>
  <dcterms:modified xmlns:xsi="http://www.w3.org/2001/XMLSchema-instance" xsi:type="dcterms:W3CDTF">2018-05-21T12:21:00Z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St-1572/2015-133 / Podnesak - Tablica prijavljenih i osporenih tražbina (St1572 15-Metaling - podnesak u odnosu na priznatu tražbinu koja je bila prvotno osporena.docx)</vt:lpwstr>
  </prop:property>
  <prop:property name="CC_coloring" pid="4" fmtid="{D5CDD505-2E9C-101B-9397-08002B2CF9AE}">
    <vt:bool>false</vt:bool>
  </prop:property>
  <prop:property name="BrojStranica" pid="5" fmtid="{D5CDD505-2E9C-101B-9397-08002B2CF9AE}">
    <vt:i4>1</vt:i4>
  </prop:property>
</prop:Properties>
</file>