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d367" w14:paraId="60bd367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E863FE" w:rsidP="00E863FE" w:rsidR="00E863FE" w:rsidRPr="00A56F8F">
      <w:pPr>
        <w:pStyle w:val="Zaglavlje"/>
      </w:pPr>
      <w:r>
        <w:t xml:space="preserve">       </w:t>
      </w:r>
      <w:r w:rsidR="0064065E">
        <w:t>Rijeka</w:t>
      </w:r>
      <w:r w:rsidR="00A56F8F">
        <w:t>, Zadarska 1 i 3</w:t>
      </w:r>
      <w:r w:rsidR="004C2ED7">
        <w:t xml:space="preserve"> </w:t>
      </w:r>
      <w:r>
        <w:tab/>
      </w:r>
      <w:r>
        <w:tab/>
      </w:r>
      <w:r w:rsidRPr="00A56F8F">
        <w:t>Poslovni broj 7 St-272/2018</w:t>
      </w:r>
      <w:r>
        <w:t>-6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A56F8F" w:rsidRPr="00A56F8F">
        <w:t xml:space="preserve">TUTTI FRUTTI - FMB, društvo s ograničenom odgovornošću za proizvodnju, usluge i trgovinu Krk, Brusići 16 (MBS 040143720 – OIB 27202871867) </w:t>
      </w:r>
      <w:r w:rsidR="006927C9">
        <w:t>za otvaranje predstečajnog postupka</w:t>
      </w:r>
      <w:r w:rsidR="00E863FE">
        <w:t>,</w:t>
      </w:r>
      <w:r w:rsidRPr="00FD10DE">
        <w:t xml:space="preserve"> dana </w:t>
      </w:r>
      <w:r w:rsidR="00A56F8F">
        <w:t>12</w:t>
      </w:r>
      <w:r w:rsidR="006A525D">
        <w:t xml:space="preserve">. </w:t>
      </w:r>
      <w:r w:rsidR="00A56F8F">
        <w:t xml:space="preserve">listopada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A56F8F" w:rsidP="005557CA" w:rsidR="00A56F8F" w:rsidRPr="00FD10DE">
      <w:pPr>
        <w:ind w:firstLine="708"/>
        <w:jc w:val="both"/>
      </w:pP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 </w:t>
      </w:r>
      <w:r>
        <w:tab/>
        <w:t xml:space="preserve">Otvara se predstečajni postupak nad dužnikom </w:t>
      </w:r>
      <w:r w:rsidR="00A56F8F" w:rsidRPr="00A56F8F">
        <w:t>TUTTI FRUTTI - FMB, društvo s ograničenom odgovornošću za proizvodnju, usluge i trgovinu Krk, Brusići 16 (MBS 040143720 – OIB 27202871867)</w:t>
      </w:r>
      <w:r>
        <w:t>.</w:t>
      </w:r>
    </w:p>
    <w:p w:rsidRDefault="00777751" w:rsidP="00777751" w:rsidR="00777751">
      <w:pPr>
        <w:ind w:left="1080"/>
        <w:jc w:val="both"/>
      </w:pPr>
    </w:p>
    <w:p w:rsidRDefault="00777751" w:rsidP="00777751" w:rsidR="00777751">
      <w:pPr>
        <w:jc w:val="both"/>
      </w:pPr>
      <w:r>
        <w:t xml:space="preserve">II </w:t>
      </w:r>
      <w:r>
        <w:tab/>
        <w:t>Za povjerenika se imenuje</w:t>
      </w:r>
      <w:r w:rsidR="00A56F8F">
        <w:t xml:space="preserve">  </w:t>
      </w:r>
      <w:r w:rsidR="00E863FE">
        <w:t>Zdravko Ružić (</w:t>
      </w:r>
      <w:r w:rsidR="00A56F8F" w:rsidRPr="00A56F8F">
        <w:t>OIB 78501117495), Vrh Čavje 9, Čavle</w:t>
      </w:r>
      <w:r>
        <w:t>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  <w:rPr>
          <w:bCs w:val="false"/>
          <w:color w:val="000000"/>
        </w:rPr>
      </w:pPr>
      <w:r>
        <w:t>III</w:t>
      </w:r>
      <w:r>
        <w:tab/>
        <w:t xml:space="preserve">Pozivaju se vjerovnici </w:t>
      </w:r>
      <w:r>
        <w:rPr>
          <w:bCs w:val="false"/>
          <w:color w:val="000000"/>
        </w:rPr>
        <w:t>da nadležnoj jedinici financijske agencije (</w:t>
      </w:r>
      <w:r>
        <w:t xml:space="preserve">na adresu: </w:t>
      </w:r>
      <w:r>
        <w:rPr>
          <w:color w:val="000000"/>
        </w:rPr>
        <w:t>FINA Rijeka, Frana Kurelca 8, 51000 Rijeka)</w:t>
      </w:r>
      <w:r>
        <w:rPr>
          <w:bCs w:val="false"/>
          <w:color w:val="000000"/>
        </w:rPr>
        <w:t xml:space="preserve">, u roku od 21 dana od dana </w:t>
      </w:r>
      <w:r>
        <w:rPr>
          <w:rFonts w:eastAsia="Calibri"/>
          <w:bCs w:val="false"/>
          <w:lang w:eastAsia="en-US"/>
        </w:rPr>
        <w:t xml:space="preserve">dostave ovog </w:t>
      </w:r>
      <w:r>
        <w:rPr>
          <w:bCs w:val="false"/>
          <w:color w:val="000000"/>
        </w:rPr>
        <w:t xml:space="preserve">rješenja, prijave svoje tražbine i da u roku od </w:t>
      </w:r>
      <w:r>
        <w:rPr>
          <w:rFonts w:eastAsia="Calibri"/>
          <w:bCs w:val="false"/>
          <w:lang w:eastAsia="en-US"/>
        </w:rPr>
        <w:t>15 dana od dana dostave očitovanja</w:t>
      </w:r>
      <w:r>
        <w:rPr>
          <w:bCs w:val="false"/>
          <w:color w:val="000000"/>
        </w:rPr>
        <w:t xml:space="preserve"> o prijavljenim tražbinama dužnika i povjerenika, ospore prijavljene tražbine koje smatraju nepostojećim, uz obveznu naznaku iznosa za koji se tražbina osporava i razloga osporavanja</w:t>
      </w:r>
      <w:r w:rsidR="00E863FE">
        <w:rPr>
          <w:bCs w:val="false"/>
          <w:color w:val="000000"/>
        </w:rPr>
        <w:t>.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IV</w:t>
      </w:r>
      <w:r>
        <w:rPr>
          <w:bCs w:val="false"/>
          <w:color w:val="000000"/>
        </w:rPr>
        <w:tab/>
        <w:t xml:space="preserve">Pozivaju se dužnik i povjerenik da nadležnoj jedinici Financijske agencije, u roku od 30 dana od </w:t>
      </w:r>
      <w:r>
        <w:rPr>
          <w:rFonts w:eastAsia="Calibri"/>
          <w:bCs w:val="false"/>
          <w:lang w:eastAsia="en-US"/>
        </w:rPr>
        <w:t>dostave</w:t>
      </w:r>
      <w:r>
        <w:rPr>
          <w:bCs w:val="false"/>
          <w:color w:val="000000"/>
        </w:rPr>
        <w:t xml:space="preserve"> tablice prijavljenih tražbina, dostavi pisano očitovanje o svakoj prijavljenoj tražbini priznaje li je ili osporava, uz obveznu naznaku iznosa za koji se tražbina osporava i razloga osporavanja.</w:t>
      </w:r>
    </w:p>
    <w:p w:rsidRDefault="00777751" w:rsidP="00777751" w:rsidR="00777751">
      <w:pPr>
        <w:spacing w:afterAutospacing="true" w:after="100" w:beforeAutospacing="true" w:before="100"/>
        <w:jc w:val="both"/>
        <w:rPr>
          <w:bCs w:val="false"/>
          <w:color w:val="000000"/>
        </w:rPr>
      </w:pPr>
      <w:r>
        <w:rPr>
          <w:bCs w:val="false"/>
          <w:color w:val="000000"/>
        </w:rPr>
        <w:t>V</w:t>
      </w:r>
      <w:r>
        <w:rPr>
          <w:bCs w:val="false"/>
          <w:color w:val="000000"/>
        </w:rPr>
        <w:tab/>
        <w:t xml:space="preserve"> Poziva se dužnik da vjerovnicima i povjereniku omogući uvid u isprave iz kojih proizlaze tražbine navedene u popisu imovine i obveza</w:t>
      </w:r>
      <w:r w:rsidR="00A56F8F">
        <w:rPr>
          <w:bCs w:val="false"/>
          <w:color w:val="000000"/>
        </w:rPr>
        <w:t>.</w:t>
      </w: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</w:t>
      </w:r>
      <w:r>
        <w:rPr>
          <w:rFonts w:cstheme="minorBidi"/>
          <w:bCs w:val="false"/>
        </w:rPr>
        <w:tab/>
      </w:r>
      <w:r>
        <w:t>Pozivaju se dužnikovi dužnici da svoje dospjele obveze bez odgode ispune dužniku.</w:t>
      </w: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777751" w:rsidP="00777751" w:rsidR="00777751">
      <w:pPr>
        <w:pStyle w:val="Odlomakpopisa"/>
        <w:tabs>
          <w:tab w:pos="708" w:val="left"/>
        </w:tabs>
        <w:spacing w:after="0"/>
        <w:ind w:firstLine="0"/>
        <w:contextualSpacing/>
      </w:pPr>
      <w:r>
        <w:rPr>
          <w:rFonts w:cs="Times New Roman"/>
          <w:bCs/>
        </w:rPr>
        <w:t>VII</w:t>
      </w:r>
      <w:r>
        <w:rPr>
          <w:rFonts w:cs="Times New Roman"/>
          <w:bCs/>
        </w:rPr>
        <w:tab/>
      </w:r>
      <w:r>
        <w:t xml:space="preserve">Pozivaju se vjerovnici, dužnik i povjerenik pristupiti na ročište radi ispitivanja tražbina dana  </w:t>
      </w:r>
      <w:r w:rsidR="00A56F8F">
        <w:t xml:space="preserve">15. siječnja </w:t>
      </w:r>
      <w:r>
        <w:t>201</w:t>
      </w:r>
      <w:r w:rsidR="00A56F8F">
        <w:t>9</w:t>
      </w:r>
      <w:r>
        <w:t>. u 10,00 sati, kod ovog suda,  Zadarska 1 i 3, Rijeka, sudnica broj 11.</w:t>
      </w:r>
    </w:p>
    <w:p w:rsidRDefault="00777751" w:rsidP="00777751" w:rsidR="00777751">
      <w:pPr>
        <w:ind w:left="1080"/>
        <w:jc w:val="both"/>
        <w:rPr>
          <w:rFonts w:cstheme="minorBidi"/>
          <w:bCs w:val="false"/>
        </w:rPr>
      </w:pPr>
    </w:p>
    <w:p w:rsidRDefault="00777751" w:rsidP="00777751" w:rsidR="00777751">
      <w:pPr>
        <w:jc w:val="both"/>
      </w:pPr>
      <w:r>
        <w:rPr>
          <w:rFonts w:cstheme="minorBidi"/>
          <w:bCs w:val="false"/>
        </w:rPr>
        <w:t>VIII</w:t>
      </w:r>
      <w:r>
        <w:rPr>
          <w:rFonts w:cstheme="minorBidi"/>
          <w:bCs w:val="false"/>
        </w:rPr>
        <w:tab/>
      </w:r>
      <w:r>
        <w:t>Rješenje o otvaranju predstečajnog postupka dostavit će se sudskom registru ovog suda radi upisa zabilježbe otvaranja predstečajnog postupka.</w:t>
      </w:r>
    </w:p>
    <w:p w:rsidRDefault="00777751" w:rsidP="00777751" w:rsidR="00777751">
      <w:pPr>
        <w:jc w:val="both"/>
      </w:pPr>
      <w:r>
        <w:tab/>
      </w:r>
    </w:p>
    <w:p w:rsidRDefault="00777751" w:rsidP="00777751" w:rsidR="00777751">
      <w:pPr>
        <w:jc w:val="both"/>
      </w:pPr>
    </w:p>
    <w:p w:rsidRDefault="00777751" w:rsidP="00777751" w:rsidR="00777751">
      <w:pPr>
        <w:jc w:val="center"/>
      </w:pPr>
      <w:r>
        <w:t>Obrazloženje</w:t>
      </w:r>
    </w:p>
    <w:p w:rsidRDefault="00777751" w:rsidP="00777751" w:rsidR="00777751">
      <w:pPr>
        <w:pStyle w:val="Tijeloteksta"/>
        <w:spacing w:after="0"/>
        <w:jc w:val="center"/>
      </w:pPr>
    </w:p>
    <w:p w:rsidRDefault="00777751" w:rsidP="00777751" w:rsidR="00777751">
      <w:pPr>
        <w:pStyle w:val="Tijeloteksta"/>
        <w:spacing w:after="0"/>
        <w:jc w:val="both"/>
      </w:pPr>
    </w:p>
    <w:p w:rsidRDefault="00777751" w:rsidP="00777751" w:rsidR="00777751">
      <w:pPr>
        <w:ind w:firstLine="708"/>
        <w:jc w:val="both"/>
      </w:pPr>
      <w:r>
        <w:t xml:space="preserve">Dužnik </w:t>
      </w:r>
      <w:r w:rsidR="00A56F8F" w:rsidRPr="00A56F8F">
        <w:t>TUTTI FRUTTI - FMB, d</w:t>
      </w:r>
      <w:r w:rsidR="00A56F8F">
        <w:t xml:space="preserve">.o.o. </w:t>
      </w:r>
      <w:r w:rsidR="00A56F8F" w:rsidRPr="00A56F8F">
        <w:t>Krk, Brusići 16 (OIB 27202871867)</w:t>
      </w:r>
      <w:r>
        <w:t xml:space="preserve"> podnio je ovome sudu prijedlog za otvaranje predstečajnog postupka, sukladno odredbi članka 25. stavak 1. Stečajnog zakona ("Narodne novine" broj: 71/2015, 104/17 u daljnjem tekstu: SZ). </w:t>
      </w:r>
    </w:p>
    <w:p w:rsidRDefault="00777751" w:rsidP="00777751" w:rsidR="00777751">
      <w:pPr>
        <w:pStyle w:val="Bezproreda"/>
        <w:ind w:firstLine="708"/>
        <w:jc w:val="both"/>
      </w:pPr>
      <w:r>
        <w:t xml:space="preserve">Uvidom u spis utvrđeno je da je predlagatelj uz prijedlog dostavio isprave označene u članku 26. SZ. </w:t>
      </w:r>
    </w:p>
    <w:p w:rsidRDefault="00777751" w:rsidP="00777751" w:rsidR="00777751">
      <w:pPr>
        <w:ind w:firstLine="708"/>
        <w:jc w:val="both"/>
      </w:pPr>
      <w:r>
        <w:t xml:space="preserve">Kako je sud </w:t>
      </w:r>
      <w:r>
        <w:rPr>
          <w:color w:val="000000"/>
        </w:rPr>
        <w:t xml:space="preserve">utvrdio da su ispunjene pretpostavke za otvaranje predstečajnoga postupka, valjalo je temeljem odredbe članka 33. i članka 34. SZ odlučiti kao u izreci ovog rješenja.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A56F8F">
        <w:t xml:space="preserve">12. listopada </w:t>
      </w:r>
      <w:r w:rsidR="00A56F8F" w:rsidRPr="00FD10DE">
        <w:t>201</w:t>
      </w:r>
      <w:r w:rsidR="00A56F8F">
        <w:t>8</w:t>
      </w:r>
      <w:r>
        <w:t>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  <w:r w:rsidR="00E863FE">
        <w:t>, v.r.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777751" w:rsidP="00777751" w:rsidR="00777751"/>
    <w:p w:rsidRDefault="00777751" w:rsidP="00777751" w:rsidR="00777751">
      <w:r>
        <w:t>UPUTA O PRAVNOM LIJEKU</w:t>
      </w:r>
    </w:p>
    <w:p w:rsidRDefault="00777751" w:rsidP="00777751" w:rsidR="00777751">
      <w:pPr>
        <w:ind w:firstLine="708"/>
        <w:jc w:val="both"/>
      </w:pPr>
      <w:r>
        <w:t>Protiv ovog rješenja žalbu može podnijeti osoba ovlaštena za zastupanje dužnika po zakonu (članka 33. stavak 4. SZ) u roku od 8 dana od dana primitka rješenja. Dostava se smatra obavljenom istekom osmog dana od dana objave rješenja na mrežnoj stranici e-Oglasne ploče suda (članak 12. stavak 1. i 2. SZ). Žalba se ulaže putem ovog suda Visokom trgovačkom sudu Republike Hrvatske u 3 (tri) istovjetna primjerka.</w:t>
      </w:r>
    </w:p>
    <w:p w:rsidRDefault="00777751" w:rsidP="00777751" w:rsidR="00777751">
      <w:pPr>
        <w:jc w:val="both"/>
      </w:pPr>
    </w:p>
    <w:p w:rsidRDefault="00E863FE" w:rsidP="00E863FE" w:rsidR="00E863FE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863FE" w:rsidP="00E863FE" w:rsidR="00E863FE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863FE" w:rsidP="00E863FE" w:rsidR="00E863FE" w:rsidRPr="00A80164"/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sectPr w:rsidSect="00C40FD5" w:rsidR="00FD10DE">
      <w:headerReference w:type="default" r:id="rId10"/>
      <w:foot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2F8" w:rsidP="0009063B" w:rsidR="00F962F8">
      <w:r>
        <w:separator/>
      </w:r>
    </w:p>
  </w:endnote>
  <w:endnote w:id="0" w:type="continuationSeparator">
    <w:p w:rsidRDefault="00F962F8" w:rsidP="0009063B" w:rsidR="00F96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447643"/>
      <w:docPartObj>
        <w:docPartGallery w:val="Page Numbers (Bottom of Page)"/>
        <w:docPartUnique/>
      </w:docPartObj>
    </w:sdtPr>
    <w:sdtEndPr/>
    <w:sdtContent>
      <w:p w:rsidRDefault="00E863FE" w:rsidR="00E863F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A48">
          <w:rPr>
            <w:noProof/>
          </w:rPr>
          <w:t>2</w:t>
        </w:r>
        <w:r>
          <w:fldChar w:fldCharType="end"/>
        </w:r>
      </w:p>
    </w:sdtContent>
  </w:sdt>
  <w:p w:rsidRDefault="00E863FE" w:rsidR="00E863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2F8" w:rsidP="0009063B" w:rsidR="00F962F8">
      <w:r>
        <w:separator/>
      </w:r>
    </w:p>
  </w:footnote>
  <w:footnote w:id="0" w:type="continuationSeparator">
    <w:p w:rsidRDefault="00F962F8" w:rsidP="0009063B" w:rsidR="00F962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3FE" w:rsidP="00E863FE" w:rsidR="00E863FE" w:rsidRPr="00A56F8F">
    <w:pPr>
      <w:pStyle w:val="Zaglavlje"/>
      <w:jc w:val="right"/>
    </w:pPr>
    <w:r w:rsidRPr="00A56F8F">
      <w:t>Poslovni broj 7 St-272/2018</w:t>
    </w:r>
    <w:r>
      <w:t>-6</w:t>
    </w:r>
  </w:p>
  <w:p w:rsidRDefault="00E863FE" w:rsidR="00E863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5968"/>
    <w:rsid w:val="00144A39"/>
    <w:rsid w:val="00147C5B"/>
    <w:rsid w:val="002243F8"/>
    <w:rsid w:val="0024234D"/>
    <w:rsid w:val="002D353D"/>
    <w:rsid w:val="003037C3"/>
    <w:rsid w:val="00373DF2"/>
    <w:rsid w:val="003B0A48"/>
    <w:rsid w:val="003D342E"/>
    <w:rsid w:val="004736D2"/>
    <w:rsid w:val="004C2ED7"/>
    <w:rsid w:val="00505059"/>
    <w:rsid w:val="00554328"/>
    <w:rsid w:val="005557CA"/>
    <w:rsid w:val="00592450"/>
    <w:rsid w:val="00637425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A379B"/>
    <w:rsid w:val="00A00233"/>
    <w:rsid w:val="00A42896"/>
    <w:rsid w:val="00A56F8F"/>
    <w:rsid w:val="00B21316"/>
    <w:rsid w:val="00BC1CE9"/>
    <w:rsid w:val="00BF0DCE"/>
    <w:rsid w:val="00C565DA"/>
    <w:rsid w:val="00C64DDC"/>
    <w:rsid w:val="00C84090"/>
    <w:rsid w:val="00D92054"/>
    <w:rsid w:val="00E50660"/>
    <w:rsid w:val="00E863FE"/>
    <w:rsid w:val="00EA2081"/>
    <w:rsid w:val="00EC6F43"/>
    <w:rsid w:val="00ED64D7"/>
    <w:rsid w:val="00EE5E2E"/>
    <w:rsid w:val="00F233D8"/>
    <w:rsid w:val="00F962F8"/>
    <w:rsid w:val="00FA3D35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TUTTI FRUTTI - FMB d.o.o.</izvorni_sadrzaj>
    <derivirana_varijabla naziv="DomainObject.Predmet.StrankaFormated_1">  TUTTI FRUTTI - FMB d.o.o.</derivirana_varijabla>
  </DomainObject.Predmet.StrankaFormated>
  <DomainObject.Predmet.StrankaFormatedOIB>
    <izvorni_sadrzaj>  TUTTI FRUTTI - FMB d.o.o., OIB 27202871867</izvorni_sadrzaj>
    <derivirana_varijabla naziv="DomainObject.Predmet.StrankaFormatedOIB_1">  TUTTI FRUTTI - FMB d.o.o., OIB 27202871867</derivirana_varijabla>
  </DomainObject.Predmet.StrankaFormatedOIB>
  <DomainObject.Predmet.StrankaFormatedWithAdress>
    <izvorni_sadrzaj> TUTTI FRUTTI - FMB d.o.o., Brusići 16, 51500 Krk</izvorni_sadrzaj>
    <derivirana_varijabla naziv="DomainObject.Predmet.StrankaFormatedWithAdress_1"> TUTTI FRUTTI - FMB d.o.o., Brusići 16, 51500 Krk</derivirana_varijabla>
  </DomainObject.Predmet.StrankaFormatedWithAdress>
  <DomainObject.Predmet.StrankaFormatedWithAdressOIB>
    <izvorni_sadrzaj> TUTTI FRUTTI - FMB d.o.o., OIB 27202871867, Brusići 16, 51500 Krk</izvorni_sadrzaj>
    <derivirana_varijabla naziv="DomainObject.Predmet.StrankaFormatedWithAdressOIB_1"> TUTTI FRUTTI - FMB d.o.o., OIB 27202871867, Brusići 16, 51500 Krk</derivirana_varijabla>
  </DomainObject.Predmet.StrankaFormatedWithAdressOIB>
  <DomainObject.Predmet.StrankaWithAdress>
    <izvorni_sadrzaj>TUTTI FRUTTI - FMB d.o.o. Brusići 16,51500 Krk</izvorni_sadrzaj>
    <derivirana_varijabla naziv="DomainObject.Predmet.StrankaWithAdress_1">TUTTI FRUTTI - FMB d.o.o. Brusići 16,51500 Krk</derivirana_varijabla>
  </DomainObject.Predmet.StrankaWithAdress>
  <DomainObject.Predmet.StrankaWithAdressOIB>
    <izvorni_sadrzaj>TUTTI FRUTTI - FMB d.o.o., OIB 27202871867, Brusići 16,51500 Krk</izvorni_sadrzaj>
    <derivirana_varijabla naziv="DomainObject.Predmet.StrankaWithAdressOIB_1">TUTTI FRUTTI - FMB d.o.o., OIB 27202871867, Brusići 16,51500 Krk</derivirana_varijabla>
  </DomainObject.Predmet.StrankaWithAdressOIB>
  <DomainObject.Predmet.StrankaNazivFormated>
    <izvorni_sadrzaj>TUTTI FRUTTI - FMB d.o.o.</izvorni_sadrzaj>
    <derivirana_varijabla naziv="DomainObject.Predmet.StrankaNazivFormated_1">TUTTI FRUTTI - FMB d.o.o.</derivirana_varijabla>
  </DomainObject.Predmet.StrankaNazivFormated>
  <DomainObject.Predmet.StrankaNazivFormatedOIB>
    <izvorni_sadrzaj>TUTTI FRUTTI - FMB d.o.o., OIB 27202871867</izvorni_sadrzaj>
    <derivirana_varijabla naziv="DomainObject.Predmet.StrankaNazivFormatedOIB_1">TUTTI FRUTTI - FMB d.o.o., OIB 27202871867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TUTTI FRUTTI - FMB d.o.o.</item>
    </izvorni_sadrzaj>
    <derivirana_varijabla naziv="DomainObject.Predmet.StrankaListFormated_1">
      <item>TUTTI FRUTTI - FMB d.o.o.</item>
    </derivirana_varijabla>
  </DomainObject.Predmet.StrankaListFormated>
  <DomainObject.Predmet.StrankaListFormatedOIB>
    <izvorni_sadrzaj>
      <item>TUTTI FRUTTI - FMB d.o.o., OIB 27202871867</item>
    </izvorni_sadrzaj>
    <derivirana_varijabla naziv="DomainObject.Predmet.StrankaListFormatedOIB_1">
      <item>TUTTI FRUTTI - FMB d.o.o., OIB 27202871867</item>
    </derivirana_varijabla>
  </DomainObject.Predmet.StrankaListFormatedOIB>
  <DomainObject.Predmet.StrankaListFormatedWithAdress>
    <izvorni_sadrzaj>
      <item>TUTTI FRUTTI - FMB d.o.o., Brusići 16, 51500 Krk</item>
    </izvorni_sadrzaj>
    <derivirana_varijabla naziv="DomainObject.Predmet.StrankaListFormatedWithAdress_1">
      <item>TUTTI FRUTTI - FMB d.o.o., Brusići 16, 51500 Krk</item>
    </derivirana_varijabla>
  </DomainObject.Predmet.StrankaListFormatedWithAdress>
  <DomainObject.Predmet.StrankaListFormatedWithAdressOIB>
    <izvorni_sadrzaj>
      <item>TUTTI FRUTTI - FMB d.o.o., OIB 27202871867, Brusići 16, 51500 Krk</item>
    </izvorni_sadrzaj>
    <derivirana_varijabla naziv="DomainObject.Predmet.StrankaListFormatedWithAdressOIB_1">
      <item>TUTTI FRUTTI - FMB d.o.o., OIB 27202871867, Brusići 16, 51500 Krk</item>
    </derivirana_varijabla>
  </DomainObject.Predmet.StrankaListFormatedWithAdressOIB>
  <DomainObject.Predmet.StrankaListNazivFormated>
    <izvorni_sadrzaj>
      <item>TUTTI FRUTTI - FMB d.o.o.</item>
    </izvorni_sadrzaj>
    <derivirana_varijabla naziv="DomainObject.Predmet.StrankaListNazivFormated_1">
      <item>TUTTI FRUTTI - FMB d.o.o.</item>
    </derivirana_varijabla>
  </DomainObject.Predmet.StrankaListNazivFormated>
  <DomainObject.Predmet.StrankaListNazivFormatedOIB>
    <izvorni_sadrzaj>
      <item>TUTTI FRUTTI - FMB d.o.o., OIB 27202871867</item>
    </izvorni_sadrzaj>
    <derivirana_varijabla naziv="DomainObject.Predmet.StrankaListNazivFormatedOIB_1">
      <item>TUTTI FRUTTI - FMB d.o.o., OIB 27202871867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TUTTI FRUTTI - FMB d.o.o.</izvorni_sadrzaj>
    <derivirana_varijabla naziv="DomainObject.Predmet.StrankaIDrugi_1">TUTTI FRUTTI - FMB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TUTTI FRUTTI - FMB d.o.o., OIB 27202871867, Brusići 16, 51500 Krk</izvorni_sadrzaj>
    <derivirana_varijabla naziv="DomainObject.Predmet.StrankaIDrugiAdressOIB_1">TUTTI FRUTTI - FMB d.o.o., OIB 27202871867, Brusići 16, 51500 Krk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TUTTI FRUTTI - FMB d.o.o.</item>
    </izvorni_sadrzaj>
    <derivirana_varijabla naziv="DomainObject.Predmet.SudioniciListNaziv_1">
      <item>TUTTI FRUTTI - FMB d.o.o.</item>
    </derivirana_varijabla>
  </DomainObject.Predmet.SudioniciListNaziv>
  <DomainObject.Predmet.SudioniciListAdressOIB>
    <izvorni_sadrzaj>
      <item>TUTTI FRUTTI - FMB d.o.o., OIB 27202871867, Brusići 16,51500 Krk</item>
    </izvorni_sadrzaj>
    <derivirana_varijabla naziv="DomainObject.Predmet.SudioniciListAdressOIB_1">
      <item>TUTTI FRUTTI - FMB d.o.o., OIB 27202871867, Brusići 16,51500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27202871867</item>
    </izvorni_sadrzaj>
    <derivirana_varijabla naziv="DomainObject.Predmet.SudioniciListNazivOIB_1">
      <item>, OIB 27202871867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2646</properties:Characters>
  <properties:Lines>86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2018-10-12T07:27:00Z</dcterms:created>
  <dc:creator>Jasmina Matika</dc:creator>
  <cp:lastModifiedBy>Elizabet Jovanović</cp:lastModifiedBy>
  <cp:lastPrinted>2018-10-12T07:26:00Z</cp:lastPrinted>
  <dcterms:modified xmlns:xsi="http://www.w3.org/2001/XMLSchema-instance" xsi:type="dcterms:W3CDTF">2018-10-12T07:29:00Z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(272 18 predstečajni postupak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