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fe8a" w14:paraId="78dfe8a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B03FEF" w:rsidP="00B03FEF" w:rsidR="003C4FB7">
      <w:pPr>
        <w:ind w:firstLine="708" w:left="5664"/>
      </w:pPr>
      <w:r>
        <w:rPr>
          <w:color w:val="000000"/>
        </w:rPr>
        <w:t xml:space="preserve">    </w:t>
      </w:r>
      <w:r w:rsidR="002C5ADA">
        <w:rPr>
          <w:color w:val="000000"/>
        </w:rPr>
        <w:t xml:space="preserve">    </w:t>
      </w:r>
      <w:r w:rsidR="003C4FB7">
        <w:rPr>
          <w:color w:val="000000"/>
        </w:rPr>
        <w:t xml:space="preserve">    3/St-</w:t>
      </w:r>
      <w:r w:rsidR="00F07317">
        <w:rPr>
          <w:color w:val="000000"/>
        </w:rPr>
        <w:t>566/2017-18</w:t>
      </w: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E P U B L I K A  H R V A T S K A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u stečajnom postupku nad dužnikom </w:t>
      </w:r>
      <w:r w:rsidR="00F07317">
        <w:rPr>
          <w:b/>
        </w:rPr>
        <w:t>TIPLERICA d.o.o., Slavonski Brod, Juraja Dobrile 1A, OIB: 17931715119</w:t>
      </w:r>
      <w:r>
        <w:rPr>
          <w:color w:val="000000"/>
        </w:rPr>
        <w:t xml:space="preserve">, </w:t>
      </w:r>
      <w:r w:rsidR="00F07317">
        <w:rPr>
          <w:color w:val="000000"/>
        </w:rPr>
        <w:t>12. listopada</w:t>
      </w:r>
      <w:r>
        <w:rPr>
          <w:color w:val="000000"/>
        </w:rP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663779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7B0E19">
        <w:t>direktoru</w:t>
      </w:r>
      <w:r>
        <w:t xml:space="preserve"> dužnika </w:t>
      </w:r>
      <w:r w:rsidR="00F07317">
        <w:rPr>
          <w:b/>
          <w:u w:val="single"/>
        </w:rPr>
        <w:t>Martinu Starčeviću, Slavonski Brod, Velike Gospe 22, OIB: 26582948970</w:t>
      </w:r>
      <w:r w:rsidR="00663779">
        <w:rPr>
          <w:b/>
          <w:u w:val="single"/>
        </w:rPr>
        <w:t xml:space="preserve">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>Predujam u iznosu od</w:t>
      </w:r>
      <w:r w:rsidR="00EA179A">
        <w:t xml:space="preserve"> </w:t>
      </w:r>
      <w:r w:rsidR="00EA179A" w:rsidRPr="00EA179A">
        <w:rPr>
          <w:b/>
          <w:u w:val="single"/>
        </w:rPr>
        <w:t>1.000</w:t>
      </w:r>
      <w:r w:rsidRPr="00EA179A">
        <w:rPr>
          <w:b/>
          <w:u w:val="single"/>
        </w:rPr>
        <w:t>,</w:t>
      </w:r>
      <w:r>
        <w:rPr>
          <w:b/>
          <w:u w:val="single"/>
        </w:rPr>
        <w:t>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F07317">
        <w:rPr>
          <w:b/>
          <w:u w:val="single"/>
        </w:rPr>
        <w:t>566</w:t>
      </w:r>
      <w:r>
        <w:rPr>
          <w:b/>
          <w:u w:val="single"/>
        </w:rPr>
        <w:t>/201</w:t>
      </w:r>
      <w:r w:rsidR="00663779">
        <w:rPr>
          <w:b/>
          <w:u w:val="single"/>
        </w:rPr>
        <w:t>7</w:t>
      </w:r>
      <w:r>
        <w:rPr>
          <w:b/>
          <w:u w:val="single"/>
        </w:rPr>
        <w:t>),</w:t>
      </w:r>
    </w:p>
    <w:p w:rsidRDefault="00416D3A" w:rsidP="00416D3A" w:rsidR="00416D3A">
      <w:pPr>
        <w:jc w:val="both"/>
      </w:pP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F07317">
        <w:rPr>
          <w:b/>
          <w:u w:val="single"/>
        </w:rPr>
        <w:t>2</w:t>
      </w:r>
      <w:r w:rsidR="00EA179A">
        <w:rPr>
          <w:b/>
          <w:u w:val="single"/>
        </w:rPr>
        <w:t>.</w:t>
      </w:r>
      <w:r w:rsidR="00F07317">
        <w:rPr>
          <w:b/>
          <w:u w:val="single"/>
        </w:rPr>
        <w:t>7</w:t>
      </w:r>
      <w:r w:rsidR="00EA179A">
        <w:rPr>
          <w:b/>
          <w:u w:val="single"/>
        </w:rPr>
        <w:t>00,00</w:t>
      </w:r>
      <w:r>
        <w:rPr>
          <w:b/>
          <w:u w:val="single"/>
        </w:rPr>
        <w:t xml:space="preserve">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F07317">
        <w:rPr>
          <w:b/>
          <w:u w:val="single"/>
        </w:rPr>
        <w:t>566</w:t>
      </w:r>
      <w:r w:rsidR="00B03FEF">
        <w:rPr>
          <w:b/>
          <w:u w:val="single"/>
        </w:rPr>
        <w:t>-</w:t>
      </w:r>
      <w:r>
        <w:rPr>
          <w:b/>
          <w:u w:val="single"/>
        </w:rPr>
        <w:t>201</w:t>
      </w:r>
      <w:r w:rsidR="00663779">
        <w:rPr>
          <w:b/>
          <w:u w:val="single"/>
        </w:rPr>
        <w:t>7</w:t>
      </w:r>
      <w:r>
        <w:rPr>
          <w:b/>
          <w:u w:val="single"/>
        </w:rPr>
        <w:t>,</w:t>
      </w: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416D3A">
        <w:t xml:space="preserve">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3C4FB7" w:rsidP="00416D3A" w:rsidR="003C4FB7">
      <w:pPr>
        <w:ind w:firstLine="360"/>
        <w:jc w:val="both"/>
      </w:pPr>
    </w:p>
    <w:p w:rsidRDefault="00663779" w:rsidP="00416D3A" w:rsidR="00416D3A">
      <w:pPr>
        <w:pStyle w:val="Odlomakpopisa"/>
        <w:numPr>
          <w:ilvl w:val="0"/>
          <w:numId w:val="2"/>
        </w:numPr>
        <w:jc w:val="both"/>
      </w:pPr>
      <w:r>
        <w:t>P</w:t>
      </w:r>
      <w:r w:rsidR="00416D3A">
        <w:t>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663779" w:rsidP="00416D3A" w:rsidR="00663779">
      <w:pPr>
        <w:pStyle w:val="Odlomakpopisa"/>
        <w:jc w:val="both"/>
      </w:pPr>
    </w:p>
    <w:p w:rsidRDefault="00663779" w:rsidP="00416D3A" w:rsidR="00663779">
      <w:pPr>
        <w:pStyle w:val="Odlomakpopisa"/>
        <w:jc w:val="both"/>
      </w:pPr>
    </w:p>
    <w:p w:rsidRDefault="00663779" w:rsidP="00416D3A" w:rsidR="00663779">
      <w:pPr>
        <w:pStyle w:val="Odlomakpopisa"/>
        <w:jc w:val="both"/>
      </w:pPr>
    </w:p>
    <w:p w:rsidRDefault="00F07317" w:rsidP="00416D3A" w:rsidR="00F07317">
      <w:pPr>
        <w:pStyle w:val="Odlomakpopisa"/>
        <w:jc w:val="both"/>
      </w:pPr>
    </w:p>
    <w:p w:rsidRDefault="00663779" w:rsidP="00416D3A" w:rsidR="00663779">
      <w:pPr>
        <w:pStyle w:val="Odlomakpopisa"/>
        <w:jc w:val="both"/>
      </w:pPr>
    </w:p>
    <w:p w:rsidRDefault="00663779" w:rsidP="00663779" w:rsidR="00663779">
      <w:pPr>
        <w:ind w:firstLine="708" w:left="6372"/>
      </w:pPr>
      <w:r>
        <w:rPr>
          <w:color w:val="000000"/>
        </w:rPr>
        <w:lastRenderedPageBreak/>
        <w:t xml:space="preserve">  3/St-</w:t>
      </w:r>
      <w:r w:rsidR="00F07317">
        <w:rPr>
          <w:color w:val="000000"/>
        </w:rPr>
        <w:t>566</w:t>
      </w:r>
      <w:r>
        <w:rPr>
          <w:color w:val="000000"/>
        </w:rPr>
        <w:t>/2017-</w:t>
      </w:r>
      <w:r w:rsidR="00F07317">
        <w:rPr>
          <w:color w:val="000000"/>
        </w:rPr>
        <w:t>18</w:t>
      </w:r>
    </w:p>
    <w:p w:rsidRDefault="00663779" w:rsidP="00416D3A" w:rsidR="00663779">
      <w:pPr>
        <w:pStyle w:val="Odlomakpopisa"/>
        <w:jc w:val="both"/>
      </w:pPr>
    </w:p>
    <w:p w:rsidRDefault="00663779" w:rsidP="00416D3A" w:rsidR="00663779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</w:t>
      </w:r>
      <w:r w:rsidR="00EA179A">
        <w:t xml:space="preserve">nosu od </w:t>
      </w:r>
      <w:r w:rsidR="00EA179A" w:rsidRPr="00EA179A">
        <w:rPr>
          <w:b/>
          <w:u w:val="single"/>
        </w:rPr>
        <w:t>1.000,00</w:t>
      </w:r>
      <w:r w:rsidRPr="00EA179A">
        <w:rPr>
          <w:b/>
          <w:u w:val="single"/>
        </w:rPr>
        <w:t xml:space="preserve"> kn</w:t>
      </w:r>
      <w:r>
        <w:t xml:space="preserve"> u korist Fonda za namirenje troškova stečajnog postupka ne depozitni račun Trgovačkog suda u Osijeku IBAN HR31 2390001-1300000200 s pozivom na broj </w:t>
      </w:r>
      <w:r w:rsidRPr="00A46923">
        <w:rPr>
          <w:b/>
        </w:rPr>
        <w:t>HR02 8550 (St</w:t>
      </w:r>
      <w:r w:rsidR="00B03FEF" w:rsidRPr="00A46923">
        <w:rPr>
          <w:b/>
        </w:rPr>
        <w:t>-</w:t>
      </w:r>
      <w:r w:rsidR="00F07317">
        <w:rPr>
          <w:b/>
        </w:rPr>
        <w:t>566</w:t>
      </w:r>
      <w:r w:rsidR="00663779">
        <w:rPr>
          <w:b/>
        </w:rPr>
        <w:t>/2017</w:t>
      </w:r>
      <w:r w:rsidRPr="00A46923">
        <w:rPr>
          <w:b/>
        </w:rPr>
        <w:t>),</w:t>
      </w:r>
    </w:p>
    <w:p w:rsidRDefault="007B0E19" w:rsidP="007B0E19" w:rsidR="001F00EB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F07317">
        <w:rPr>
          <w:b/>
          <w:u w:val="single"/>
        </w:rPr>
        <w:t>2</w:t>
      </w:r>
      <w:r w:rsidR="00330860">
        <w:rPr>
          <w:b/>
          <w:u w:val="single"/>
        </w:rPr>
        <w:t>.</w:t>
      </w:r>
      <w:r w:rsidR="00F07317">
        <w:rPr>
          <w:b/>
          <w:u w:val="single"/>
        </w:rPr>
        <w:t>7</w:t>
      </w:r>
      <w:r>
        <w:rPr>
          <w:b/>
          <w:u w:val="single"/>
        </w:rPr>
        <w:t>00,00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F07317">
        <w:rPr>
          <w:b/>
          <w:u w:val="single"/>
        </w:rPr>
        <w:t>566</w:t>
      </w:r>
      <w:r>
        <w:rPr>
          <w:b/>
          <w:u w:val="single"/>
        </w:rPr>
        <w:t>-201</w:t>
      </w:r>
      <w:r w:rsidR="00663779">
        <w:rPr>
          <w:b/>
          <w:u w:val="single"/>
        </w:rPr>
        <w:t>7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416D3A">
      <w:pPr>
        <w:ind w:firstLine="708"/>
        <w:jc w:val="both"/>
      </w:pPr>
      <w:r>
        <w:t xml:space="preserve"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</w:t>
      </w:r>
      <w:r w:rsidR="00EA179A">
        <w:t>i</w:t>
      </w:r>
      <w:r>
        <w:t xml:space="preserve"> čl. 114. St. 3. SZ-a, jer u propi</w:t>
      </w:r>
      <w:r w:rsidR="00745A68">
        <w:t>sanom roku iz odredbe čl. 110. s</w:t>
      </w:r>
      <w:r>
        <w:t>t.</w:t>
      </w:r>
      <w:r w:rsidR="00EA179A">
        <w:t xml:space="preserve"> </w:t>
      </w:r>
      <w:r>
        <w:t>2. SZ-a nije podnijela prijedlog za otvaranje stečajnog postupka nad stečajnim dužnikom, a predujam za namirenje troškova stečajnog postupka nije osiguran sukladno odredbi čl. 112.SZ-a.</w:t>
      </w:r>
    </w:p>
    <w:p w:rsidRDefault="00416D3A" w:rsidP="003C4FB7" w:rsidR="007B0E19">
      <w:pPr>
        <w:jc w:val="both"/>
      </w:pPr>
      <w:r>
        <w:tab/>
      </w:r>
    </w:p>
    <w:p w:rsidRDefault="00030E15" w:rsidP="003C4FB7" w:rsidR="00030E15">
      <w:pPr>
        <w:jc w:val="both"/>
      </w:pPr>
      <w:r>
        <w:tab/>
        <w:t xml:space="preserve">U toku postupka je utvrđeno da bi bilo potrebno </w:t>
      </w:r>
      <w:r w:rsidR="002C5ADA">
        <w:t>imenovati priv.stečajnog upravitelja radi utvrđivanja postojanja stečajnih razloga s obzirom da direktor dužnika u</w:t>
      </w:r>
      <w:r w:rsidR="00F07317">
        <w:t>redno pozvan nije pristupio na</w:t>
      </w:r>
      <w:r w:rsidR="002C5ADA">
        <w:t xml:space="preserve"> ročišta povodom prijedloga za otvaranje stečajnog postupka i radi izjašnjenja o uvjetima za otvaranje stečajnog postupka.</w:t>
      </w:r>
    </w:p>
    <w:p w:rsidRDefault="00405872" w:rsidP="003C4FB7" w:rsidR="00405872">
      <w:pPr>
        <w:jc w:val="both"/>
      </w:pPr>
    </w:p>
    <w:p w:rsidRDefault="00405872" w:rsidP="003C4FB7" w:rsidR="00405872">
      <w:pPr>
        <w:jc w:val="both"/>
      </w:pPr>
      <w:r>
        <w:tab/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7E702E" w:rsidP="007E702E" w:rsidR="00405872">
      <w:pPr>
        <w:ind w:firstLine="708" w:left="6372"/>
        <w:jc w:val="both"/>
        <w:rPr>
          <w:color w:val="000000"/>
        </w:rPr>
      </w:pPr>
      <w:r>
        <w:rPr>
          <w:color w:val="000000"/>
        </w:rPr>
        <w:t>3/St-566/2017-18</w:t>
      </w:r>
    </w:p>
    <w:p w:rsidRDefault="007E702E" w:rsidP="007E702E" w:rsidR="007E702E">
      <w:pPr>
        <w:ind w:firstLine="708" w:left="6372"/>
        <w:jc w:val="both"/>
      </w:pPr>
    </w:p>
    <w:p w:rsidRDefault="00405872" w:rsidP="00405872" w:rsidR="002C5ADA">
      <w:pPr>
        <w:ind w:firstLine="708"/>
        <w:jc w:val="both"/>
      </w:pPr>
      <w:r>
        <w:t>Iznos predujma na koji je pozvan direktor odgovara visini nag</w:t>
      </w:r>
      <w:r w:rsidR="00F07317">
        <w:t>rada priv.stečajnog upravitelja i troškova koji obuhvaćaju dva putovanja na relaciji Slavonski Brod-Bačindol, te cestarinu i poštarinu.</w:t>
      </w:r>
    </w:p>
    <w:p w:rsidRDefault="00030E15" w:rsidP="00405872" w:rsidR="00416D3A">
      <w:pPr>
        <w:jc w:val="both"/>
      </w:pPr>
      <w:r>
        <w:tab/>
      </w:r>
      <w:r w:rsidR="007B0E19">
        <w:t>Ako direktor</w:t>
      </w:r>
      <w:r w:rsidR="00416D3A">
        <w:t xml:space="preserve"> dužnika ne plat</w:t>
      </w:r>
      <w:r w:rsidR="007B0E19">
        <w:t>i</w:t>
      </w:r>
      <w:r w:rsidR="00416D3A">
        <w:t xml:space="preserve">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C4FB7" w:rsidP="007B0E19" w:rsidR="0088708A">
      <w:pPr>
        <w:jc w:val="both"/>
      </w:pPr>
      <w:r>
        <w:tab/>
      </w:r>
    </w:p>
    <w:p w:rsidRDefault="00030E15" w:rsidP="007B0E19" w:rsidR="00030E15">
      <w:pPr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7E702E">
        <w:t>1</w:t>
      </w:r>
      <w:r w:rsidR="00F07317">
        <w:t>2. listopada</w:t>
      </w:r>
      <w: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</w:t>
      </w:r>
      <w:r w:rsidR="00030E15">
        <w:t xml:space="preserve">     </w:t>
      </w:r>
      <w:r>
        <w:t xml:space="preserve">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7B0E19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direktoru dužnika</w:t>
      </w:r>
      <w:r w:rsidR="003C4FB7" w:rsidRPr="00B03FEF">
        <w:rPr>
          <w:sz w:val="20"/>
          <w:szCs w:val="20"/>
        </w:rPr>
        <w:t>-poštom radi obavijesti</w:t>
      </w:r>
    </w:p>
    <w:p w:rsidRDefault="003C4FB7" w:rsidP="00416D3A" w:rsidR="003C4FB7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Objaviti na eOglasnoj ploči</w:t>
      </w:r>
    </w:p>
    <w:p w:rsidRDefault="00416D3A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03674"/>
    <w:rsid w:val="00030E15"/>
    <w:rsid w:val="00073ECB"/>
    <w:rsid w:val="00193D65"/>
    <w:rsid w:val="001F00EB"/>
    <w:rsid w:val="002C5ADA"/>
    <w:rsid w:val="00330860"/>
    <w:rsid w:val="003C4FB7"/>
    <w:rsid w:val="00405872"/>
    <w:rsid w:val="00405CEC"/>
    <w:rsid w:val="00416D3A"/>
    <w:rsid w:val="004275CB"/>
    <w:rsid w:val="00460E84"/>
    <w:rsid w:val="00663779"/>
    <w:rsid w:val="006767D8"/>
    <w:rsid w:val="006C2788"/>
    <w:rsid w:val="00734854"/>
    <w:rsid w:val="00745A68"/>
    <w:rsid w:val="007B0E19"/>
    <w:rsid w:val="007E702E"/>
    <w:rsid w:val="0088708A"/>
    <w:rsid w:val="00A00CF7"/>
    <w:rsid w:val="00A46923"/>
    <w:rsid w:val="00B03FEF"/>
    <w:rsid w:val="00E62FD2"/>
    <w:rsid w:val="00EA179A"/>
    <w:rsid w:val="00F0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0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C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C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0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C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C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72305.18</izvorni_sadrzaj>
    <derivirana_varijabla naziv="DomainObject.Predmet.InicijalnaVrijednost_1">72305.18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TIPLERICA d.o.o. za proizvodnju, trgovinu i usluge</izvorni_sadrzaj>
    <derivirana_varijabla naziv="DomainObject.Predmet.ProtustrankaFormated_1">  TIPLERICA d.o.o. za proizvodnju, trgovinu i usluge</derivirana_varijabla>
  </DomainObject.Predmet.ProtustrankaFormated>
  <DomainObject.Predmet.ProtustrankaFormatedOIB>
    <izvorni_sadrzaj>  TIPLERICA d.o.o. za proizvodnju, trgovinu i usluge, OIB 17931715119</izvorni_sadrzaj>
    <derivirana_varijabla naziv="DomainObject.Predmet.ProtustrankaFormatedOIB_1">  TIPLERICA d.o.o. za proizvodnju, trgovinu i usluge, OIB 17931715119</derivirana_varijabla>
  </DomainObject.Predmet.ProtustrankaFormatedOIB>
  <DomainObject.Predmet.ProtustrankaFormatedWithAdress>
    <izvorni_sadrzaj> TIPLERICA d.o.o. za proizvodnju, trgovinu i usluge, Juraja Dobrile 1A , 35000 Slavonski Brod</izvorni_sadrzaj>
    <derivirana_varijabla naziv="DomainObject.Predmet.ProtustrankaFormatedWithAdress_1"> TIPLERICA d.o.o. za proizvodnju, trgovinu i usluge, Juraja Dobrile 1A , 35000 Slavonski Brod</derivirana_varijabla>
  </DomainObject.Predmet.ProtustrankaFormatedWithAdress>
  <DomainObject.Predmet.ProtustrankaFormatedWithAdressOIB>
    <izvorni_sadrzaj> TIPLERICA d.o.o. za proizvodnju, trgovinu i usluge, OIB 17931715119, Juraja Dobrile 1A , 35000 Slavonski Brod</izvorni_sadrzaj>
    <derivirana_varijabla naziv="DomainObject.Predmet.ProtustrankaFormatedWithAdressOIB_1"> TIPLERICA d.o.o. za proizvodnju, trgovinu i usluge, OIB 17931715119, Juraja Dobrile 1A , 35000 Slavonski Brod</derivirana_varijabla>
  </DomainObject.Predmet.ProtustrankaFormatedWithAdressOIB>
  <DomainObject.Predmet.ProtustrankaWithAdress>
    <izvorni_sadrzaj>TIPLERICA d.o.o. za proizvodnju, trgovinu i usluge Juraja Dobrile 1A , 35000 Slavonski Brod</izvorni_sadrzaj>
    <derivirana_varijabla naziv="DomainObject.Predmet.ProtustrankaWithAdress_1">TIPLERICA d.o.o. za proizvodnju, trgovinu i usluge Juraja Dobrile 1A , 35000 Slavonski Brod</derivirana_varijabla>
  </DomainObject.Predmet.ProtustrankaWithAdress>
  <DomainObject.Predmet.ProtustrankaWithAdressOIB>
    <izvorni_sadrzaj>TIPLERICA d.o.o. za proizvodnju, trgovinu i usluge, OIB 17931715119, Juraja Dobrile 1A , 35000 Slavonski Brod</izvorni_sadrzaj>
    <derivirana_varijabla naziv="DomainObject.Predmet.ProtustrankaWithAdressOIB_1">TIPLERICA d.o.o. za proizvodnju, trgovinu i usluge, OIB 17931715119, Juraja Dobrile 1A , 35000 Slavonski Brod</derivirana_varijabla>
  </DomainObject.Predmet.ProtustrankaWithAdressOIB>
  <DomainObject.Predmet.ProtustrankaNazivFormated>
    <izvorni_sadrzaj>TIPLERICA d.o.o. za proizvodnju, trgovinu i usluge</izvorni_sadrzaj>
    <derivirana_varijabla naziv="DomainObject.Predmet.ProtustrankaNazivFormated_1">TIPLERICA d.o.o. za proizvodnju, trgovinu i usluge</derivirana_varijabla>
  </DomainObject.Predmet.ProtustrankaNazivFormated>
  <DomainObject.Predmet.ProtustrankaNazivFormatedOIB>
    <izvorni_sadrzaj>TIPLERICA d.o.o. za proizvodnju, trgovinu i usluge, OIB 17931715119</izvorni_sadrzaj>
    <derivirana_varijabla naziv="DomainObject.Predmet.ProtustrankaNazivFormatedOIB_1">TIPLERICA d.o.o. za proizvodnju, trgovinu i usluge, OIB 17931715119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TIPLERICA d.o.o. za proizvodnju, trgovinu i usluge</item>
    </izvorni_sadrzaj>
    <derivirana_varijabla naziv="DomainObject.Predmet.ProtuStrankaListFormated_1">
      <item>TIPLERICA d.o.o. za proizvodnju, trgovinu i usluge</item>
    </derivirana_varijabla>
  </DomainObject.Predmet.ProtuStrankaListFormated>
  <DomainObject.Predmet.ProtuStrankaListFormatedOIB>
    <izvorni_sadrzaj>
      <item>TIPLERICA d.o.o. za proizvodnju, trgovinu i usluge, OIB 17931715119</item>
    </izvorni_sadrzaj>
    <derivirana_varijabla naziv="DomainObject.Predmet.ProtuStrankaListFormatedOIB_1">
      <item>TIPLERICA d.o.o. za proizvodnju, trgovinu i usluge, OIB 17931715119</item>
    </derivirana_varijabla>
  </DomainObject.Predmet.ProtuStrankaListFormatedOIB>
  <DomainObject.Predmet.ProtuStrankaListFormatedWithAdress>
    <izvorni_sadrzaj>
      <item>TIPLERICA d.o.o. za proizvodnju, trgovinu i usluge, Juraja Dobrile 1A , 35000 Slavonski Brod</item>
    </izvorni_sadrzaj>
    <derivirana_varijabla naziv="DomainObject.Predmet.ProtuStrankaListFormatedWithAdress_1">
      <item>TIPLERICA d.o.o. za proizvodnju, trgovinu i usluge, Juraja Dobrile 1A , 35000 Slavonski Brod</item>
    </derivirana_varijabla>
  </DomainObject.Predmet.ProtuStrankaListFormatedWithAdress>
  <DomainObject.Predmet.ProtuStrankaListFormatedWithAdressOIB>
    <izvorni_sadrzaj>
      <item>TIPLERICA d.o.o. za proizvodnju, trgovinu i usluge, OIB 17931715119, Juraja Dobrile 1A , 35000 Slavonski Brod</item>
    </izvorni_sadrzaj>
    <derivirana_varijabla naziv="DomainObject.Predmet.ProtuStrankaListFormatedWithAdressOIB_1">
      <item>TIPLERICA d.o.o. za proizvodnju, trgovinu i usluge, OIB 17931715119, Juraja Dobrile 1A , 35000 Slavonski Brod</item>
    </derivirana_varijabla>
  </DomainObject.Predmet.ProtuStrankaListFormatedWithAdressOIB>
  <DomainObject.Predmet.ProtuStrankaListNazivFormated>
    <izvorni_sadrzaj>
      <item>TIPLERICA d.o.o. za proizvodnju, trgovinu i usluge</item>
    </izvorni_sadrzaj>
    <derivirana_varijabla naziv="DomainObject.Predmet.ProtuStrankaListNazivFormated_1">
      <item>TIPLERICA d.o.o. za proizvodnju, trgovinu i usluge</item>
    </derivirana_varijabla>
  </DomainObject.Predmet.ProtuStrankaListNazivFormated>
  <DomainObject.Predmet.ProtuStrankaListNazivFormatedOIB>
    <izvorni_sadrzaj>
      <item>TIPLERICA d.o.o. za proizvodnju, trgovinu i usluge, OIB 17931715119</item>
    </izvorni_sadrzaj>
    <derivirana_varijabla naziv="DomainObject.Predmet.ProtuStrankaListNazivFormatedOIB_1">
      <item>TIPLERICA d.o.o. za proizvodnju, trgovinu i usluge, OIB 17931715119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TIPLERICA d.o.o. za proizvodnju, trgovinu i usluge</izvorni_sadrzaj>
    <derivirana_varijabla naziv="DomainObject.Predmet.ProtustrankaIDrugi_1">TIPLERICA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TIPLERICA d.o.o. za proizvodnju, trgovinu i usluge, OIB 17931715119, Juraja Dobrile 1A , 35000 Slavonski Brod</izvorni_sadrzaj>
    <derivirana_varijabla naziv="DomainObject.Predmet.ProtustrankaIDrugiAdressOIB_1">TIPLERICA d.o.o. za proizvodnju, trgovinu i usluge, OIB 17931715119, Juraja Dobrile 1A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TIPLERICA d.o.o. za proizvodnju, trgovinu i usluge</item>
    </izvorni_sadrzaj>
    <derivirana_varijabla naziv="DomainObject.Predmet.SudioniciListNaziv_1">
      <item>Financijska agencija</item>
      <item>TIPLERICA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TIPLERICA d.o.o. za proizvodnju, trgovinu i usluge, OIB 17931715119, Juraja Dobrile 1A ,35000 Slavonski Brod</item>
    </izvorni_sadrzaj>
    <derivirana_varijabla naziv="DomainObject.Predmet.SudioniciListAdressOIB_1">
      <item>Financijska agencija, OIB 85821130368, Ulica grada Vukovara 70,10000 Zagreb</item>
      <item>TIPLERICA d.o.o. za proizvodnju, trgovinu i usluge, OIB 17931715119, Juraja Dobrile 1A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17931715119</item>
    </izvorni_sadrzaj>
    <derivirana_varijabla naziv="DomainObject.Predmet.SudioniciListNazivOIB_1">
      <item>, OIB 85821130368</item>
      <item>, OIB 17931715119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9652E-114E-4D51-8238-D414508023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866</properties:Words>
  <properties:Characters>4661</properties:Characters>
  <properties:Lines>140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2017-10-12T08:35:00Z</dcterms:created>
  <dc:creator>wsadmin</dc:creator>
  <cp:lastModifiedBy>wsadmin</cp:lastModifiedBy>
  <cp:lastPrinted>2017-10-12T08:36:00Z</cp:lastPrinted>
  <dcterms:modified xmlns:xsi="http://www.w3.org/2001/XMLSchema-instance" xsi:type="dcterms:W3CDTF">2017-10-12T08:57:00Z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