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464e" w14:paraId="bdb464e" w:rsidRDefault="00095214" w:rsidP="00194625" w:rsidR="00095214" w:rsidRPr="00095214">
      <w:pPr>
        <w:pStyle w:val="Zaglavlje"/>
        <w:jc w:val="center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 w:rsidR="00194625" w:rsidRPr="00095214">
        <w:t>Poslovni broj: 2 St-</w:t>
      </w:r>
      <w:r w:rsidR="00BF03CC">
        <w:t>1003/16-4</w:t>
      </w:r>
    </w:p>
    <w:p w:rsidRDefault="00D261FC" w:rsidP="00964C7D" w:rsidR="00D261FC">
      <w:pPr>
        <w:rPr>
          <w:szCs w:val="24"/>
        </w:rPr>
      </w:pPr>
    </w:p>
    <w:p w:rsidRDefault="00D261FC" w:rsidP="00D261FC" w:rsidR="00D261FC"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61FC" w:rsidP="00D261FC" w:rsidR="00D261FC">
      <w:pPr>
        <w:tabs>
          <w:tab w:pos="8475" w:val="left"/>
        </w:tabs>
      </w:pPr>
      <w:r>
        <w:t xml:space="preserve">         REPUBLIKA HRVATSKA</w:t>
      </w:r>
      <w:r>
        <w:tab/>
      </w:r>
    </w:p>
    <w:p w:rsidRDefault="00D261FC" w:rsidP="00D261FC" w:rsidR="00D261FC">
      <w:r>
        <w:t xml:space="preserve"> TRGOVAČKI SUD U VARAŽDINU</w:t>
      </w:r>
    </w:p>
    <w:p w:rsidRDefault="00D261FC" w:rsidP="00D261FC" w:rsidR="00D261FC">
      <w:pPr>
        <w:ind w:firstLine="720"/>
      </w:pPr>
      <w:r>
        <w:t xml:space="preserve">         B. Radić 2</w:t>
      </w:r>
    </w:p>
    <w:p w:rsidRDefault="00D261FC" w:rsidP="00964C7D" w:rsidR="00D261FC">
      <w:pPr>
        <w:rPr>
          <w:szCs w:val="24"/>
        </w:rPr>
      </w:pPr>
    </w:p>
    <w:p w:rsidRDefault="00D261FC" w:rsidP="00964C7D" w:rsidR="00D261FC" w:rsidRPr="00964C7D">
      <w:pPr>
        <w:rPr>
          <w:szCs w:val="24"/>
        </w:rPr>
      </w:pPr>
    </w:p>
    <w:p w:rsidRDefault="00095214" w:rsidP="00095214" w:rsidR="00095214">
      <w:pPr>
        <w:jc w:val="center"/>
      </w:pPr>
      <w:r>
        <w:t>U  I M E  R E P U B L I K E  H R V A T S K E</w:t>
      </w:r>
    </w:p>
    <w:p w:rsidRDefault="00095214" w:rsidP="00095214" w:rsidR="00095214"/>
    <w:p w:rsidRDefault="00095214" w:rsidP="00095214" w:rsidR="00095214">
      <w:pPr>
        <w:jc w:val="center"/>
      </w:pPr>
      <w:r>
        <w:t>R J E Š E NJ E</w:t>
      </w:r>
    </w:p>
    <w:p w:rsidRDefault="00095214" w:rsidP="00095214" w:rsidR="00095214">
      <w:pPr>
        <w:jc w:val="center"/>
      </w:pPr>
    </w:p>
    <w:p w:rsidRDefault="00095214" w:rsidP="00A34FFC" w:rsidR="00095214">
      <w:pPr>
        <w:ind w:firstLine="708"/>
        <w:jc w:val="both"/>
        <w:rPr>
          <w:color w:themeColor="text1" w:val="000000"/>
        </w:rPr>
      </w:pPr>
      <w:r>
        <w:t xml:space="preserve">Trgovački sud u Varaždinu po sucu toga suda Meliti Poljanec Bubaš, kao stečajnom sucu, u stečajnom  predmetu, povodom prijedloga predlagatelja Financijske agencije Regionalni centar Zagreb, Podružnica Varaždin, Augusta Cesarca 2, Varaždin,  za otvaranje stečajnog postupka nad dužnikom </w:t>
      </w:r>
      <w:r w:rsidR="00BF03CC">
        <w:t>VELKOM d.o.o. iz Kalnika, Trg Stjepana Radića 15, OIB: 16208798535</w:t>
      </w:r>
      <w:r w:rsidR="00BF03CC">
        <w:rPr>
          <w:color w:themeColor="text1" w:val="000000"/>
        </w:rPr>
        <w:t>,  dana 31</w:t>
      </w:r>
      <w:r>
        <w:rPr>
          <w:color w:themeColor="text1" w:val="000000"/>
        </w:rPr>
        <w:t xml:space="preserve">. </w:t>
      </w:r>
      <w:r w:rsidR="00BF03CC">
        <w:rPr>
          <w:color w:themeColor="text1" w:val="000000"/>
        </w:rPr>
        <w:t>siječnja 2017</w:t>
      </w:r>
      <w:r>
        <w:rPr>
          <w:color w:themeColor="text1" w:val="000000"/>
        </w:rPr>
        <w:t>. godine</w:t>
      </w:r>
    </w:p>
    <w:p w:rsidRDefault="00A34FFC" w:rsidP="00A34FFC" w:rsidR="00A34FFC" w:rsidRPr="00A34FFC">
      <w:pPr>
        <w:ind w:firstLine="708"/>
        <w:jc w:val="both"/>
        <w:rPr>
          <w:color w:themeColor="text1" w:val="000000"/>
        </w:rPr>
      </w:pPr>
    </w:p>
    <w:p w:rsidRDefault="00095214" w:rsidP="00095214" w:rsidR="00095214">
      <w:pPr>
        <w:jc w:val="center"/>
      </w:pPr>
      <w:r>
        <w:t>r i j e š i o  j e</w:t>
      </w:r>
    </w:p>
    <w:p w:rsidRDefault="00095214" w:rsidP="00095214" w:rsidR="00095214"/>
    <w:p w:rsidRDefault="00D47D81" w:rsidP="00095214" w:rsidR="00095214">
      <w:pPr>
        <w:jc w:val="both"/>
      </w:pPr>
      <w:r>
        <w:tab/>
        <w:t>Obustavlja se</w:t>
      </w:r>
      <w:r w:rsidR="00095214">
        <w:t xml:space="preserve"> stečajni postupak nad dužnikom </w:t>
      </w:r>
      <w:r w:rsidR="00BF03CC">
        <w:t>V</w:t>
      </w:r>
      <w:r w:rsidR="00627E80">
        <w:t>ELKOM</w:t>
      </w:r>
      <w:r w:rsidR="00BF03CC">
        <w:t xml:space="preserve"> d.o.o. iz Kalnika, Trg Stjepana Radića 15, OIB: 16208798535</w:t>
      </w:r>
      <w:r w:rsidR="00095214">
        <w:t>.</w:t>
      </w:r>
      <w:r w:rsidR="00EC3873">
        <w:t xml:space="preserve"> </w:t>
      </w:r>
    </w:p>
    <w:p w:rsidRDefault="006C2159" w:rsidP="00B55878" w:rsidR="006C2159">
      <w:pPr>
        <w:jc w:val="both"/>
      </w:pPr>
    </w:p>
    <w:p w:rsidRDefault="007A75CE" w:rsidP="00B55878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86419C" w:rsidR="0086419C">
      <w:pPr>
        <w:jc w:val="both"/>
        <w:rPr>
          <w:szCs w:val="24"/>
        </w:rPr>
      </w:pPr>
      <w:r>
        <w:rPr>
          <w:szCs w:val="24"/>
        </w:rPr>
        <w:tab/>
      </w:r>
      <w:r w:rsidR="0086419C" w:rsidRPr="0086419C">
        <w:rPr>
          <w:szCs w:val="24"/>
        </w:rPr>
        <w:t>Predlagatelj je podnio zahtjev za pokretanje stečajnog postupka nad dužnikom navedenim u izreci,</w:t>
      </w:r>
      <w:r w:rsidR="00D47D81">
        <w:rPr>
          <w:szCs w:val="24"/>
        </w:rPr>
        <w:t xml:space="preserve"> navodeći da dužnik ima evidentirane neizvršene osnove za pl</w:t>
      </w:r>
      <w:r w:rsidR="00A34FFC">
        <w:rPr>
          <w:szCs w:val="24"/>
        </w:rPr>
        <w:t>a</w:t>
      </w:r>
      <w:r w:rsidR="00D47D81">
        <w:rPr>
          <w:szCs w:val="24"/>
        </w:rPr>
        <w:t>ćanj</w:t>
      </w:r>
      <w:r w:rsidR="00EC3873">
        <w:rPr>
          <w:szCs w:val="24"/>
        </w:rPr>
        <w:t>e</w:t>
      </w:r>
      <w:r w:rsidR="00BF03CC">
        <w:rPr>
          <w:szCs w:val="24"/>
        </w:rPr>
        <w:t xml:space="preserve"> u neprekinutom razdoblju od 120</w:t>
      </w:r>
      <w:r w:rsidR="00D47D81">
        <w:rPr>
          <w:szCs w:val="24"/>
        </w:rPr>
        <w:t xml:space="preserve"> dana, u ukupnom iznosu od </w:t>
      </w:r>
      <w:r w:rsidR="00BF03CC">
        <w:rPr>
          <w:szCs w:val="24"/>
        </w:rPr>
        <w:t>45.477,63</w:t>
      </w:r>
      <w:r w:rsidR="00EC3873">
        <w:rPr>
          <w:szCs w:val="24"/>
        </w:rPr>
        <w:t xml:space="preserve"> </w:t>
      </w:r>
      <w:r w:rsidR="00D47D81">
        <w:rPr>
          <w:szCs w:val="24"/>
        </w:rPr>
        <w:t>kn.</w:t>
      </w:r>
    </w:p>
    <w:p w:rsidRDefault="00D47D81" w:rsidP="0086419C" w:rsidR="00D47D81" w:rsidRPr="0086419C">
      <w:pPr>
        <w:jc w:val="both"/>
        <w:rPr>
          <w:szCs w:val="24"/>
        </w:rPr>
      </w:pPr>
    </w:p>
    <w:p w:rsidRDefault="0086419C" w:rsidP="0086419C" w:rsidR="00095214">
      <w:pPr>
        <w:jc w:val="both"/>
        <w:rPr>
          <w:szCs w:val="24"/>
        </w:rPr>
      </w:pPr>
      <w:r w:rsidRPr="0086419C">
        <w:rPr>
          <w:szCs w:val="24"/>
        </w:rPr>
        <w:tab/>
      </w:r>
      <w:r w:rsidR="00D47D81">
        <w:rPr>
          <w:szCs w:val="24"/>
        </w:rPr>
        <w:t>O</w:t>
      </w:r>
      <w:r w:rsidR="00095214">
        <w:rPr>
          <w:szCs w:val="24"/>
        </w:rPr>
        <w:t>vla</w:t>
      </w:r>
      <w:r w:rsidR="00D47D81">
        <w:rPr>
          <w:szCs w:val="24"/>
        </w:rPr>
        <w:t>štena osoba dužnika dostavila</w:t>
      </w:r>
      <w:r w:rsidR="00A34FFC">
        <w:rPr>
          <w:szCs w:val="24"/>
        </w:rPr>
        <w:t xml:space="preserve"> je</w:t>
      </w:r>
      <w:r w:rsidR="00095214">
        <w:rPr>
          <w:szCs w:val="24"/>
        </w:rPr>
        <w:t xml:space="preserve"> Potvrdu</w:t>
      </w:r>
      <w:r w:rsidR="00EC3873">
        <w:rPr>
          <w:szCs w:val="24"/>
        </w:rPr>
        <w:t xml:space="preserve"> Financijske agencije</w:t>
      </w:r>
      <w:r w:rsidR="00095214">
        <w:rPr>
          <w:szCs w:val="24"/>
        </w:rPr>
        <w:t xml:space="preserve"> o blokadi računa i no</w:t>
      </w:r>
      <w:r w:rsidR="00BF03CC">
        <w:rPr>
          <w:szCs w:val="24"/>
        </w:rPr>
        <w:t>včanih sredstava ovršenika od 22.09</w:t>
      </w:r>
      <w:r w:rsidR="00EC3873">
        <w:rPr>
          <w:szCs w:val="24"/>
        </w:rPr>
        <w:t>.2016.</w:t>
      </w:r>
      <w:r w:rsidR="00095214">
        <w:rPr>
          <w:szCs w:val="24"/>
        </w:rPr>
        <w:t xml:space="preserve">, iz koje proizlazi da dužnik više nije u blokadi te da nema na dan izdavanja potvrde nepodmirenih obveza. </w:t>
      </w:r>
    </w:p>
    <w:p w:rsidRDefault="00095214" w:rsidP="006F298E" w:rsidR="007620D6">
      <w:pPr>
        <w:jc w:val="both"/>
        <w:rPr>
          <w:szCs w:val="24"/>
        </w:rPr>
      </w:pPr>
      <w:r>
        <w:rPr>
          <w:szCs w:val="24"/>
        </w:rPr>
        <w:t xml:space="preserve"> </w:t>
      </w:r>
      <w:r w:rsidR="00956EAA">
        <w:rPr>
          <w:szCs w:val="24"/>
        </w:rPr>
        <w:tab/>
      </w:r>
    </w:p>
    <w:p w:rsidRDefault="007620D6" w:rsidP="00A34FFC" w:rsidR="006F298E" w:rsidRPr="006F298E">
      <w:pPr>
        <w:ind w:firstLine="708"/>
        <w:jc w:val="both"/>
        <w:rPr>
          <w:szCs w:val="24"/>
        </w:rPr>
      </w:pPr>
      <w:r>
        <w:rPr>
          <w:szCs w:val="24"/>
        </w:rPr>
        <w:t xml:space="preserve">Imajući u vidu da je osnovni cilj stečajnog postupka skupno namirenje vjerovnika stečajnog dužnika unovčenjem njegove imovine i podjelom prikupljenih sredstava, a da </w:t>
      </w:r>
      <w:r w:rsidR="00956EAA">
        <w:rPr>
          <w:szCs w:val="24"/>
        </w:rPr>
        <w:t>u konkretnom slučaju vjerovnici nisu prijavili svoje tražbine prema dužniku te da</w:t>
      </w:r>
      <w:r w:rsidR="00095214">
        <w:rPr>
          <w:szCs w:val="24"/>
        </w:rPr>
        <w:t xml:space="preserve"> dužnik prema podacima predlagatelja više nije u blokadi i nema nepodmirenih novčanih obveza</w:t>
      </w:r>
      <w:r>
        <w:rPr>
          <w:szCs w:val="24"/>
        </w:rPr>
        <w:t xml:space="preserve">, valjalo je analognom primjenom čl. 298. SZ-a odlučiti kao u izreci ovog rješenja. </w:t>
      </w:r>
    </w:p>
    <w:p w:rsidRDefault="006F298E" w:rsidP="006F298E" w:rsidR="006F298E" w:rsidRPr="006F298E">
      <w:pPr>
        <w:jc w:val="both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BF03CC">
        <w:rPr>
          <w:szCs w:val="24"/>
        </w:rPr>
        <w:t>31</w:t>
      </w:r>
      <w:r w:rsidR="00964C7D" w:rsidRPr="00964C7D">
        <w:rPr>
          <w:szCs w:val="24"/>
        </w:rPr>
        <w:t xml:space="preserve">. </w:t>
      </w:r>
      <w:r w:rsidR="00BF03CC">
        <w:rPr>
          <w:szCs w:val="24"/>
        </w:rPr>
        <w:t>siječnja</w:t>
      </w:r>
      <w:r w:rsidR="00436D90">
        <w:rPr>
          <w:szCs w:val="24"/>
        </w:rPr>
        <w:t xml:space="preserve"> </w:t>
      </w:r>
      <w:r w:rsidR="00B8373D">
        <w:rPr>
          <w:szCs w:val="24"/>
        </w:rPr>
        <w:t>201</w:t>
      </w:r>
      <w:r w:rsidR="00BF03CC">
        <w:rPr>
          <w:szCs w:val="24"/>
        </w:rPr>
        <w:t>7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A34FFC" w:rsidP="00964C7D" w:rsidR="007A75CE" w:rsidRPr="00964C7D">
      <w:pPr>
        <w:rPr>
          <w:szCs w:val="24"/>
        </w:rPr>
      </w:pPr>
      <w:r>
        <w:rPr>
          <w:szCs w:val="24"/>
        </w:rPr>
        <w:t xml:space="preserve">  </w:t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194625">
        <w:rPr>
          <w:szCs w:val="24"/>
        </w:rPr>
        <w:t xml:space="preserve">    </w:t>
      </w:r>
      <w:r w:rsidR="00D261FC">
        <w:rPr>
          <w:szCs w:val="24"/>
        </w:rPr>
        <w:t>Sutkinja</w:t>
      </w:r>
    </w:p>
    <w:p w:rsidRDefault="007A75CE" w:rsidP="00EC3873" w:rsidR="00EC3873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D261FC">
        <w:rPr>
          <w:szCs w:val="24"/>
        </w:rPr>
        <w:t>Melita Poljanec Bubaš</w:t>
      </w:r>
      <w:r w:rsidR="00627E80">
        <w:rPr>
          <w:szCs w:val="24"/>
        </w:rPr>
        <w:t>,v.r.</w:t>
      </w:r>
    </w:p>
    <w:p w:rsidRDefault="00B67CE9" w:rsidP="00964C7D" w:rsidR="00B67CE9">
      <w:pPr>
        <w:rPr>
          <w:szCs w:val="24"/>
        </w:rPr>
      </w:pPr>
    </w:p>
    <w:p w:rsidRDefault="00B67CE9" w:rsidP="00964C7D" w:rsidR="00B67CE9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lastRenderedPageBreak/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D261FC" w:rsidP="00D261FC" w:rsidR="00D261FC">
      <w:pPr>
        <w:rPr>
          <w:szCs w:val="24"/>
        </w:rPr>
      </w:pPr>
      <w:r>
        <w:rPr>
          <w:szCs w:val="24"/>
        </w:rPr>
        <w:t>DNA:</w:t>
      </w:r>
    </w:p>
    <w:p w:rsidRDefault="00D261FC" w:rsidP="00D261FC" w:rsidR="00D261FC">
      <w:pPr>
        <w:numPr>
          <w:ilvl w:val="0"/>
          <w:numId w:val="2"/>
        </w:numPr>
        <w:jc w:val="both"/>
      </w:pPr>
      <w:r>
        <w:t>Predlagatelj Financijska agencija, Regionalni centar Zagreb, Podružnica Varaždin, Augusta Cesarca 2, Varaždin</w:t>
      </w:r>
    </w:p>
    <w:p w:rsidRDefault="00D261FC" w:rsidP="00D261FC" w:rsidR="00BF03CC" w:rsidRPr="00BF03CC">
      <w:pPr>
        <w:numPr>
          <w:ilvl w:val="0"/>
          <w:numId w:val="2"/>
        </w:numPr>
        <w:rPr>
          <w:szCs w:val="24"/>
        </w:rPr>
      </w:pPr>
      <w:r w:rsidRPr="00BF03CC">
        <w:rPr>
          <w:szCs w:val="24"/>
        </w:rPr>
        <w:t xml:space="preserve">Dužnik </w:t>
      </w:r>
      <w:r w:rsidR="00BF03CC">
        <w:t>VELKOM d.o.o. iz Kalnika, Trg Stjepana Radića 15, OIB: 16208798535</w:t>
      </w:r>
    </w:p>
    <w:p w:rsidRDefault="00D261FC" w:rsidP="00D261FC" w:rsidR="00D261FC" w:rsidRPr="00BF03CC">
      <w:pPr>
        <w:numPr>
          <w:ilvl w:val="0"/>
          <w:numId w:val="2"/>
        </w:numPr>
        <w:rPr>
          <w:szCs w:val="24"/>
        </w:rPr>
      </w:pPr>
      <w:r w:rsidRPr="00BF03CC">
        <w:rPr>
          <w:szCs w:val="24"/>
        </w:rPr>
        <w:t>E-oglasna ploča suda</w:t>
      </w:r>
    </w:p>
    <w:p w:rsidRDefault="00D261FC" w:rsidP="00D261FC" w:rsidR="00D261FC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 xml:space="preserve">Pisarnica – kal. 20 dana </w:t>
      </w: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1843" w:rsidP="007A75CE" w:rsidR="00461843">
      <w:r>
        <w:separator/>
      </w:r>
    </w:p>
  </w:endnote>
  <w:endnote w:id="0" w:type="continuationSeparator">
    <w:p w:rsidRDefault="00461843" w:rsidP="007A75CE" w:rsidR="00461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1843" w:rsidP="007A75CE" w:rsidR="00461843">
      <w:r>
        <w:separator/>
      </w:r>
    </w:p>
  </w:footnote>
  <w:footnote w:id="0" w:type="continuationSeparator">
    <w:p w:rsidRDefault="00461843" w:rsidP="007A75CE" w:rsidR="004618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67CE9">
      <w:rPr>
        <w:noProof/>
      </w:rPr>
      <w:t>2</w:t>
    </w:r>
    <w:r>
      <w:fldChar w:fldCharType="end"/>
    </w:r>
  </w:p>
  <w:p w:rsidRDefault="00EC3873" w:rsidR="009E6198">
    <w:pPr>
      <w:pStyle w:val="Zaglavlje"/>
    </w:pPr>
    <w:r>
      <w:tab/>
    </w:r>
    <w:r>
      <w:tab/>
    </w:r>
    <w:r w:rsidR="00BF03CC" w:rsidRPr="00095214">
      <w:t>Poslovni broj: 2 St-</w:t>
    </w:r>
    <w:r w:rsidR="00BF03CC">
      <w:t>1003/16-4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A13CF898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22719"/>
    <w:rsid w:val="000571E3"/>
    <w:rsid w:val="00064E14"/>
    <w:rsid w:val="00095214"/>
    <w:rsid w:val="000B15A6"/>
    <w:rsid w:val="000C0AEF"/>
    <w:rsid w:val="000E1119"/>
    <w:rsid w:val="00107CA2"/>
    <w:rsid w:val="00122E85"/>
    <w:rsid w:val="0014661B"/>
    <w:rsid w:val="00150F81"/>
    <w:rsid w:val="00194625"/>
    <w:rsid w:val="001C692E"/>
    <w:rsid w:val="001D1BDF"/>
    <w:rsid w:val="00216ADB"/>
    <w:rsid w:val="00255595"/>
    <w:rsid w:val="0028687B"/>
    <w:rsid w:val="002A6059"/>
    <w:rsid w:val="002B3F68"/>
    <w:rsid w:val="002C7776"/>
    <w:rsid w:val="002D7EFD"/>
    <w:rsid w:val="00316EB4"/>
    <w:rsid w:val="003B5155"/>
    <w:rsid w:val="003E2AE0"/>
    <w:rsid w:val="00436D90"/>
    <w:rsid w:val="00447AD0"/>
    <w:rsid w:val="00461843"/>
    <w:rsid w:val="00467EEF"/>
    <w:rsid w:val="0048398C"/>
    <w:rsid w:val="0049000D"/>
    <w:rsid w:val="00497129"/>
    <w:rsid w:val="004A1245"/>
    <w:rsid w:val="004C1E71"/>
    <w:rsid w:val="004D0940"/>
    <w:rsid w:val="004E6183"/>
    <w:rsid w:val="00525276"/>
    <w:rsid w:val="00531356"/>
    <w:rsid w:val="00550447"/>
    <w:rsid w:val="00581316"/>
    <w:rsid w:val="005B2BAA"/>
    <w:rsid w:val="005B3761"/>
    <w:rsid w:val="005B616A"/>
    <w:rsid w:val="00603A25"/>
    <w:rsid w:val="00627E80"/>
    <w:rsid w:val="0063224D"/>
    <w:rsid w:val="006523AF"/>
    <w:rsid w:val="0068190F"/>
    <w:rsid w:val="00693CD2"/>
    <w:rsid w:val="006C1AAA"/>
    <w:rsid w:val="006C2159"/>
    <w:rsid w:val="006F25A8"/>
    <w:rsid w:val="006F298E"/>
    <w:rsid w:val="00703409"/>
    <w:rsid w:val="0071301C"/>
    <w:rsid w:val="00735822"/>
    <w:rsid w:val="00741660"/>
    <w:rsid w:val="007620D6"/>
    <w:rsid w:val="007821E8"/>
    <w:rsid w:val="00784263"/>
    <w:rsid w:val="007A3F03"/>
    <w:rsid w:val="007A75CE"/>
    <w:rsid w:val="007B0DF7"/>
    <w:rsid w:val="007B10CE"/>
    <w:rsid w:val="007B404E"/>
    <w:rsid w:val="007E395A"/>
    <w:rsid w:val="007F2D48"/>
    <w:rsid w:val="008034FA"/>
    <w:rsid w:val="00807802"/>
    <w:rsid w:val="00830F43"/>
    <w:rsid w:val="008354B4"/>
    <w:rsid w:val="00836343"/>
    <w:rsid w:val="0086419C"/>
    <w:rsid w:val="00875A8F"/>
    <w:rsid w:val="0088484A"/>
    <w:rsid w:val="008A024C"/>
    <w:rsid w:val="008A49F0"/>
    <w:rsid w:val="008F0FEA"/>
    <w:rsid w:val="00907951"/>
    <w:rsid w:val="00933038"/>
    <w:rsid w:val="00936688"/>
    <w:rsid w:val="00940790"/>
    <w:rsid w:val="00943931"/>
    <w:rsid w:val="009463BE"/>
    <w:rsid w:val="00951219"/>
    <w:rsid w:val="00956EAA"/>
    <w:rsid w:val="00962A57"/>
    <w:rsid w:val="00963C9F"/>
    <w:rsid w:val="00964C7D"/>
    <w:rsid w:val="00965CA8"/>
    <w:rsid w:val="00976596"/>
    <w:rsid w:val="009B7053"/>
    <w:rsid w:val="009B75F6"/>
    <w:rsid w:val="009D0C5B"/>
    <w:rsid w:val="009D3AB2"/>
    <w:rsid w:val="009E6198"/>
    <w:rsid w:val="009F3F15"/>
    <w:rsid w:val="00A2060E"/>
    <w:rsid w:val="00A31AD4"/>
    <w:rsid w:val="00A3468B"/>
    <w:rsid w:val="00A34FFC"/>
    <w:rsid w:val="00A53268"/>
    <w:rsid w:val="00A71C37"/>
    <w:rsid w:val="00AD4B1F"/>
    <w:rsid w:val="00AE3548"/>
    <w:rsid w:val="00B15AEB"/>
    <w:rsid w:val="00B22C67"/>
    <w:rsid w:val="00B34567"/>
    <w:rsid w:val="00B55878"/>
    <w:rsid w:val="00B67CE9"/>
    <w:rsid w:val="00B72D09"/>
    <w:rsid w:val="00B8373D"/>
    <w:rsid w:val="00BA41CD"/>
    <w:rsid w:val="00BB5DDF"/>
    <w:rsid w:val="00BC7FA7"/>
    <w:rsid w:val="00BD014D"/>
    <w:rsid w:val="00BF03CC"/>
    <w:rsid w:val="00BF5CAE"/>
    <w:rsid w:val="00BF6F8E"/>
    <w:rsid w:val="00C03FB1"/>
    <w:rsid w:val="00C52027"/>
    <w:rsid w:val="00C56F89"/>
    <w:rsid w:val="00C7158A"/>
    <w:rsid w:val="00C80BBE"/>
    <w:rsid w:val="00C83918"/>
    <w:rsid w:val="00C84A03"/>
    <w:rsid w:val="00CA719C"/>
    <w:rsid w:val="00CB6ECB"/>
    <w:rsid w:val="00CD1E55"/>
    <w:rsid w:val="00CD5109"/>
    <w:rsid w:val="00CE3446"/>
    <w:rsid w:val="00CF63B6"/>
    <w:rsid w:val="00D0242F"/>
    <w:rsid w:val="00D261FC"/>
    <w:rsid w:val="00D27008"/>
    <w:rsid w:val="00D45D7E"/>
    <w:rsid w:val="00D47D81"/>
    <w:rsid w:val="00D508D6"/>
    <w:rsid w:val="00D65D0F"/>
    <w:rsid w:val="00D7256A"/>
    <w:rsid w:val="00D81282"/>
    <w:rsid w:val="00DB4EB7"/>
    <w:rsid w:val="00DF4B3F"/>
    <w:rsid w:val="00DF57F8"/>
    <w:rsid w:val="00E07C5D"/>
    <w:rsid w:val="00E472B5"/>
    <w:rsid w:val="00EA5D61"/>
    <w:rsid w:val="00EB07FC"/>
    <w:rsid w:val="00EC3873"/>
    <w:rsid w:val="00ED11FC"/>
    <w:rsid w:val="00EF7543"/>
    <w:rsid w:val="00F0497A"/>
    <w:rsid w:val="00F50578"/>
    <w:rsid w:val="00F6594B"/>
    <w:rsid w:val="00F669C7"/>
    <w:rsid w:val="00F66DF8"/>
    <w:rsid w:val="00FA0E8B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61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61FC"/>
    <w:rPr>
      <w:rFonts w:cs="Tahoma" w:hAnsi="Tahoma" w:ascii="Tahoma"/>
      <w:sz w:val="16"/>
      <w:szCs w:val="16"/>
    </w:rPr>
  </w:style>
  <w:style w:customStyle="true" w:styleId="PozadinaSvijetloCrvena" w:type="character">
    <w:name w:val="Pozadina_SvijetloCrvena"/>
    <w:basedOn w:val="Zadanifontodlomka"/>
    <w:uiPriority w:val="3"/>
    <w:rsid w:val="00095214"/>
    <w:rPr>
      <w:noProof/>
      <w:bdr w:frame="true" w:space="0" w:sz="0" w:color="auto" w:val="none"/>
      <w:shd w:fill="FFCC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206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6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60E"/>
    <w:rPr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6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61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61FC"/>
    <w:rPr>
      <w:rFonts w:ascii="Tahoma" w:cs="Tahoma" w:hAnsi="Tahoma"/>
      <w:sz w:val="16"/>
      <w:szCs w:val="16"/>
    </w:rPr>
  </w:style>
  <w:style w:customStyle="1" w:styleId="PozadinaSvijetloCrvena" w:type="character">
    <w:name w:val="Pozadina_SvijetloCrvena"/>
    <w:basedOn w:val="Zadanifontodlomka"/>
    <w:uiPriority w:val="3"/>
    <w:rsid w:val="00095214"/>
    <w:rPr>
      <w:noProof/>
      <w:bdr w:color="auto" w:frame="1" w:space="0" w:sz="0" w:val="none"/>
      <w:shd w:color="auto" w:fill="FFCC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206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6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60E"/>
    <w:rPr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6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920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19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7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893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429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1003</izvorni_sadrzaj>
    <derivirana_varijabla naziv="DomainObject.Predmet.Broj_1">1003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St-1003/2016</izvorni_sadrzaj>
    <derivirana_varijabla naziv="DomainObject.Predmet.OznakaBroj_1">St-1003/2016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VELKOM društvo s ograničenom odgovornošću za građevinarstvo, trgovinu i usluge</izvorni_sadrzaj>
    <derivirana_varijabla naziv="DomainObject.Predmet.ProtustrankaFormated_1">  VELKOM društvo s ograničenom odgovornošću za građevinarstvo, trgovinu i usluge</derivirana_varijabla>
  </DomainObject.Predmet.ProtustrankaFormated>
  <DomainObject.Predmet.ProtustrankaFormatedOIB>
    <izvorni_sadrzaj>  VELKOM društvo s ograničenom odgovornošću za građevinarstvo, trgovinu i usluge, OIB 16208798535</izvorni_sadrzaj>
    <derivirana_varijabla naziv="DomainObject.Predmet.ProtustrankaFormatedOIB_1">  VELKOM društvo s ograničenom odgovornošću za građevinarstvo, trgovinu i usluge, OIB 16208798535</derivirana_varijabla>
  </DomainObject.Predmet.ProtustrankaFormatedOIB>
  <DomainObject.Predmet.ProtustrankaFormatedWithAdress>
    <izvorni_sadrzaj> VELKOM društvo s ograničenom odgovornošću za građevinarstvo, trgovinu i usluge, Trg Stjepana Radića 15, 48267 Kalnik</izvorni_sadrzaj>
    <derivirana_varijabla naziv="DomainObject.Predmet.ProtustrankaFormatedWithAdress_1"> VELKOM društvo s ograničenom odgovornošću za građevinarstvo, trgovinu i usluge, Trg Stjepana Radića 15, 48267 Kalnik</derivirana_varijabla>
  </DomainObject.Predmet.ProtustrankaFormatedWithAdress>
  <DomainObject.Predmet.ProtustrankaFormatedWithAdressOIB>
    <izvorni_sadrzaj> VELKOM društvo s ograničenom odgovornošću za građevinarstvo, trgovinu i usluge, OIB 16208798535, Trg Stjepana Radića 15, 48267 Kalnik</izvorni_sadrzaj>
    <derivirana_varijabla naziv="DomainObject.Predmet.ProtustrankaFormatedWithAdressOIB_1"> VELKOM društvo s ograničenom odgovornošću za građevinarstvo, trgovinu i usluge, OIB 16208798535, Trg Stjepana Radića 15, 48267 Kalnik</derivirana_varijabla>
  </DomainObject.Predmet.ProtustrankaFormatedWithAdressOIB>
  <DomainObject.Predmet.ProtustrankaWithAdress>
    <izvorni_sadrzaj>VELKOM društvo s ograničenom odgovornošću za građevinarstvo, trgovinu i usluge Trg Stjepana Radića 15, 48267 Kalnik</izvorni_sadrzaj>
    <derivirana_varijabla naziv="DomainObject.Predmet.ProtustrankaWithAdress_1">VELKOM društvo s ograničenom odgovornošću za građevinarstvo, trgovinu i usluge Trg Stjepana Radića 15, 48267 Kalnik</derivirana_varijabla>
  </DomainObject.Predmet.ProtustrankaWithAdress>
  <DomainObject.Predmet.ProtustrankaWithAdressOIB>
    <izvorni_sadrzaj>VELKOM društvo s ograničenom odgovornošću za građevinarstvo, trgovinu i usluge, OIB 16208798535, Trg Stjepana Radića 15, 48267 Kalnik</izvorni_sadrzaj>
    <derivirana_varijabla naziv="DomainObject.Predmet.ProtustrankaWithAdressOIB_1">VELKOM društvo s ograničenom odgovornošću za građevinarstvo, trgovinu i usluge, OIB 16208798535, Trg Stjepana Radića 15, 48267 Kalnik</derivirana_varijabla>
  </DomainObject.Predmet.ProtustrankaWithAdressOIB>
  <DomainObject.Predmet.ProtustrankaNazivFormated>
    <izvorni_sadrzaj>VELKOM društvo s ograničenom odgovornošću za građevinarstvo, trgovinu i usluge</izvorni_sadrzaj>
    <derivirana_varijabla naziv="DomainObject.Predmet.ProtustrankaNazivFormated_1">VELKOM društvo s ograničenom odgovornošću za građevinarstvo, trgovinu i usluge</derivirana_varijabla>
  </DomainObject.Predmet.ProtustrankaNazivFormated>
  <DomainObject.Predmet.ProtustrankaNazivFormatedOIB>
    <izvorni_sadrzaj>VELKOM društvo s ograničenom odgovornošću za građevinarstvo, trgovinu i usluge, OIB 16208798535</izvorni_sadrzaj>
    <derivirana_varijabla naziv="DomainObject.Predmet.ProtustrankaNazivFormatedOIB_1">VELKOM društvo s ograničenom odgovornošću za građevinarstvo, trgovinu i usluge, OIB 16208798535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45477.63</izvorni_sadrzaj>
    <derivirana_varijabla naziv="DomainObject.Predmet.TrenutnaVrijednost_1">45477.63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VELKOM društvo s ograničenom odgovornošću za građevinarstvo, trgovinu i usluge</item>
    </izvorni_sadrzaj>
    <derivirana_varijabla naziv="DomainObject.Predmet.ProtuStrankaListFormated_1">
      <item>VELKOM društvo s ograničenom odgovornošću za građevinarstvo, trgovinu i usluge</item>
    </derivirana_varijabla>
  </DomainObject.Predmet.ProtuStrankaListFormated>
  <DomainObject.Predmet.ProtuStrankaListFormatedOIB>
    <izvorni_sadrzaj>
      <item>VELKOM društvo s ograničenom odgovornošću za građevinarstvo, trgovinu i usluge, OIB 16208798535</item>
    </izvorni_sadrzaj>
    <derivirana_varijabla naziv="DomainObject.Predmet.ProtuStrankaListFormatedOIB_1">
      <item>VELKOM društvo s ograničenom odgovornošću za građevinarstvo, trgovinu i usluge, OIB 16208798535</item>
    </derivirana_varijabla>
  </DomainObject.Predmet.ProtuStrankaListFormatedOIB>
  <DomainObject.Predmet.ProtuStrankaListFormatedWithAdress>
    <izvorni_sadrzaj>
      <item>VELKOM društvo s ograničenom odgovornošću za građevinarstvo, trgovinu i usluge, Trg Stjepana Radića 15, 48267 Kalnik</item>
    </izvorni_sadrzaj>
    <derivirana_varijabla naziv="DomainObject.Predmet.ProtuStrankaListFormatedWithAdress_1">
      <item>VELKOM društvo s ograničenom odgovornošću za građevinarstvo, trgovinu i usluge, Trg Stjepana Radića 15, 48267 Kalnik</item>
    </derivirana_varijabla>
  </DomainObject.Predmet.ProtuStrankaListFormatedWithAdress>
  <DomainObject.Predmet.ProtuStrankaListFormatedWithAdressOIB>
    <izvorni_sadrzaj>
      <item>VELKOM društvo s ograničenom odgovornošću za građevinarstvo, trgovinu i usluge, OIB 16208798535, Trg Stjepana Radića 15, 48267 Kalnik</item>
    </izvorni_sadrzaj>
    <derivirana_varijabla naziv="DomainObject.Predmet.ProtuStrankaListFormatedWithAdressOIB_1">
      <item>VELKOM društvo s ograničenom odgovornošću za građevinarstvo, trgovinu i usluge, OIB 16208798535, Trg Stjepana Radića 15, 48267 Kalnik</item>
    </derivirana_varijabla>
  </DomainObject.Predmet.ProtuStrankaListFormatedWithAdressOIB>
  <DomainObject.Predmet.ProtuStrankaListNazivFormated>
    <izvorni_sadrzaj>
      <item>VELKOM društvo s ograničenom odgovornošću za građevinarstvo, trgovinu i usluge</item>
    </izvorni_sadrzaj>
    <derivirana_varijabla naziv="DomainObject.Predmet.ProtuStrankaListNazivFormated_1">
      <item>VELKOM društvo s ograničenom odgovornošću za građevinarstvo, trgovinu i usluge</item>
    </derivirana_varijabla>
  </DomainObject.Predmet.ProtuStrankaListNazivFormated>
  <DomainObject.Predmet.ProtuStrankaListNazivFormatedOIB>
    <izvorni_sadrzaj>
      <item>VELKOM društvo s ograničenom odgovornošću za građevinarstvo, trgovinu i usluge, OIB 16208798535</item>
    </izvorni_sadrzaj>
    <derivirana_varijabla naziv="DomainObject.Predmet.ProtuStrankaListNazivFormatedOIB_1">
      <item>VELKOM društvo s ograničenom odgovornošću za građevinarstvo, trgovinu i usluge, OIB 16208798535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VELKOM društvo s ograničenom odgovornošću za građevinarstvo, trgovinu i usluge</izvorni_sadrzaj>
    <derivirana_varijabla naziv="DomainObject.Predmet.ProtustrankaIDrugi_1">VELKOM društvo s ograničenom odgovornošću za građevinarstvo,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VELKOM društvo s ograničenom odgovornošću za građevinarstvo, trgovinu i usluge, OIB 16208798535, Trg Stjepana Radića 15, 48267 Kalnik</izvorni_sadrzaj>
    <derivirana_varijabla naziv="DomainObject.Predmet.ProtustrankaIDrugiAdressOIB_1">VELKOM društvo s ograničenom odgovornošću za građevinarstvo, trgovinu i usluge, OIB 16208798535, Trg Stjepana Radića 15, 48267 Kalnik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VELKOM društvo s ograničenom odgovornošću za građevinarstvo, trgovinu i usluge</item>
      <item>Sudski registar</item>
      <item>e-oglasna ploča</item>
    </izvorni_sadrzaj>
    <derivirana_varijabla naziv="DomainObject.Predmet.SudioniciListNaziv_1">
      <item>Financijska agencija</item>
      <item>VELKOM društvo s ograničenom odgovornošću za građevinarstvo,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VELKOM društvo s ograničenom odgovornošću za građevinarstvo, trgovinu i usluge, OIB 16208798535, Trg Stjepana Radića 15,48267 Kalnik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VELKOM društvo s ograničenom odgovornošću za građevinarstvo, trgovinu i usluge, OIB 16208798535, Trg Stjepana Radića 15,48267 Kalnik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16208798535</item>
      <item>, OIB null</item>
      <item>, OIB null</item>
    </izvorni_sadrzaj>
    <derivirana_varijabla naziv="DomainObject.Predmet.SudioniciListNazivOIB_1">
      <item>, OIB 85821130368</item>
      <item>, OIB 16208798535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B04D3B-AFE2-4101-9A7A-DADC4C26D3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1775</properties:Characters>
  <properties:Lines>58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2017-01-31T13:03:00Z</dcterms:created>
  <dc:creator>Ljubica Makovec</dc:creator>
  <cp:lastModifiedBy>Marko Makaj</cp:lastModifiedBy>
  <cp:lastPrinted>2017-01-31T13:05:00Z</cp:lastPrinted>
  <dcterms:modified xmlns:xsi="http://www.w3.org/2001/XMLSchema-instance" xsi:type="dcterms:W3CDTF">2017-01-31T13:05:00Z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