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651a" w14:paraId="e2c651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E7DD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 xml:space="preserve">               6. St-795/2016-3.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>U  I M E   R E P U B L I K E   H R V A T S K E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>R J E Š E N J E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5E7DDD">
        <w:rPr>
          <w:rFonts w:cs="Times New Roman" w:eastAsia="Times New Roman"/>
          <w:lang w:eastAsia="hr-HR"/>
        </w:rPr>
        <w:t>Rajnoviću</w:t>
      </w:r>
      <w:proofErr w:type="spellEnd"/>
      <w:r w:rsidRPr="005E7DDD">
        <w:rPr>
          <w:rFonts w:cs="Times New Roman" w:eastAsia="Times New Roman"/>
          <w:lang w:eastAsia="hr-HR"/>
        </w:rPr>
        <w:t xml:space="preserve">, u skraćenom stečajnom postupku nad dužnikom VIV CENTAR USLUGE društvo s ograničenom odgovornošću za trgovinu i usluge, Zagreb, Kutjevačka 3,  </w:t>
      </w:r>
      <w:r w:rsidRPr="005E7DDD">
        <w:rPr>
          <w:rFonts w:cs="Times New Roman" w:eastAsia="Times New Roman"/>
          <w:szCs w:val="20"/>
          <w:lang w:eastAsia="hr-HR"/>
        </w:rPr>
        <w:t>MBS: 080746053, OIB: 50820741394, 9. rujna 2016.</w:t>
      </w:r>
      <w:r w:rsidRPr="005E7DDD">
        <w:rPr>
          <w:rFonts w:cs="Times New Roman" w:eastAsia="Times New Roman"/>
          <w:lang w:eastAsia="hr-HR"/>
        </w:rPr>
        <w:t xml:space="preserve"> 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>r i j e š i o   j e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7DDD">
        <w:rPr>
          <w:rFonts w:cs="Times New Roman" w:eastAsia="Times New Roman"/>
          <w:lang w:eastAsia="hr-HR"/>
        </w:rPr>
        <w:t xml:space="preserve">I. Otvara se skraćeni stečajni postupak nad dužnikom VIV CENTAR USLUGE društvo s ograničenom odgovornošću za trgovinu i usluge, Zagreb, Kutjevačka 3,  </w:t>
      </w:r>
      <w:r w:rsidRPr="005E7DDD">
        <w:rPr>
          <w:rFonts w:cs="Times New Roman" w:eastAsia="Times New Roman"/>
          <w:szCs w:val="20"/>
          <w:lang w:eastAsia="hr-HR"/>
        </w:rPr>
        <w:t>MBS: 080746053, OIB: 50820741394.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5E7DDD">
        <w:rPr>
          <w:rFonts w:cs="Times New Roman" w:eastAsia="Times New Roman"/>
          <w:lang w:eastAsia="hr-HR"/>
        </w:rPr>
        <w:t>Hatza</w:t>
      </w:r>
      <w:proofErr w:type="spellEnd"/>
      <w:r w:rsidRPr="005E7DDD">
        <w:rPr>
          <w:rFonts w:cs="Times New Roman" w:eastAsia="Times New Roman"/>
          <w:lang w:eastAsia="hr-HR"/>
        </w:rPr>
        <w:t xml:space="preserve"> 10, OIB: 96068307857. 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7DDD">
        <w:rPr>
          <w:rFonts w:cs="Times New Roman" w:eastAsia="Times New Roman"/>
          <w:lang w:eastAsia="hr-HR"/>
        </w:rPr>
        <w:t xml:space="preserve">III. Zaključuje se skraćeni stečajni postupak nad dužnikom VIV CENTAR USLUGE društvo s ograničenom odgovornošću za trgovinu i usluge, Zagreb, Kutjevačka 3,  </w:t>
      </w:r>
      <w:r w:rsidRPr="005E7DDD">
        <w:rPr>
          <w:rFonts w:cs="Times New Roman" w:eastAsia="Times New Roman"/>
          <w:szCs w:val="20"/>
          <w:lang w:eastAsia="hr-HR"/>
        </w:rPr>
        <w:t xml:space="preserve">MBS: 080746053, OIB: 50820741394. 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Calibri"/>
        </w:rPr>
        <w:t>IV. Skraćeni s</w:t>
      </w:r>
      <w:r w:rsidRPr="005E7DDD">
        <w:rPr>
          <w:rFonts w:cs="Times New Roman" w:eastAsia="Times New Roman"/>
          <w:lang w:eastAsia="hr-HR"/>
        </w:rPr>
        <w:t>tečajni postupak je otvoren i zaključen s danom 9. rujna 2016. u 14,00 sati, kada je ovo rješenje objavljeno na e-oglasnoj ploči ovoga suda.</w:t>
      </w:r>
    </w:p>
    <w:p w:rsidRDefault="005E7DDD" w:rsidP="005E7DDD" w:rsidR="005E7DDD" w:rsidRPr="005E7DDD">
      <w:pPr>
        <w:spacing w:after="0"/>
        <w:ind w:firstLine="851"/>
        <w:jc w:val="both"/>
        <w:rPr>
          <w:rFonts w:cs="Times New Roman" w:eastAsia="Calibri"/>
        </w:rPr>
      </w:pPr>
    </w:p>
    <w:p w:rsidRDefault="005E7DDD" w:rsidP="005E7DDD" w:rsidR="005E7DDD" w:rsidRPr="005E7DDD">
      <w:pPr>
        <w:spacing w:after="0"/>
        <w:ind w:firstLine="851"/>
        <w:jc w:val="both"/>
        <w:rPr>
          <w:rFonts w:cs="Times New Roman" w:eastAsia="Calibri"/>
        </w:rPr>
      </w:pPr>
      <w:r w:rsidRPr="005E7DDD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lastRenderedPageBreak/>
        <w:t>Obrazloženje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St-795/2016-2., koji je objavljen na mrežnoj stranici e-oglasna ploča Trgovačkog suda u Bjelovaru 8.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spacing w:after="0"/>
        <w:ind w:firstLine="851"/>
        <w:jc w:val="both"/>
        <w:rPr>
          <w:rFonts w:cs="Times New Roman" w:eastAsia="Calibri"/>
        </w:rPr>
      </w:pPr>
      <w:r w:rsidRPr="005E7DD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E7DDD" w:rsidP="005E7DDD" w:rsidR="005E7DDD" w:rsidRPr="005E7DDD">
      <w:pPr>
        <w:spacing w:after="0"/>
        <w:ind w:firstLine="851"/>
        <w:jc w:val="both"/>
        <w:rPr>
          <w:rFonts w:cs="Times New Roman" w:eastAsia="Calibri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>U Bjelovaru 9. rujna 2016.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>VIŠI SUDSKI SAVJETNIK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5E7DDD">
        <w:rPr>
          <w:rFonts w:cs="Times New Roman" w:eastAsia="Times New Roman"/>
          <w:lang w:eastAsia="hr-HR"/>
        </w:rPr>
        <w:tab/>
      </w:r>
      <w:r w:rsidRPr="005E7DDD">
        <w:rPr>
          <w:rFonts w:cs="Times New Roman" w:eastAsia="Times New Roman"/>
          <w:lang w:eastAsia="hr-HR"/>
        </w:rPr>
        <w:tab/>
        <w:t xml:space="preserve">         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7DDD" w:rsidP="005E7DDD" w:rsid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E7DD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5E7DDD">
        <w:rPr>
          <w:rFonts w:cs="Times New Roman" w:eastAsia="Times New Roman"/>
          <w:lang w:eastAsia="hr-HR"/>
        </w:rPr>
        <w:t>.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ab/>
        <w:t xml:space="preserve">  - st. upravitelju-putem pošte  </w:t>
      </w:r>
      <w:r w:rsidRPr="005E7DDD">
        <w:rPr>
          <w:rFonts w:cs="Times New Roman" w:eastAsia="Times New Roman"/>
          <w:lang w:eastAsia="hr-HR"/>
        </w:rPr>
        <w:tab/>
      </w:r>
      <w:r w:rsidRPr="005E7DDD">
        <w:rPr>
          <w:rFonts w:cs="Times New Roman" w:eastAsia="Times New Roman"/>
          <w:lang w:eastAsia="hr-HR"/>
        </w:rPr>
        <w:tab/>
        <w:t xml:space="preserve">  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>II. Kal. pravomoćnost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7DDD">
        <w:rPr>
          <w:rFonts w:cs="Times New Roman" w:eastAsia="Times New Roman"/>
          <w:lang w:eastAsia="hr-HR"/>
        </w:rPr>
        <w:t>Bjelovar 9.9.2016.</w:t>
      </w:r>
    </w:p>
    <w:p w:rsidRDefault="005E7DDD" w:rsidP="005E7DDD" w:rsidR="005E7DDD" w:rsidRPr="005E7D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DDD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130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St-795/2016-3</izvorni_sadrzaj>
    <derivirana_varijabla naziv="DomainObject.Oznaka_1">St-795/2016-3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 CENTAR USLUGE d.o.o.</izvorni_sadrzaj>
    <derivirana_varijabla naziv="DomainObject.Predmet.ProtustrankaFormated_1">  VIV CENTAR USLUGE d.o.o.</derivirana_varijabla>
  </DomainObject.Predmet.ProtustrankaFormated>
  <DomainObject.Predmet.ProtustrankaFormatedOIB>
    <izvorni_sadrzaj>  VIV CENTAR USLUGE d.o.o., OIB 50820741394</izvorni_sadrzaj>
    <derivirana_varijabla naziv="DomainObject.Predmet.ProtustrankaFormatedOIB_1">  VIV CENTAR USLUGE d.o.o., OIB 50820741394</derivirana_varijabla>
  </DomainObject.Predmet.ProtustrankaFormatedOIB>
  <DomainObject.Predmet.ProtustrankaFormatedWithAdress>
    <izvorni_sadrzaj> VIV CENTAR USLUGE d.o.o., Kutjevačka 3, 10000 Zagreb</izvorni_sadrzaj>
    <derivirana_varijabla naziv="DomainObject.Predmet.ProtustrankaFormatedWithAdress_1"> VIV CENTAR USLUGE d.o.o., Kutjevačka 3, 10000 Zagreb</derivirana_varijabla>
  </DomainObject.Predmet.ProtustrankaFormatedWithAdress>
  <DomainObject.Predmet.ProtustrankaFormatedWithAdressOIB>
    <izvorni_sadrzaj> VIV CENTAR USLUGE d.o.o., OIB 50820741394, Kutjevačka 3, 10000 Zagreb</izvorni_sadrzaj>
    <derivirana_varijabla naziv="DomainObject.Predmet.ProtustrankaFormatedWithAdressOIB_1"> VIV CENTAR USLUGE d.o.o., OIB 50820741394, Kutjevačka 3, 10000 Zagreb</derivirana_varijabla>
  </DomainObject.Predmet.ProtustrankaFormatedWithAdressOIB>
  <DomainObject.Predmet.ProtustrankaWithAdress>
    <izvorni_sadrzaj>VIV CENTAR USLUGE d.o.o. Kutjevačka 3, 10000 Zagreb</izvorni_sadrzaj>
    <derivirana_varijabla naziv="DomainObject.Predmet.ProtustrankaWithAdress_1">VIV CENTAR USLUGE d.o.o. Kutjevačka 3, 10000 Zagreb</derivirana_varijabla>
  </DomainObject.Predmet.ProtustrankaWithAdress>
  <DomainObject.Predmet.ProtustrankaWithAdressOIB>
    <izvorni_sadrzaj>VIV CENTAR USLUGE d.o.o., OIB 50820741394, Kutjevačka 3, 10000 Zagreb</izvorni_sadrzaj>
    <derivirana_varijabla naziv="DomainObject.Predmet.ProtustrankaWithAdressOIB_1">VIV CENTAR USLUGE d.o.o., OIB 50820741394, Kutjevačka 3, 10000 Zagreb</derivirana_varijabla>
  </DomainObject.Predmet.ProtustrankaWithAdressOIB>
  <DomainObject.Predmet.ProtustrankaNazivFormated>
    <izvorni_sadrzaj>VIV CENTAR USLUGE d.o.o.</izvorni_sadrzaj>
    <derivirana_varijabla naziv="DomainObject.Predmet.ProtustrankaNazivFormated_1">VIV CENTAR USLUGE d.o.o.</derivirana_varijabla>
  </DomainObject.Predmet.ProtustrankaNazivFormated>
  <DomainObject.Predmet.ProtustrankaNazivFormatedOIB>
    <izvorni_sadrzaj>VIV CENTAR USLUGE d.o.o., OIB 50820741394</izvorni_sadrzaj>
    <derivirana_varijabla naziv="DomainObject.Predmet.ProtustrankaNazivFormatedOIB_1">VIV CENTAR USLUGE d.o.o., OIB 50820741394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 CENTAR USLUGE d.o.o.</item>
    </izvorni_sadrzaj>
    <derivirana_varijabla naziv="DomainObject.Predmet.ProtuStrankaListFormated_1">
      <item>VIV CENTAR USLUGE d.o.o.</item>
    </derivirana_varijabla>
  </DomainObject.Predmet.ProtuStrankaListFormated>
  <DomainObject.Predmet.ProtuStrankaListFormatedOIB>
    <izvorni_sadrzaj>
      <item>VIV CENTAR USLUGE d.o.o., OIB 50820741394</item>
    </izvorni_sadrzaj>
    <derivirana_varijabla naziv="DomainObject.Predmet.ProtuStrankaListFormatedOIB_1">
      <item>VIV CENTAR USLUGE d.o.o., OIB 50820741394</item>
    </derivirana_varijabla>
  </DomainObject.Predmet.ProtuStrankaListFormatedOIB>
  <DomainObject.Predmet.ProtuStrankaListFormatedWithAdress>
    <izvorni_sadrzaj>
      <item>VIV CENTAR USLUGE d.o.o., Kutjevačka 3, 10000 Zagreb</item>
    </izvorni_sadrzaj>
    <derivirana_varijabla naziv="DomainObject.Predmet.ProtuStrankaListFormatedWithAdress_1">
      <item>VIV CENTAR USLUGE d.o.o., Kutjevačka 3, 10000 Zagreb</item>
    </derivirana_varijabla>
  </DomainObject.Predmet.ProtuStrankaListFormatedWithAdress>
  <DomainObject.Predmet.ProtuStrankaListFormatedWithAdressOIB>
    <izvorni_sadrzaj>
      <item>VIV CENTAR USLUGE d.o.o., OIB 50820741394, Kutjevačka 3, 10000 Zagreb</item>
    </izvorni_sadrzaj>
    <derivirana_varijabla naziv="DomainObject.Predmet.ProtuStrankaListFormatedWithAdressOIB_1">
      <item>VIV CENTAR USLUGE d.o.o., OIB 50820741394, Kutjevačka 3, 10000 Zagreb</item>
    </derivirana_varijabla>
  </DomainObject.Predmet.ProtuStrankaListFormatedWithAdressOIB>
  <DomainObject.Predmet.ProtuStrankaListNazivFormated>
    <izvorni_sadrzaj>
      <item>VIV CENTAR USLUGE d.o.o.</item>
    </izvorni_sadrzaj>
    <derivirana_varijabla naziv="DomainObject.Predmet.ProtuStrankaListNazivFormated_1">
      <item>VIV CENTAR USLUGE d.o.o.</item>
    </derivirana_varijabla>
  </DomainObject.Predmet.ProtuStrankaListNazivFormated>
  <DomainObject.Predmet.ProtuStrankaListNazivFormatedOIB>
    <izvorni_sadrzaj>
      <item>VIV CENTAR USLUGE d.o.o., OIB 50820741394</item>
    </izvorni_sadrzaj>
    <derivirana_varijabla naziv="DomainObject.Predmet.ProtuStrankaListNazivFormatedOIB_1">
      <item>VIV CENTAR USLUGE d.o.o., OIB 50820741394</item>
    </derivirana_varijabla>
  </DomainObject.Predmet.ProtuStrankaListNazivFormatedOIB>
  <DomainObject.Predmet.OstaliListFormated>
    <izvorni_sadrzaj>
      <item>Gabor Hortai</item>
    </izvorni_sadrzaj>
    <derivirana_varijabla naziv="DomainObject.Predmet.OstaliListFormated_1">
      <item>Gabor Hortai</item>
    </derivirana_varijabla>
  </DomainObject.Predmet.OstaliListFormated>
  <DomainObject.Predmet.OstaliListFormatedOIB>
    <izvorni_sadrzaj>
      <item>Gabor Hortai, OIB 73900857901</item>
    </izvorni_sadrzaj>
    <derivirana_varijabla naziv="DomainObject.Predmet.OstaliListFormatedOIB_1">
      <item>Gabor Hortai, OIB 73900857901</item>
    </derivirana_varijabla>
  </DomainObject.Predmet.OstaliListFormatedOIB>
  <DomainObject.Predmet.OstaliListFormatedWithAdress>
    <izvorni_sadrzaj>
      <item>Gabor Hortai</item>
    </izvorni_sadrzaj>
    <derivirana_varijabla naziv="DomainObject.Predmet.OstaliListFormatedWithAdress_1">
      <item>Gabor Hortai</item>
    </derivirana_varijabla>
  </DomainObject.Predmet.OstaliListFormatedWithAdress>
  <DomainObject.Predmet.OstaliListFormatedWithAdressOIB>
    <izvorni_sadrzaj>
      <item>Gabor Hortai, OIB 73900857901</item>
    </izvorni_sadrzaj>
    <derivirana_varijabla naziv="DomainObject.Predmet.OstaliListFormatedWithAdressOIB_1">
      <item>Gabor Hortai, OIB 73900857901</item>
    </derivirana_varijabla>
  </DomainObject.Predmet.OstaliListFormatedWithAdressOIB>
  <DomainObject.Predmet.OstaliListNazivFormated>
    <izvorni_sadrzaj>
      <item>Gabor Hortai</item>
    </izvorni_sadrzaj>
    <derivirana_varijabla naziv="DomainObject.Predmet.OstaliListNazivFormated_1">
      <item>Gabor Hortai</item>
    </derivirana_varijabla>
  </DomainObject.Predmet.OstaliListNazivFormated>
  <DomainObject.Predmet.OstaliListNazivFormatedOIB>
    <izvorni_sadrzaj>
      <item>Gabor Hortai, OIB 73900857901</item>
    </izvorni_sadrzaj>
    <derivirana_varijabla naziv="DomainObject.Predmet.OstaliListNazivFormatedOIB_1">
      <item>Gabor Hortai, OIB 73900857901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St-795/2016-3</izvorni_sadrzaj>
    <derivirana_varijabla naziv="DomainObject.PoslovniBrojDokumenta_1">St-795/2016-3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 CENTAR USLUGE d.o.o.</izvorni_sadrzaj>
    <derivirana_varijabla naziv="DomainObject.Predmet.ProtustrankaIDrugi_1">VIV CENTAR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VIV CENTAR USLUGE d.o.o., OIB 50820741394, Kutjevačka 3, 10000 Zagreb</izvorni_sadrzaj>
    <derivirana_varijabla naziv="DomainObject.Predmet.ProtustrankaIDrugiAdressOIB_1">VIV CENTAR USLUGE d.o.o., OIB 50820741394,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 CENTAR USLUGE d.o.o.</item>
      <item>FINA Regionalni centar Zagreb</item>
      <item>Gabor Hortai</item>
    </izvorni_sadrzaj>
    <derivirana_varijabla naziv="DomainObject.Predmet.SudioniciListNaziv_1">
      <item>VIV CENTAR USLUGE d.o.o.</item>
      <item>FINA Regionalni centar Zagreb</item>
      <item>Gabor Hortai</item>
    </derivirana_varijabla>
  </DomainObject.Predmet.SudioniciListNaziv>
  <DomainObject.Predmet.SudioniciListAdressOIB>
    <izvorni_sadrzaj>
      <item>VIV CENTAR USLUGE d.o.o., OIB 50820741394, Kutjevačka 3,10000 Zagreb</item>
      <item>FINA Regionalni centar Zagreb, OIB 85821130368, Trg svibanjskih žrtava 1995. br. 1,10000 Zagreb</item>
      <item>Gabor Hortai, OIB 73900857901</item>
    </izvorni_sadrzaj>
    <derivirana_varijabla naziv="DomainObject.Predmet.SudioniciListAdressOIB_1">
      <item>VIV CENTAR USLUGE d.o.o., OIB 50820741394, Kutjevačka 3,10000 Zagreb</item>
      <item>FINA Regionalni centar Zagreb, OIB 85821130368, Trg svibanjskih žrtava 1995. br. 1,10000 Zagreb</item>
      <item>Gabor Hortai, OIB 73900857901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79C06-BFF8-4130-8A8C-B469F86C3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3736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2016-09-09T11:32:00Z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St-795/2016-3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