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2e9f" w14:paraId="7b42e9f" w:rsidRDefault="007D3CE2" w:rsidP="007D3CE2" w:rsidR="007D3CE2" w:rsidRPr="00F041AC">
      <w:pPr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F041AC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CE2" w:rsidP="007D3CE2" w:rsidR="007D3CE2" w:rsidRPr="00F041AC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F041AC">
        <w:rPr>
          <w:sz w:val="24"/>
          <w:szCs w:val="24"/>
          <w:lang w:eastAsia="en-US" w:val="pl-PL"/>
        </w:rPr>
        <w:t>REPUBLIKA HRVATSKA</w:t>
      </w:r>
      <w:r w:rsidRPr="00F041AC">
        <w:rPr>
          <w:sz w:val="24"/>
          <w:szCs w:val="24"/>
          <w:lang w:eastAsia="en-US" w:val="pl-PL"/>
        </w:rPr>
        <w:tab/>
      </w:r>
      <w:r w:rsidRPr="00F041AC">
        <w:rPr>
          <w:sz w:val="24"/>
          <w:szCs w:val="24"/>
          <w:lang w:eastAsia="en-US" w:val="pl-PL"/>
        </w:rPr>
        <w:tab/>
      </w:r>
      <w:r w:rsidRPr="00F041AC">
        <w:rPr>
          <w:sz w:val="24"/>
          <w:szCs w:val="24"/>
          <w:lang w:eastAsia="en-US" w:val="pl-PL"/>
        </w:rPr>
        <w:tab/>
      </w:r>
      <w:r w:rsidRPr="00F041AC">
        <w:rPr>
          <w:sz w:val="24"/>
          <w:szCs w:val="24"/>
          <w:lang w:eastAsia="en-US" w:val="pl-PL"/>
        </w:rPr>
        <w:tab/>
      </w:r>
      <w:r w:rsidRPr="00F041AC">
        <w:rPr>
          <w:sz w:val="24"/>
          <w:szCs w:val="24"/>
          <w:lang w:eastAsia="en-US" w:val="pl-PL"/>
        </w:rPr>
        <w:tab/>
      </w:r>
    </w:p>
    <w:p w:rsidRDefault="007D3CE2" w:rsidP="007D3CE2" w:rsidR="007D3CE2" w:rsidRPr="00F041AC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F041AC">
        <w:rPr>
          <w:sz w:val="24"/>
          <w:szCs w:val="24"/>
          <w:lang w:eastAsia="en-US" w:val="pl-PL"/>
        </w:rPr>
        <w:t>TRGOVAČKI SUD U ZAGREBU</w:t>
      </w:r>
    </w:p>
    <w:p w:rsidRDefault="007D3CE2" w:rsidP="007D3CE2" w:rsidR="007D3CE2" w:rsidRPr="00F041AC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F041AC">
        <w:rPr>
          <w:sz w:val="24"/>
          <w:szCs w:val="24"/>
          <w:lang w:eastAsia="en-US" w:val="pt-BR"/>
        </w:rPr>
        <w:t>Zagreb, Amruševa 2/II</w:t>
      </w:r>
      <w:r w:rsidRPr="00F041AC">
        <w:rPr>
          <w:sz w:val="24"/>
          <w:szCs w:val="24"/>
          <w:lang w:eastAsia="en-US" w:val="pt-BR"/>
        </w:rPr>
        <w:tab/>
      </w:r>
      <w:r w:rsidRPr="00F041AC">
        <w:rPr>
          <w:sz w:val="24"/>
          <w:szCs w:val="24"/>
          <w:lang w:eastAsia="en-US" w:val="pt-BR"/>
        </w:rPr>
        <w:tab/>
      </w:r>
      <w:r w:rsidRPr="00F041AC">
        <w:rPr>
          <w:sz w:val="24"/>
          <w:szCs w:val="24"/>
          <w:lang w:eastAsia="en-US" w:val="pt-BR"/>
        </w:rPr>
        <w:tab/>
      </w:r>
      <w:r w:rsidRPr="00F041AC">
        <w:rPr>
          <w:sz w:val="24"/>
          <w:szCs w:val="24"/>
          <w:lang w:eastAsia="en-US" w:val="pt-BR"/>
        </w:rPr>
        <w:tab/>
      </w:r>
      <w:r w:rsidRPr="00F041AC">
        <w:rPr>
          <w:sz w:val="24"/>
          <w:szCs w:val="24"/>
          <w:lang w:eastAsia="en-US" w:val="pt-BR"/>
        </w:rPr>
        <w:tab/>
      </w:r>
      <w:r w:rsidRPr="00F041AC">
        <w:rPr>
          <w:sz w:val="24"/>
          <w:szCs w:val="24"/>
          <w:lang w:eastAsia="en-US" w:val="pt-BR"/>
        </w:rPr>
        <w:tab/>
        <w:t xml:space="preserve">  </w:t>
      </w:r>
    </w:p>
    <w:p w:rsidRDefault="007D3CE2" w:rsidP="007D3CE2" w:rsidR="007D3CE2" w:rsidRPr="00F041AC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7D3CE2" w:rsidP="007D3CE2" w:rsidR="007D3CE2" w:rsidRPr="00F041AC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F041AC">
        <w:rPr>
          <w:sz w:val="24"/>
          <w:szCs w:val="24"/>
          <w:lang w:eastAsia="en-US" w:val="pt-BR"/>
        </w:rPr>
        <w:t>R E P U B L I K A   H R VA T S K A</w:t>
      </w:r>
    </w:p>
    <w:p w:rsidRDefault="007D3CE2" w:rsidP="007D3CE2" w:rsidR="007D3CE2" w:rsidRPr="00F041AC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F041AC">
        <w:rPr>
          <w:sz w:val="24"/>
          <w:szCs w:val="24"/>
          <w:lang w:eastAsia="en-US" w:val="pt-BR"/>
        </w:rPr>
        <w:t xml:space="preserve">  R J E Š E N J E</w:t>
      </w:r>
    </w:p>
    <w:p w:rsidRDefault="007D3CE2" w:rsidP="007D3CE2" w:rsidR="007D3CE2" w:rsidRPr="00F041AC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eastAsia="en-US"/>
        </w:rPr>
      </w:pPr>
    </w:p>
    <w:p w:rsidRDefault="00D75A6F" w:rsidP="00D75A6F" w:rsidR="00D75A6F" w:rsidRPr="00F041AC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F041AC">
        <w:rPr>
          <w:sz w:val="24"/>
          <w:szCs w:val="24"/>
          <w:lang w:eastAsia="en-US"/>
        </w:rPr>
        <w:t>Trgovački sud u Zagrebu, po sucu Nikoli Ribariću, u stečajnom postupku u povodu zahtjeva FINANCIJSKE AGENCIJE, za provedbu stečajnog postupka nad dužnikom REFLEX ZAGREB d.o.o. Zagreb, Petrovaradinska 5-5A, MBS: 080495418, OIB: 40903703652, dana 26. veljače 2019. godine</w:t>
      </w:r>
    </w:p>
    <w:p w:rsidRDefault="00043D7A" w:rsidR="00043D7A" w:rsidRPr="00F041AC">
      <w:pPr>
        <w:jc w:val="center"/>
        <w:rPr>
          <w:sz w:val="24"/>
          <w:szCs w:val="24"/>
        </w:rPr>
      </w:pPr>
    </w:p>
    <w:p w:rsidRDefault="006838BA" w:rsidR="006838BA" w:rsidRPr="00F041AC">
      <w:pPr>
        <w:jc w:val="center"/>
        <w:rPr>
          <w:sz w:val="24"/>
          <w:szCs w:val="24"/>
        </w:rPr>
      </w:pPr>
      <w:r w:rsidRPr="00F041AC">
        <w:rPr>
          <w:sz w:val="24"/>
          <w:szCs w:val="24"/>
        </w:rPr>
        <w:t>r i j e š i o     j e</w:t>
      </w:r>
    </w:p>
    <w:p w:rsidRDefault="006838BA" w:rsidR="006838BA" w:rsidRPr="00F041AC">
      <w:pPr>
        <w:jc w:val="center"/>
        <w:rPr>
          <w:b/>
          <w:sz w:val="24"/>
          <w:szCs w:val="24"/>
        </w:rPr>
      </w:pPr>
    </w:p>
    <w:p w:rsidRDefault="00CB0F34" w:rsidP="001D411A" w:rsidR="00FE0498" w:rsidRPr="00F041AC">
      <w:pPr>
        <w:jc w:val="both"/>
        <w:rPr>
          <w:sz w:val="24"/>
          <w:szCs w:val="24"/>
        </w:rPr>
      </w:pPr>
      <w:r w:rsidRPr="00F041AC">
        <w:rPr>
          <w:sz w:val="24"/>
          <w:szCs w:val="24"/>
        </w:rPr>
        <w:t>I</w:t>
      </w:r>
      <w:r w:rsidR="00A84621" w:rsidRPr="00F041AC">
        <w:rPr>
          <w:sz w:val="24"/>
          <w:szCs w:val="24"/>
        </w:rPr>
        <w:t>.</w:t>
      </w:r>
      <w:r w:rsidRPr="00F041AC">
        <w:rPr>
          <w:sz w:val="24"/>
          <w:szCs w:val="24"/>
        </w:rPr>
        <w:tab/>
      </w:r>
      <w:r w:rsidR="006838BA" w:rsidRPr="00F041AC">
        <w:rPr>
          <w:sz w:val="24"/>
          <w:szCs w:val="24"/>
        </w:rPr>
        <w:t xml:space="preserve">Otvara se stečajni postupak nad dužnikom </w:t>
      </w:r>
      <w:r w:rsidR="00D75A6F" w:rsidRPr="00F041AC">
        <w:rPr>
          <w:sz w:val="24"/>
          <w:szCs w:val="24"/>
          <w:lang w:eastAsia="en-US"/>
        </w:rPr>
        <w:t>REFLEX ZAGREB d.o.o. Zagreb, Petrovaradinska 5-5A, MBS: 080495418, OIB: 40903703652</w:t>
      </w:r>
      <w:r w:rsidR="002A35E4" w:rsidRPr="00F041AC">
        <w:rPr>
          <w:sz w:val="24"/>
          <w:szCs w:val="24"/>
        </w:rPr>
        <w:t>.</w:t>
      </w:r>
    </w:p>
    <w:p w:rsidRDefault="00CB0F34" w:rsidP="00E76B21" w:rsidR="00262D29" w:rsidRPr="00F041AC">
      <w:pPr>
        <w:spacing w:lineRule="atLeast" w:line="0"/>
        <w:contextualSpacing/>
        <w:jc w:val="both"/>
        <w:rPr>
          <w:sz w:val="24"/>
          <w:szCs w:val="24"/>
        </w:rPr>
      </w:pPr>
      <w:r w:rsidRPr="00F041AC">
        <w:rPr>
          <w:sz w:val="24"/>
          <w:szCs w:val="24"/>
        </w:rPr>
        <w:t>II</w:t>
      </w:r>
      <w:r w:rsidR="00A84621" w:rsidRPr="00F041AC">
        <w:rPr>
          <w:sz w:val="24"/>
          <w:szCs w:val="24"/>
        </w:rPr>
        <w:t>.</w:t>
      </w:r>
      <w:r w:rsidRPr="00F041AC">
        <w:rPr>
          <w:sz w:val="24"/>
          <w:szCs w:val="24"/>
        </w:rPr>
        <w:tab/>
      </w:r>
      <w:r w:rsidR="006838BA" w:rsidRPr="00F041AC">
        <w:rPr>
          <w:sz w:val="24"/>
          <w:szCs w:val="24"/>
        </w:rPr>
        <w:t xml:space="preserve">Za stečajnog upravitelja imenuje </w:t>
      </w:r>
      <w:r w:rsidR="007D3A6D" w:rsidRPr="00F041AC">
        <w:rPr>
          <w:sz w:val="24"/>
          <w:szCs w:val="24"/>
        </w:rPr>
        <w:t>se</w:t>
      </w:r>
      <w:r w:rsidR="006868E7" w:rsidRPr="00F041AC">
        <w:rPr>
          <w:sz w:val="24"/>
          <w:szCs w:val="24"/>
        </w:rPr>
        <w:t xml:space="preserve"> </w:t>
      </w:r>
      <w:r w:rsidR="00E76B21" w:rsidRPr="00F041AC">
        <w:rPr>
          <w:sz w:val="24"/>
          <w:szCs w:val="24"/>
        </w:rPr>
        <w:t>Tomeš Marija</w:t>
      </w:r>
      <w:r w:rsidR="00556B70" w:rsidRPr="00F041AC">
        <w:rPr>
          <w:sz w:val="24"/>
          <w:szCs w:val="24"/>
        </w:rPr>
        <w:t>, OIB:</w:t>
      </w:r>
      <w:r w:rsidR="00E76B21" w:rsidRPr="00F041AC">
        <w:rPr>
          <w:sz w:val="24"/>
          <w:szCs w:val="24"/>
        </w:rPr>
        <w:t xml:space="preserve"> 55542209293</w:t>
      </w:r>
      <w:r w:rsidR="00556B70" w:rsidRPr="00F041AC">
        <w:rPr>
          <w:sz w:val="24"/>
          <w:szCs w:val="24"/>
        </w:rPr>
        <w:t xml:space="preserve">, </w:t>
      </w:r>
      <w:r w:rsidR="00E76B21" w:rsidRPr="00F041AC">
        <w:rPr>
          <w:sz w:val="24"/>
          <w:szCs w:val="24"/>
        </w:rPr>
        <w:t>Ul. Slobode 20, Ivanić-Grad</w:t>
      </w:r>
      <w:r w:rsidR="00556B70" w:rsidRPr="00F041AC">
        <w:rPr>
          <w:sz w:val="24"/>
          <w:szCs w:val="24"/>
        </w:rPr>
        <w:t>.</w:t>
      </w:r>
    </w:p>
    <w:p w:rsidRDefault="00CB0F34" w:rsidP="004468E5" w:rsidR="00CB0F34" w:rsidRPr="00F041AC">
      <w:pPr>
        <w:spacing w:lineRule="atLeast" w:line="0"/>
        <w:contextualSpacing/>
        <w:jc w:val="both"/>
        <w:rPr>
          <w:sz w:val="24"/>
          <w:szCs w:val="24"/>
        </w:rPr>
      </w:pPr>
      <w:r w:rsidRPr="00F041AC">
        <w:rPr>
          <w:sz w:val="24"/>
          <w:szCs w:val="24"/>
        </w:rPr>
        <w:t>III</w:t>
      </w:r>
      <w:r w:rsidR="00A84621" w:rsidRPr="00F041AC">
        <w:rPr>
          <w:sz w:val="24"/>
          <w:szCs w:val="24"/>
        </w:rPr>
        <w:t>.</w:t>
      </w:r>
      <w:r w:rsidRPr="00F041AC">
        <w:rPr>
          <w:sz w:val="24"/>
          <w:szCs w:val="24"/>
        </w:rPr>
        <w:tab/>
      </w:r>
      <w:r w:rsidR="006838BA" w:rsidRPr="00F041AC">
        <w:rPr>
          <w:sz w:val="24"/>
          <w:szCs w:val="24"/>
        </w:rPr>
        <w:t xml:space="preserve">Stečajni postupak otvoren je dana </w:t>
      </w:r>
      <w:r w:rsidR="00D75A6F" w:rsidRPr="00F041AC">
        <w:rPr>
          <w:sz w:val="24"/>
          <w:szCs w:val="24"/>
        </w:rPr>
        <w:t>26</w:t>
      </w:r>
      <w:r w:rsidR="00326384" w:rsidRPr="00F041AC">
        <w:rPr>
          <w:sz w:val="24"/>
          <w:szCs w:val="24"/>
        </w:rPr>
        <w:t>.</w:t>
      </w:r>
      <w:r w:rsidR="00D75A6F" w:rsidRPr="00F041AC">
        <w:rPr>
          <w:sz w:val="24"/>
          <w:szCs w:val="24"/>
        </w:rPr>
        <w:t xml:space="preserve"> veljače</w:t>
      </w:r>
      <w:r w:rsidR="00C5207A" w:rsidRPr="00F041AC">
        <w:rPr>
          <w:sz w:val="24"/>
          <w:szCs w:val="24"/>
        </w:rPr>
        <w:t xml:space="preserve"> 201</w:t>
      </w:r>
      <w:r w:rsidR="00D75A6F" w:rsidRPr="00F041AC">
        <w:rPr>
          <w:sz w:val="24"/>
          <w:szCs w:val="24"/>
        </w:rPr>
        <w:t>9</w:t>
      </w:r>
      <w:r w:rsidR="00B4321B" w:rsidRPr="00F041AC">
        <w:rPr>
          <w:sz w:val="24"/>
          <w:szCs w:val="24"/>
        </w:rPr>
        <w:t>.</w:t>
      </w:r>
      <w:r w:rsidR="006838BA" w:rsidRPr="00F041AC">
        <w:rPr>
          <w:sz w:val="24"/>
          <w:szCs w:val="24"/>
        </w:rPr>
        <w:t xml:space="preserve"> </w:t>
      </w:r>
      <w:r w:rsidR="00675DA9" w:rsidRPr="00F041AC">
        <w:rPr>
          <w:sz w:val="24"/>
          <w:szCs w:val="24"/>
        </w:rPr>
        <w:t>Rješenje</w:t>
      </w:r>
      <w:r w:rsidRPr="00F041AC">
        <w:rPr>
          <w:sz w:val="24"/>
          <w:szCs w:val="24"/>
        </w:rPr>
        <w:t xml:space="preserve"> o otvaranju stečajnog postupka nad dužnikom istaknut</w:t>
      </w:r>
      <w:r w:rsidR="003E450E" w:rsidRPr="00F041AC">
        <w:rPr>
          <w:sz w:val="24"/>
          <w:szCs w:val="24"/>
        </w:rPr>
        <w:t>o</w:t>
      </w:r>
      <w:r w:rsidRPr="00F041AC">
        <w:rPr>
          <w:sz w:val="24"/>
          <w:szCs w:val="24"/>
        </w:rPr>
        <w:t xml:space="preserve"> je na</w:t>
      </w:r>
      <w:r w:rsidR="00675DA9" w:rsidRPr="00F041AC">
        <w:rPr>
          <w:sz w:val="24"/>
          <w:szCs w:val="24"/>
        </w:rPr>
        <w:t xml:space="preserve"> mrežnoj stranici e-oglasna ploča </w:t>
      </w:r>
      <w:r w:rsidRPr="00F041AC">
        <w:rPr>
          <w:sz w:val="24"/>
          <w:szCs w:val="24"/>
        </w:rPr>
        <w:t xml:space="preserve">Trgovačkog suda u Zagrebu dana </w:t>
      </w:r>
      <w:r w:rsidR="00D75A6F" w:rsidRPr="00F041AC">
        <w:rPr>
          <w:sz w:val="24"/>
          <w:szCs w:val="24"/>
        </w:rPr>
        <w:t>26</w:t>
      </w:r>
      <w:r w:rsidR="00326384" w:rsidRPr="00F041AC">
        <w:rPr>
          <w:sz w:val="24"/>
          <w:szCs w:val="24"/>
        </w:rPr>
        <w:t>.</w:t>
      </w:r>
      <w:r w:rsidR="00D75A6F" w:rsidRPr="00F041AC">
        <w:rPr>
          <w:sz w:val="24"/>
          <w:szCs w:val="24"/>
        </w:rPr>
        <w:t xml:space="preserve"> veljače</w:t>
      </w:r>
      <w:r w:rsidR="00326384" w:rsidRPr="00F041AC">
        <w:rPr>
          <w:sz w:val="24"/>
          <w:szCs w:val="24"/>
        </w:rPr>
        <w:t xml:space="preserve"> 201</w:t>
      </w:r>
      <w:r w:rsidR="00D75A6F" w:rsidRPr="00F041AC">
        <w:rPr>
          <w:sz w:val="24"/>
          <w:szCs w:val="24"/>
        </w:rPr>
        <w:t>9</w:t>
      </w:r>
      <w:r w:rsidR="00AF7623" w:rsidRPr="00F041AC">
        <w:rPr>
          <w:sz w:val="24"/>
          <w:szCs w:val="24"/>
        </w:rPr>
        <w:t>.</w:t>
      </w:r>
      <w:r w:rsidRPr="00F041AC">
        <w:rPr>
          <w:sz w:val="24"/>
          <w:szCs w:val="24"/>
        </w:rPr>
        <w:t xml:space="preserve"> u </w:t>
      </w:r>
      <w:r w:rsidR="001D6684" w:rsidRPr="00F041AC">
        <w:rPr>
          <w:sz w:val="24"/>
          <w:szCs w:val="24"/>
        </w:rPr>
        <w:t>1</w:t>
      </w:r>
      <w:r w:rsidR="005E7C16" w:rsidRPr="00F041AC">
        <w:rPr>
          <w:sz w:val="24"/>
          <w:szCs w:val="24"/>
        </w:rPr>
        <w:t>6</w:t>
      </w:r>
      <w:r w:rsidR="00A947D4" w:rsidRPr="00F041AC">
        <w:rPr>
          <w:sz w:val="24"/>
          <w:szCs w:val="24"/>
        </w:rPr>
        <w:t>,00</w:t>
      </w:r>
      <w:r w:rsidRPr="00F041AC">
        <w:rPr>
          <w:sz w:val="24"/>
          <w:szCs w:val="24"/>
        </w:rPr>
        <w:t xml:space="preserve"> sati.</w:t>
      </w:r>
    </w:p>
    <w:p w:rsidRDefault="00A84621" w:rsidP="00556B70" w:rsidR="00556B70" w:rsidRPr="00F041AC">
      <w:pPr>
        <w:spacing w:lineRule="atLeast" w:line="0"/>
        <w:contextualSpacing/>
        <w:jc w:val="both"/>
        <w:rPr>
          <w:sz w:val="24"/>
          <w:szCs w:val="24"/>
        </w:rPr>
      </w:pPr>
      <w:r w:rsidRPr="00F041AC">
        <w:rPr>
          <w:sz w:val="24"/>
          <w:szCs w:val="24"/>
        </w:rPr>
        <w:t>IV.</w:t>
      </w:r>
      <w:r w:rsidR="00CB0F34" w:rsidRPr="00F041AC">
        <w:rPr>
          <w:sz w:val="24"/>
          <w:szCs w:val="24"/>
        </w:rPr>
        <w:tab/>
      </w:r>
      <w:r w:rsidR="006838BA" w:rsidRPr="00F041AC">
        <w:rPr>
          <w:sz w:val="24"/>
          <w:szCs w:val="24"/>
        </w:rPr>
        <w:t xml:space="preserve">Pozivaju se vjerovnici u roku od </w:t>
      </w:r>
      <w:r w:rsidR="002D18DF" w:rsidRPr="00F041AC">
        <w:rPr>
          <w:sz w:val="24"/>
          <w:szCs w:val="24"/>
        </w:rPr>
        <w:t>60</w:t>
      </w:r>
      <w:r w:rsidR="006838BA" w:rsidRPr="00F041AC">
        <w:rPr>
          <w:sz w:val="24"/>
          <w:szCs w:val="24"/>
        </w:rPr>
        <w:t xml:space="preserve"> dana od dana</w:t>
      </w:r>
      <w:r w:rsidR="002D18DF" w:rsidRPr="00F041AC">
        <w:rPr>
          <w:sz w:val="24"/>
          <w:szCs w:val="24"/>
        </w:rPr>
        <w:t xml:space="preserve"> objave ovog rješenja </w:t>
      </w:r>
      <w:r w:rsidR="0096090C" w:rsidRPr="00F041AC">
        <w:rPr>
          <w:sz w:val="24"/>
          <w:szCs w:val="24"/>
        </w:rPr>
        <w:t xml:space="preserve">na </w:t>
      </w:r>
      <w:r w:rsidR="00675DA9" w:rsidRPr="00F041AC">
        <w:rPr>
          <w:sz w:val="24"/>
          <w:szCs w:val="24"/>
        </w:rPr>
        <w:t xml:space="preserve">mrežnoj stranici e-oglasna ploča </w:t>
      </w:r>
      <w:r w:rsidR="0096090C" w:rsidRPr="00F041AC">
        <w:rPr>
          <w:sz w:val="24"/>
          <w:szCs w:val="24"/>
        </w:rPr>
        <w:t xml:space="preserve">Trgovačkog suda u Zagrebu </w:t>
      </w:r>
      <w:r w:rsidR="006838BA" w:rsidRPr="00F041AC">
        <w:rPr>
          <w:sz w:val="24"/>
          <w:szCs w:val="24"/>
        </w:rPr>
        <w:t>prijaviti svoje tra</w:t>
      </w:r>
      <w:r w:rsidR="00F1773D" w:rsidRPr="00F041AC">
        <w:rPr>
          <w:sz w:val="24"/>
          <w:szCs w:val="24"/>
        </w:rPr>
        <w:t xml:space="preserve">žbine stečajnom upravitelju, </w:t>
      </w:r>
      <w:r w:rsidR="00746617" w:rsidRPr="00F041AC">
        <w:rPr>
          <w:sz w:val="24"/>
          <w:szCs w:val="24"/>
        </w:rPr>
        <w:t>u skladu s pravilima Stečajnog zakona o prijavi tražbina</w:t>
      </w:r>
      <w:r w:rsidR="00F1773D" w:rsidRPr="00F041AC">
        <w:rPr>
          <w:sz w:val="24"/>
          <w:szCs w:val="24"/>
        </w:rPr>
        <w:t xml:space="preserve">, </w:t>
      </w:r>
      <w:r w:rsidR="002D18DF" w:rsidRPr="00F041AC">
        <w:rPr>
          <w:sz w:val="24"/>
          <w:szCs w:val="24"/>
        </w:rPr>
        <w:t xml:space="preserve"> na propisanom obrascu</w:t>
      </w:r>
      <w:r w:rsidR="00F1773D" w:rsidRPr="00F041AC">
        <w:rPr>
          <w:sz w:val="24"/>
          <w:szCs w:val="24"/>
        </w:rPr>
        <w:t>,</w:t>
      </w:r>
      <w:r w:rsidR="002D18DF" w:rsidRPr="00F041AC">
        <w:rPr>
          <w:sz w:val="24"/>
          <w:szCs w:val="24"/>
        </w:rPr>
        <w:t xml:space="preserve"> u 2 primjerka</w:t>
      </w:r>
      <w:r w:rsidR="0096090C" w:rsidRPr="00F041AC">
        <w:rPr>
          <w:sz w:val="24"/>
          <w:szCs w:val="24"/>
        </w:rPr>
        <w:t>,</w:t>
      </w:r>
      <w:r w:rsidR="002D18DF" w:rsidRPr="00F041AC">
        <w:rPr>
          <w:sz w:val="24"/>
          <w:szCs w:val="24"/>
        </w:rPr>
        <w:t xml:space="preserve"> s ispravama iz kojih tražbina proizlazi, odnosno kojima se dokazuje</w:t>
      </w:r>
      <w:r w:rsidR="00F1773D" w:rsidRPr="00F041AC">
        <w:rPr>
          <w:sz w:val="24"/>
          <w:szCs w:val="24"/>
        </w:rPr>
        <w:t xml:space="preserve">, te priložiti, </w:t>
      </w:r>
      <w:r w:rsidR="006838BA" w:rsidRPr="00F041AC">
        <w:rPr>
          <w:sz w:val="24"/>
          <w:szCs w:val="24"/>
        </w:rPr>
        <w:t>potvrdu o uplaćenoj sudskoj pristojbi, na</w:t>
      </w:r>
      <w:r w:rsidR="00715858" w:rsidRPr="00F041AC">
        <w:rPr>
          <w:sz w:val="24"/>
          <w:szCs w:val="24"/>
        </w:rPr>
        <w:t xml:space="preserve"> adresu</w:t>
      </w:r>
      <w:r w:rsidR="006838BA" w:rsidRPr="00F041AC">
        <w:rPr>
          <w:sz w:val="24"/>
          <w:szCs w:val="24"/>
        </w:rPr>
        <w:t xml:space="preserve"> </w:t>
      </w:r>
      <w:r w:rsidR="006868E7" w:rsidRPr="00F041AC">
        <w:rPr>
          <w:sz w:val="24"/>
          <w:szCs w:val="24"/>
        </w:rPr>
        <w:t xml:space="preserve">stečajnog upravitelja </w:t>
      </w:r>
      <w:r w:rsidR="00556B70" w:rsidRPr="00F041AC">
        <w:rPr>
          <w:sz w:val="24"/>
          <w:szCs w:val="24"/>
        </w:rPr>
        <w:t>Tomeš Marija, OIB: 55542209293, Ul. Slobode 20, Ivanić-Grad.</w:t>
      </w:r>
    </w:p>
    <w:p w:rsidRDefault="00AB024A" w:rsidP="00556B70" w:rsidR="006838BA" w:rsidRPr="00F041AC">
      <w:pPr>
        <w:spacing w:lineRule="atLeast" w:line="0"/>
        <w:contextualSpacing/>
        <w:jc w:val="both"/>
        <w:rPr>
          <w:sz w:val="24"/>
          <w:szCs w:val="24"/>
        </w:rPr>
      </w:pPr>
      <w:r w:rsidRPr="00F041AC">
        <w:rPr>
          <w:sz w:val="24"/>
          <w:szCs w:val="24"/>
        </w:rPr>
        <w:t>V</w:t>
      </w:r>
      <w:r w:rsidR="00A84621" w:rsidRPr="00F041AC">
        <w:rPr>
          <w:sz w:val="24"/>
          <w:szCs w:val="24"/>
        </w:rPr>
        <w:t>.</w:t>
      </w:r>
      <w:r w:rsidR="00FF234D" w:rsidRPr="00F041AC">
        <w:rPr>
          <w:sz w:val="24"/>
          <w:szCs w:val="24"/>
        </w:rPr>
        <w:t xml:space="preserve"> </w:t>
      </w:r>
      <w:r w:rsidR="00FF234D" w:rsidRPr="00F041AC">
        <w:rPr>
          <w:sz w:val="24"/>
          <w:szCs w:val="24"/>
        </w:rPr>
        <w:tab/>
        <w:t>P</w:t>
      </w:r>
      <w:r w:rsidR="006838BA" w:rsidRPr="00F041AC">
        <w:rPr>
          <w:sz w:val="24"/>
          <w:szCs w:val="24"/>
        </w:rPr>
        <w:t>ozivaju se</w:t>
      </w:r>
      <w:r w:rsidR="003C78A1" w:rsidRPr="00F041AC">
        <w:rPr>
          <w:sz w:val="24"/>
          <w:szCs w:val="24"/>
        </w:rPr>
        <w:t xml:space="preserve"> razlučni i izlučni vjerovnici</w:t>
      </w:r>
      <w:r w:rsidR="006838BA" w:rsidRPr="00F041AC">
        <w:rPr>
          <w:sz w:val="24"/>
          <w:szCs w:val="24"/>
        </w:rPr>
        <w:t xml:space="preserve"> </w:t>
      </w:r>
      <w:r w:rsidR="00A84621" w:rsidRPr="00F041AC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F041AC">
        <w:rPr>
          <w:sz w:val="24"/>
          <w:szCs w:val="24"/>
        </w:rPr>
        <w:t xml:space="preserve">podneskom </w:t>
      </w:r>
      <w:r w:rsidR="006838BA" w:rsidRPr="00F041AC">
        <w:rPr>
          <w:sz w:val="24"/>
          <w:szCs w:val="24"/>
        </w:rPr>
        <w:t xml:space="preserve">obavijestiti stečajnog upravitelja </w:t>
      </w:r>
      <w:r w:rsidR="003C78A1" w:rsidRPr="00F041AC">
        <w:rPr>
          <w:sz w:val="24"/>
          <w:szCs w:val="24"/>
        </w:rPr>
        <w:t xml:space="preserve"> </w:t>
      </w:r>
      <w:r w:rsidR="006838BA" w:rsidRPr="00F041AC">
        <w:rPr>
          <w:sz w:val="24"/>
          <w:szCs w:val="24"/>
        </w:rPr>
        <w:t>o postojanju svo</w:t>
      </w:r>
      <w:r w:rsidR="00A96E38" w:rsidRPr="00F041AC">
        <w:rPr>
          <w:sz w:val="24"/>
          <w:szCs w:val="24"/>
        </w:rPr>
        <w:t xml:space="preserve">g </w:t>
      </w:r>
      <w:r w:rsidR="0096090C" w:rsidRPr="00F041AC">
        <w:rPr>
          <w:sz w:val="24"/>
          <w:szCs w:val="24"/>
        </w:rPr>
        <w:t xml:space="preserve">razlučnog ili </w:t>
      </w:r>
      <w:r w:rsidR="00A96E38" w:rsidRPr="00F041AC">
        <w:rPr>
          <w:sz w:val="24"/>
          <w:szCs w:val="24"/>
        </w:rPr>
        <w:t xml:space="preserve">izlučnog </w:t>
      </w:r>
      <w:r w:rsidR="006838BA" w:rsidRPr="00F041AC">
        <w:rPr>
          <w:sz w:val="24"/>
          <w:szCs w:val="24"/>
        </w:rPr>
        <w:t xml:space="preserve">prava. </w:t>
      </w:r>
    </w:p>
    <w:p w:rsidRDefault="00AB024A" w:rsidP="00CB0F34" w:rsidR="006C7A5A" w:rsidRPr="00F041AC">
      <w:pPr>
        <w:jc w:val="both"/>
        <w:rPr>
          <w:sz w:val="24"/>
          <w:szCs w:val="24"/>
        </w:rPr>
      </w:pPr>
      <w:r w:rsidRPr="00F041AC">
        <w:rPr>
          <w:sz w:val="24"/>
          <w:szCs w:val="24"/>
        </w:rPr>
        <w:t>VI</w:t>
      </w:r>
      <w:r w:rsidR="00A84621" w:rsidRPr="00F041AC">
        <w:rPr>
          <w:sz w:val="24"/>
          <w:szCs w:val="24"/>
        </w:rPr>
        <w:t>.</w:t>
      </w:r>
      <w:r w:rsidR="006C7A5A" w:rsidRPr="00F041AC">
        <w:rPr>
          <w:sz w:val="24"/>
          <w:szCs w:val="24"/>
        </w:rPr>
        <w:t xml:space="preserve"> </w:t>
      </w:r>
      <w:r w:rsidR="006C7A5A" w:rsidRPr="00F041AC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F041AC">
      <w:pPr>
        <w:jc w:val="both"/>
        <w:rPr>
          <w:b/>
          <w:sz w:val="24"/>
          <w:szCs w:val="24"/>
        </w:rPr>
      </w:pPr>
      <w:r w:rsidRPr="00F041AC">
        <w:rPr>
          <w:sz w:val="24"/>
          <w:szCs w:val="24"/>
        </w:rPr>
        <w:t>VII</w:t>
      </w:r>
      <w:r w:rsidR="00A84621" w:rsidRPr="00F041AC">
        <w:rPr>
          <w:sz w:val="24"/>
          <w:szCs w:val="24"/>
        </w:rPr>
        <w:t>.</w:t>
      </w:r>
      <w:r w:rsidRPr="00F041AC">
        <w:rPr>
          <w:sz w:val="24"/>
          <w:szCs w:val="24"/>
        </w:rPr>
        <w:t xml:space="preserve"> </w:t>
      </w:r>
      <w:r w:rsidRPr="00F041AC">
        <w:rPr>
          <w:sz w:val="24"/>
          <w:szCs w:val="24"/>
        </w:rPr>
        <w:tab/>
      </w:r>
      <w:r w:rsidR="00CB0F34" w:rsidRPr="00F041AC">
        <w:rPr>
          <w:sz w:val="24"/>
          <w:szCs w:val="24"/>
        </w:rPr>
        <w:t>O</w:t>
      </w:r>
      <w:r w:rsidR="006838BA" w:rsidRPr="00F041AC">
        <w:rPr>
          <w:sz w:val="24"/>
          <w:szCs w:val="24"/>
        </w:rPr>
        <w:t>dređuje se ročište vjerovnika na kojem će se ispitati prijavljene tražbine (ispitno ročište) za</w:t>
      </w:r>
      <w:r w:rsidR="00A84621" w:rsidRPr="00F041AC">
        <w:rPr>
          <w:sz w:val="24"/>
          <w:szCs w:val="24"/>
        </w:rPr>
        <w:t xml:space="preserve"> dan</w:t>
      </w:r>
      <w:r w:rsidR="006838BA" w:rsidRPr="00F041AC">
        <w:rPr>
          <w:sz w:val="24"/>
          <w:szCs w:val="24"/>
        </w:rPr>
        <w:t xml:space="preserve"> </w:t>
      </w:r>
      <w:r w:rsidR="00B97B6E" w:rsidRPr="000D3062">
        <w:rPr>
          <w:b/>
          <w:sz w:val="24"/>
          <w:szCs w:val="24"/>
        </w:rPr>
        <w:t>20</w:t>
      </w:r>
      <w:r w:rsidR="00F800D5" w:rsidRPr="000D3062">
        <w:rPr>
          <w:b/>
          <w:sz w:val="24"/>
          <w:szCs w:val="24"/>
        </w:rPr>
        <w:t>.</w:t>
      </w:r>
      <w:r w:rsidR="00B97B6E" w:rsidRPr="000D3062">
        <w:rPr>
          <w:b/>
          <w:sz w:val="24"/>
          <w:szCs w:val="24"/>
        </w:rPr>
        <w:t xml:space="preserve"> svibnja</w:t>
      </w:r>
      <w:r w:rsidR="004E77EF" w:rsidRPr="000D3062">
        <w:rPr>
          <w:b/>
          <w:sz w:val="24"/>
          <w:szCs w:val="24"/>
        </w:rPr>
        <w:t xml:space="preserve"> 201</w:t>
      </w:r>
      <w:r w:rsidR="00B97B6E" w:rsidRPr="000D3062">
        <w:rPr>
          <w:b/>
          <w:sz w:val="24"/>
          <w:szCs w:val="24"/>
        </w:rPr>
        <w:t>9</w:t>
      </w:r>
      <w:r w:rsidR="004E77EF" w:rsidRPr="000D3062">
        <w:rPr>
          <w:b/>
          <w:sz w:val="24"/>
          <w:szCs w:val="24"/>
        </w:rPr>
        <w:t xml:space="preserve">. u </w:t>
      </w:r>
      <w:r w:rsidR="00E77FE9" w:rsidRPr="000D3062">
        <w:rPr>
          <w:b/>
          <w:sz w:val="24"/>
          <w:szCs w:val="24"/>
        </w:rPr>
        <w:t>10,</w:t>
      </w:r>
      <w:r w:rsidR="00335CAD" w:rsidRPr="000D3062">
        <w:rPr>
          <w:b/>
          <w:sz w:val="24"/>
          <w:szCs w:val="24"/>
        </w:rPr>
        <w:t>00</w:t>
      </w:r>
      <w:r w:rsidR="004E77EF" w:rsidRPr="00F041AC">
        <w:rPr>
          <w:b/>
          <w:sz w:val="24"/>
          <w:szCs w:val="24"/>
        </w:rPr>
        <w:t xml:space="preserve"> </w:t>
      </w:r>
      <w:r w:rsidR="006838BA" w:rsidRPr="00F041AC">
        <w:rPr>
          <w:sz w:val="24"/>
          <w:szCs w:val="24"/>
        </w:rPr>
        <w:t>sati koje će se održati u zgradi ovog suda, Za</w:t>
      </w:r>
      <w:r w:rsidR="00A84621" w:rsidRPr="00F041AC">
        <w:rPr>
          <w:sz w:val="24"/>
          <w:szCs w:val="24"/>
        </w:rPr>
        <w:t xml:space="preserve">greb, Petrinjska 8, soba </w:t>
      </w:r>
      <w:r w:rsidR="00767D35" w:rsidRPr="00F041AC">
        <w:rPr>
          <w:sz w:val="24"/>
          <w:szCs w:val="24"/>
        </w:rPr>
        <w:t>96</w:t>
      </w:r>
      <w:r w:rsidR="00A84621" w:rsidRPr="00F041AC">
        <w:rPr>
          <w:sz w:val="24"/>
          <w:szCs w:val="24"/>
        </w:rPr>
        <w:t xml:space="preserve"> (ulična</w:t>
      </w:r>
      <w:r w:rsidR="006838BA" w:rsidRPr="00F041AC">
        <w:rPr>
          <w:sz w:val="24"/>
          <w:szCs w:val="24"/>
        </w:rPr>
        <w:t xml:space="preserve"> zgrada</w:t>
      </w:r>
      <w:r w:rsidR="00767D35" w:rsidRPr="00F041AC">
        <w:rPr>
          <w:sz w:val="24"/>
          <w:szCs w:val="24"/>
        </w:rPr>
        <w:t xml:space="preserve"> – mala dvorana</w:t>
      </w:r>
      <w:r w:rsidR="006838BA" w:rsidRPr="00F041AC">
        <w:rPr>
          <w:sz w:val="24"/>
          <w:szCs w:val="24"/>
        </w:rPr>
        <w:t xml:space="preserve">). </w:t>
      </w:r>
    </w:p>
    <w:p w:rsidRDefault="00867C12" w:rsidP="00CB0F34" w:rsidR="00326384" w:rsidRPr="00F041AC">
      <w:pPr>
        <w:jc w:val="both"/>
        <w:rPr>
          <w:sz w:val="24"/>
          <w:szCs w:val="24"/>
        </w:rPr>
      </w:pPr>
      <w:r w:rsidRPr="00F041AC">
        <w:rPr>
          <w:sz w:val="24"/>
          <w:szCs w:val="24"/>
        </w:rPr>
        <w:t>VIII</w:t>
      </w:r>
      <w:r w:rsidR="00A84621" w:rsidRPr="00F041AC">
        <w:rPr>
          <w:sz w:val="24"/>
          <w:szCs w:val="24"/>
        </w:rPr>
        <w:t>.</w:t>
      </w:r>
      <w:r w:rsidR="00CB0F34" w:rsidRPr="00F041AC">
        <w:rPr>
          <w:sz w:val="24"/>
          <w:szCs w:val="24"/>
        </w:rPr>
        <w:tab/>
      </w:r>
      <w:r w:rsidR="002D18DF" w:rsidRPr="00F041AC">
        <w:rPr>
          <w:sz w:val="24"/>
          <w:szCs w:val="24"/>
        </w:rPr>
        <w:t>Ročište</w:t>
      </w:r>
      <w:r w:rsidR="006838BA" w:rsidRPr="00F041AC">
        <w:rPr>
          <w:sz w:val="24"/>
          <w:szCs w:val="24"/>
        </w:rPr>
        <w:t xml:space="preserve"> vjerovnika na kojem će se na temelju izvješća stečajnog upravitel</w:t>
      </w:r>
      <w:r w:rsidR="00EA2331" w:rsidRPr="00F041AC">
        <w:rPr>
          <w:sz w:val="24"/>
          <w:szCs w:val="24"/>
        </w:rPr>
        <w:t>ja odlučivati o daljnjem tijeku</w:t>
      </w:r>
      <w:r w:rsidR="002D18DF" w:rsidRPr="00F041AC">
        <w:rPr>
          <w:sz w:val="24"/>
          <w:szCs w:val="24"/>
        </w:rPr>
        <w:t xml:space="preserve"> stečajnog </w:t>
      </w:r>
      <w:r w:rsidR="006838BA" w:rsidRPr="00F041AC">
        <w:rPr>
          <w:sz w:val="24"/>
          <w:szCs w:val="24"/>
        </w:rPr>
        <w:t xml:space="preserve">postupka (izvještajno ročište) određuje se za isti dan i na istom mjestu u </w:t>
      </w:r>
      <w:r w:rsidR="00C236D1" w:rsidRPr="00F041AC">
        <w:rPr>
          <w:sz w:val="24"/>
          <w:szCs w:val="24"/>
        </w:rPr>
        <w:t>1</w:t>
      </w:r>
      <w:r w:rsidR="00335CAD" w:rsidRPr="00F041AC">
        <w:rPr>
          <w:sz w:val="24"/>
          <w:szCs w:val="24"/>
        </w:rPr>
        <w:t>0,20</w:t>
      </w:r>
      <w:r w:rsidR="006838BA" w:rsidRPr="00F041AC">
        <w:rPr>
          <w:sz w:val="24"/>
          <w:szCs w:val="24"/>
        </w:rPr>
        <w:t xml:space="preserve"> sati.</w:t>
      </w:r>
    </w:p>
    <w:p w:rsidRDefault="00326384" w:rsidP="00CB0F34" w:rsidR="00705C04" w:rsidRPr="00F041AC">
      <w:pPr>
        <w:jc w:val="both"/>
        <w:rPr>
          <w:sz w:val="24"/>
          <w:szCs w:val="24"/>
        </w:rPr>
      </w:pPr>
      <w:r w:rsidRPr="00F041AC">
        <w:rPr>
          <w:sz w:val="24"/>
          <w:szCs w:val="24"/>
        </w:rPr>
        <w:t xml:space="preserve">IX. </w:t>
      </w:r>
      <w:r w:rsidR="006838BA" w:rsidRPr="00F041AC">
        <w:rPr>
          <w:sz w:val="24"/>
          <w:szCs w:val="24"/>
        </w:rPr>
        <w:t xml:space="preserve"> </w:t>
      </w:r>
      <w:r w:rsidRPr="00F041AC">
        <w:rPr>
          <w:sz w:val="24"/>
          <w:szCs w:val="24"/>
        </w:rPr>
        <w:t xml:space="preserve">Određuje se upis ovog rješenja o otvaranju stečajnog postupka nad dužnikom </w:t>
      </w:r>
      <w:r w:rsidR="00F9620F" w:rsidRPr="00F041AC">
        <w:rPr>
          <w:sz w:val="24"/>
          <w:szCs w:val="24"/>
          <w:lang w:eastAsia="en-US"/>
        </w:rPr>
        <w:t>REFLEX ZAGREB d.o.o. Zagreb, Petrovaradinska 5-5A, MBS: 080495418, OIB: 40903703652</w:t>
      </w:r>
      <w:r w:rsidR="004468E5" w:rsidRPr="00F041AC">
        <w:rPr>
          <w:sz w:val="24"/>
          <w:szCs w:val="24"/>
        </w:rPr>
        <w:t xml:space="preserve">, </w:t>
      </w:r>
      <w:r w:rsidR="00712384" w:rsidRPr="00F041AC">
        <w:rPr>
          <w:sz w:val="24"/>
          <w:szCs w:val="24"/>
        </w:rPr>
        <w:t>u zemljišnim knjigama</w:t>
      </w:r>
      <w:r w:rsidRPr="00F041AC">
        <w:rPr>
          <w:sz w:val="24"/>
          <w:szCs w:val="24"/>
        </w:rPr>
        <w:t xml:space="preserve"> te se nalaže </w:t>
      </w:r>
      <w:r w:rsidR="00D17002" w:rsidRPr="00F041AC">
        <w:rPr>
          <w:sz w:val="24"/>
          <w:szCs w:val="24"/>
        </w:rPr>
        <w:t>Z</w:t>
      </w:r>
      <w:r w:rsidRPr="00F041AC">
        <w:rPr>
          <w:sz w:val="24"/>
          <w:szCs w:val="24"/>
        </w:rPr>
        <w:t>emljišnoknjižnom odjelu</w:t>
      </w:r>
      <w:r w:rsidR="001215F2" w:rsidRPr="00F041AC">
        <w:rPr>
          <w:sz w:val="24"/>
          <w:szCs w:val="24"/>
        </w:rPr>
        <w:t xml:space="preserve"> </w:t>
      </w:r>
      <w:r w:rsidR="00F9620F" w:rsidRPr="00F041AC">
        <w:rPr>
          <w:sz w:val="24"/>
          <w:szCs w:val="24"/>
        </w:rPr>
        <w:t xml:space="preserve">Zagreb, </w:t>
      </w:r>
      <w:r w:rsidRPr="00F041AC">
        <w:rPr>
          <w:sz w:val="24"/>
          <w:szCs w:val="24"/>
        </w:rPr>
        <w:t xml:space="preserve">Općinskog </w:t>
      </w:r>
      <w:r w:rsidR="00F9620F" w:rsidRPr="00F041AC">
        <w:rPr>
          <w:sz w:val="24"/>
          <w:szCs w:val="24"/>
        </w:rPr>
        <w:t>građanskog suda u Zagrebu,</w:t>
      </w:r>
      <w:r w:rsidR="0060629E" w:rsidRPr="00F041AC">
        <w:rPr>
          <w:sz w:val="24"/>
          <w:szCs w:val="24"/>
        </w:rPr>
        <w:t xml:space="preserve"> </w:t>
      </w:r>
      <w:r w:rsidRPr="00F041AC">
        <w:rPr>
          <w:sz w:val="24"/>
          <w:szCs w:val="24"/>
        </w:rPr>
        <w:t xml:space="preserve">zabilježba rješenja o otvaranju stečajnog postupka nad dužnikom </w:t>
      </w:r>
      <w:r w:rsidR="00F9620F" w:rsidRPr="00F041AC">
        <w:rPr>
          <w:sz w:val="24"/>
          <w:szCs w:val="24"/>
          <w:lang w:eastAsia="en-US"/>
        </w:rPr>
        <w:t>REFLEX ZAGREB d.o.o. Zagreb, Petrovaradinska 5-5A, MBS: 080495418, OIB: 40903703652</w:t>
      </w:r>
      <w:r w:rsidR="001215F2" w:rsidRPr="00F041AC">
        <w:rPr>
          <w:sz w:val="24"/>
          <w:szCs w:val="24"/>
        </w:rPr>
        <w:t>,</w:t>
      </w:r>
      <w:r w:rsidR="00C236D1" w:rsidRPr="00F041AC">
        <w:rPr>
          <w:sz w:val="24"/>
          <w:szCs w:val="24"/>
        </w:rPr>
        <w:t xml:space="preserve"> </w:t>
      </w:r>
      <w:r w:rsidR="00705C04" w:rsidRPr="00F041AC">
        <w:rPr>
          <w:sz w:val="24"/>
          <w:szCs w:val="24"/>
        </w:rPr>
        <w:t>poslovni broj St-</w:t>
      </w:r>
      <w:r w:rsidR="00F9620F" w:rsidRPr="00F041AC">
        <w:rPr>
          <w:sz w:val="24"/>
          <w:szCs w:val="24"/>
        </w:rPr>
        <w:t>20/2019</w:t>
      </w:r>
      <w:r w:rsidR="005A1E2A" w:rsidRPr="00F041AC">
        <w:rPr>
          <w:sz w:val="24"/>
          <w:szCs w:val="24"/>
        </w:rPr>
        <w:t xml:space="preserve"> od </w:t>
      </w:r>
      <w:r w:rsidR="00F9620F" w:rsidRPr="00F041AC">
        <w:rPr>
          <w:sz w:val="24"/>
          <w:szCs w:val="24"/>
        </w:rPr>
        <w:t>26</w:t>
      </w:r>
      <w:r w:rsidR="005A1E2A" w:rsidRPr="00F041AC">
        <w:rPr>
          <w:sz w:val="24"/>
          <w:szCs w:val="24"/>
        </w:rPr>
        <w:t>.</w:t>
      </w:r>
      <w:r w:rsidR="00F9620F" w:rsidRPr="00F041AC">
        <w:rPr>
          <w:sz w:val="24"/>
          <w:szCs w:val="24"/>
        </w:rPr>
        <w:t xml:space="preserve"> veljače</w:t>
      </w:r>
      <w:r w:rsidR="00971C06" w:rsidRPr="00F041AC">
        <w:rPr>
          <w:sz w:val="24"/>
          <w:szCs w:val="24"/>
        </w:rPr>
        <w:t xml:space="preserve"> 201</w:t>
      </w:r>
      <w:r w:rsidR="00F9620F" w:rsidRPr="00F041AC">
        <w:rPr>
          <w:sz w:val="24"/>
          <w:szCs w:val="24"/>
        </w:rPr>
        <w:t>9</w:t>
      </w:r>
      <w:r w:rsidRPr="00F041AC">
        <w:rPr>
          <w:sz w:val="24"/>
          <w:szCs w:val="24"/>
        </w:rPr>
        <w:t>. i to u:</w:t>
      </w:r>
    </w:p>
    <w:p w:rsidRDefault="00D51EE7" w:rsidP="00CB0F34" w:rsidR="00D51EE7" w:rsidRPr="00F041AC">
      <w:pPr>
        <w:jc w:val="both"/>
        <w:rPr>
          <w:sz w:val="24"/>
          <w:szCs w:val="24"/>
        </w:rPr>
      </w:pPr>
    </w:p>
    <w:p w:rsidRDefault="00977A24" w:rsidP="00977A24" w:rsidR="00977A24" w:rsidRPr="00F041AC">
      <w:pPr>
        <w:pStyle w:val="Odlomakpopisa"/>
        <w:ind w:left="1080"/>
        <w:jc w:val="both"/>
        <w:rPr>
          <w:sz w:val="24"/>
          <w:szCs w:val="24"/>
        </w:rPr>
      </w:pPr>
      <w:r w:rsidRPr="00F041AC">
        <w:rPr>
          <w:sz w:val="24"/>
          <w:szCs w:val="24"/>
        </w:rPr>
        <w:t xml:space="preserve">- zk. ul. 17198 k.o. Vrapče Novo, kat. čest. 5732/1, stambeno-poslovni kompleks br. 1,1A, 1B, 1C, 1D, 5, 5A, 5B, 7, 7A i 7B u Petrovaradinskoj ulici i to: </w:t>
      </w:r>
    </w:p>
    <w:p w:rsidRDefault="00977A24" w:rsidP="00977A24" w:rsidR="00977A24" w:rsidRPr="00F041AC">
      <w:pPr>
        <w:pStyle w:val="Odlomakpopisa"/>
        <w:ind w:left="1080"/>
        <w:jc w:val="both"/>
        <w:rPr>
          <w:sz w:val="24"/>
          <w:szCs w:val="24"/>
        </w:rPr>
      </w:pPr>
    </w:p>
    <w:p w:rsidRDefault="00977A24" w:rsidP="00977A24" w:rsidR="00977A24" w:rsidRPr="00F041AC">
      <w:pPr>
        <w:pStyle w:val="Odlomakpopisa"/>
        <w:ind w:left="1080"/>
        <w:jc w:val="both"/>
        <w:rPr>
          <w:sz w:val="24"/>
          <w:szCs w:val="24"/>
        </w:rPr>
      </w:pPr>
      <w:r w:rsidRPr="00F041AC">
        <w:rPr>
          <w:sz w:val="24"/>
          <w:szCs w:val="24"/>
        </w:rPr>
        <w:t xml:space="preserve"> Suvlasnički dio: 390/100000 ETAŽNO VLASNIŠTVO (E-3)   </w:t>
      </w:r>
    </w:p>
    <w:p w:rsidRDefault="00977A24" w:rsidP="00977A24" w:rsidR="00977A24" w:rsidRPr="00F041AC">
      <w:pPr>
        <w:pStyle w:val="Odlomakpopisa"/>
        <w:ind w:left="1080"/>
        <w:jc w:val="both"/>
        <w:rPr>
          <w:sz w:val="24"/>
          <w:szCs w:val="24"/>
        </w:rPr>
      </w:pPr>
      <w:r w:rsidRPr="00F041AC">
        <w:rPr>
          <w:sz w:val="24"/>
          <w:szCs w:val="24"/>
        </w:rPr>
        <w:t xml:space="preserve"> 1. poslovni prostor u prizemlju zgrade Petrovaradinska 5-5A oznake PP03 označen narančastom bojom površine 96,48čm   </w:t>
      </w:r>
    </w:p>
    <w:p w:rsidRDefault="00977A24" w:rsidP="00977A24" w:rsidR="00977A24" w:rsidRPr="00F041AC">
      <w:pPr>
        <w:pStyle w:val="Odlomakpopisa"/>
        <w:ind w:left="1080"/>
        <w:jc w:val="both"/>
        <w:rPr>
          <w:sz w:val="24"/>
          <w:szCs w:val="24"/>
        </w:rPr>
      </w:pPr>
      <w:r w:rsidRPr="00F041AC">
        <w:rPr>
          <w:sz w:val="24"/>
          <w:szCs w:val="24"/>
        </w:rPr>
        <w:t xml:space="preserve">   </w:t>
      </w:r>
    </w:p>
    <w:p w:rsidRDefault="00977A24" w:rsidP="00977A24" w:rsidR="00977A24" w:rsidRPr="00F041AC">
      <w:pPr>
        <w:pStyle w:val="Odlomakpopisa"/>
        <w:ind w:left="1080"/>
        <w:jc w:val="both"/>
        <w:rPr>
          <w:sz w:val="24"/>
          <w:szCs w:val="24"/>
        </w:rPr>
      </w:pPr>
      <w:r w:rsidRPr="00F041AC">
        <w:rPr>
          <w:sz w:val="24"/>
          <w:szCs w:val="24"/>
        </w:rPr>
        <w:t xml:space="preserve"> 4. Suvlasnički dio: 177/100000 ETAŽNO VLASNIŠTVO (E-4)   </w:t>
      </w:r>
    </w:p>
    <w:p w:rsidRDefault="00977A24" w:rsidP="00977A24" w:rsidR="00977A24" w:rsidRPr="00F041AC">
      <w:pPr>
        <w:pStyle w:val="Odlomakpopisa"/>
        <w:ind w:left="1080"/>
        <w:jc w:val="both"/>
        <w:rPr>
          <w:sz w:val="24"/>
          <w:szCs w:val="24"/>
        </w:rPr>
      </w:pPr>
      <w:r w:rsidRPr="00F041AC">
        <w:rPr>
          <w:sz w:val="24"/>
          <w:szCs w:val="24"/>
        </w:rPr>
        <w:t xml:space="preserve"> 1. poslovni prostor u prizemlju zgrade Petrovaradinska 5-5A oznake PP04 označen narančastom bojom površine 43,70čm   </w:t>
      </w:r>
    </w:p>
    <w:p w:rsidRDefault="00977A24" w:rsidP="00977A24" w:rsidR="00977A24" w:rsidRPr="00F041AC">
      <w:pPr>
        <w:pStyle w:val="Odlomakpopisa"/>
        <w:ind w:left="1080"/>
        <w:jc w:val="both"/>
        <w:rPr>
          <w:sz w:val="24"/>
          <w:szCs w:val="24"/>
        </w:rPr>
      </w:pPr>
      <w:r w:rsidRPr="00F041AC">
        <w:rPr>
          <w:sz w:val="24"/>
          <w:szCs w:val="24"/>
        </w:rPr>
        <w:t xml:space="preserve">   </w:t>
      </w:r>
    </w:p>
    <w:p w:rsidRDefault="00977A24" w:rsidP="00977A24" w:rsidR="00977A24" w:rsidRPr="00F041AC">
      <w:pPr>
        <w:pStyle w:val="Odlomakpopisa"/>
        <w:ind w:left="1080"/>
        <w:jc w:val="both"/>
        <w:rPr>
          <w:sz w:val="24"/>
          <w:szCs w:val="24"/>
        </w:rPr>
      </w:pPr>
      <w:r w:rsidRPr="00F041AC">
        <w:rPr>
          <w:sz w:val="24"/>
          <w:szCs w:val="24"/>
        </w:rPr>
        <w:t xml:space="preserve"> 245. Suvlasnički dio: 56/100000 ETAŽNO VLASNIŠTVO (E-245)   </w:t>
      </w:r>
    </w:p>
    <w:p w:rsidRDefault="00977A24" w:rsidP="00977A24" w:rsidR="00977A24" w:rsidRPr="00F041AC">
      <w:pPr>
        <w:pStyle w:val="Odlomakpopisa"/>
        <w:ind w:left="1080"/>
        <w:jc w:val="both"/>
        <w:rPr>
          <w:sz w:val="24"/>
          <w:szCs w:val="24"/>
        </w:rPr>
      </w:pPr>
      <w:r w:rsidRPr="00F041AC">
        <w:rPr>
          <w:sz w:val="24"/>
          <w:szCs w:val="24"/>
        </w:rPr>
        <w:t xml:space="preserve"> 1. garaža u prizemlju zgrade Petrovaradinska 5B, 7B oznake G18 označen tamnoljubičastom bojom površine 18,36čm   </w:t>
      </w:r>
    </w:p>
    <w:p w:rsidRDefault="00977A24" w:rsidP="00977A24" w:rsidR="00977A24" w:rsidRPr="00F041AC">
      <w:pPr>
        <w:pStyle w:val="Odlomakpopisa"/>
        <w:ind w:left="1080"/>
        <w:jc w:val="both"/>
        <w:rPr>
          <w:sz w:val="24"/>
          <w:szCs w:val="24"/>
        </w:rPr>
      </w:pPr>
      <w:r w:rsidRPr="00F041AC">
        <w:rPr>
          <w:sz w:val="24"/>
          <w:szCs w:val="24"/>
        </w:rPr>
        <w:t xml:space="preserve">  </w:t>
      </w:r>
    </w:p>
    <w:p w:rsidRDefault="00977A24" w:rsidP="00977A24" w:rsidR="00977A24" w:rsidRPr="00F041AC">
      <w:pPr>
        <w:pStyle w:val="Odlomakpopisa"/>
        <w:ind w:left="1080"/>
        <w:jc w:val="both"/>
        <w:rPr>
          <w:sz w:val="24"/>
          <w:szCs w:val="24"/>
        </w:rPr>
      </w:pPr>
      <w:r w:rsidRPr="00F041AC">
        <w:rPr>
          <w:sz w:val="24"/>
          <w:szCs w:val="24"/>
        </w:rPr>
        <w:t xml:space="preserve"> 246. Suvlasnički dio: 56/100000 ETAŽNO VLASNIŠTVO (E-246)   </w:t>
      </w:r>
    </w:p>
    <w:p w:rsidRDefault="00977A24" w:rsidP="00977A24" w:rsidR="001509E8" w:rsidRPr="00F041AC">
      <w:pPr>
        <w:pStyle w:val="Odlomakpopisa"/>
        <w:ind w:left="1080"/>
        <w:jc w:val="both"/>
        <w:rPr>
          <w:sz w:val="24"/>
          <w:szCs w:val="24"/>
        </w:rPr>
      </w:pPr>
      <w:r w:rsidRPr="00F041AC">
        <w:rPr>
          <w:sz w:val="24"/>
          <w:szCs w:val="24"/>
        </w:rPr>
        <w:t xml:space="preserve"> 1. garaža u prizemlju zgrade Petrovaradinska 5B, 7B oznake G19 označen tamnoljubičastom bojom površine 18,36čm   </w:t>
      </w:r>
    </w:p>
    <w:p w:rsidRDefault="0060629E" w:rsidP="00522162" w:rsidR="0060629E" w:rsidRPr="00F041AC">
      <w:pPr>
        <w:pStyle w:val="Odlomakpopisa"/>
        <w:jc w:val="both"/>
        <w:rPr>
          <w:sz w:val="24"/>
          <w:szCs w:val="24"/>
        </w:rPr>
      </w:pPr>
    </w:p>
    <w:p w:rsidRDefault="00E83FAF" w:rsidP="00522162" w:rsidR="00D97F54" w:rsidRPr="00F041AC">
      <w:pPr>
        <w:jc w:val="both"/>
        <w:rPr>
          <w:sz w:val="24"/>
          <w:szCs w:val="24"/>
        </w:rPr>
      </w:pPr>
      <w:r w:rsidRPr="00F041AC">
        <w:rPr>
          <w:sz w:val="24"/>
          <w:szCs w:val="24"/>
        </w:rPr>
        <w:t>X.</w:t>
      </w:r>
      <w:r w:rsidRPr="00F041AC">
        <w:rPr>
          <w:sz w:val="24"/>
          <w:szCs w:val="24"/>
        </w:rPr>
        <w:tab/>
      </w:r>
      <w:r w:rsidR="004E19B6" w:rsidRPr="00F041AC">
        <w:rPr>
          <w:sz w:val="24"/>
          <w:szCs w:val="24"/>
        </w:rPr>
        <w:t>Rješenje o otvaranju stečajnog postupka upisat će se u sudskom registru ovog suda, kao i u javne knjige, registre, upisnike i očevidnike u kojima je dužnik upisan kao nositelj nekog prava.</w:t>
      </w:r>
    </w:p>
    <w:p w:rsidRDefault="00D97F54" w:rsidP="00522162" w:rsidR="00D97F54" w:rsidRPr="00F041AC">
      <w:pPr>
        <w:jc w:val="both"/>
        <w:rPr>
          <w:sz w:val="24"/>
          <w:szCs w:val="24"/>
        </w:rPr>
      </w:pPr>
    </w:p>
    <w:p w:rsidRDefault="006838BA" w:rsidP="00D97F54" w:rsidR="006838BA" w:rsidRPr="00F041AC">
      <w:pPr>
        <w:jc w:val="center"/>
        <w:rPr>
          <w:sz w:val="24"/>
          <w:szCs w:val="24"/>
        </w:rPr>
      </w:pPr>
      <w:r w:rsidRPr="00F041AC">
        <w:rPr>
          <w:sz w:val="24"/>
          <w:szCs w:val="24"/>
        </w:rPr>
        <w:t>Obrazloženje</w:t>
      </w:r>
    </w:p>
    <w:p w:rsidRDefault="002726CF" w:rsidR="002726CF" w:rsidRPr="00F041AC">
      <w:pPr>
        <w:jc w:val="center"/>
        <w:rPr>
          <w:sz w:val="24"/>
          <w:szCs w:val="24"/>
        </w:rPr>
      </w:pPr>
    </w:p>
    <w:p w:rsidRDefault="00977A24" w:rsidP="00977A24" w:rsidR="00977A24" w:rsidRPr="00F041AC">
      <w:pPr>
        <w:ind w:firstLine="709"/>
        <w:jc w:val="both"/>
        <w:rPr>
          <w:sz w:val="24"/>
          <w:szCs w:val="24"/>
        </w:rPr>
      </w:pPr>
      <w:r w:rsidRPr="00F041AC">
        <w:rPr>
          <w:sz w:val="24"/>
          <w:szCs w:val="24"/>
        </w:rPr>
        <w:t>Financijska agencija podnijela je ovom sudu na temelju odredbe čl. 429 st. 1 Stečajnog zakona ("Narodne novine" broj 71/15 i 104/17, dalje u tekstu: SZ) zahtjev za provedbu skraćenog stečajnog postupka nad dužnikom REFLEX ZAGREB d.o.o. Zagreb, Petrovaradinska 5-5A, MBS: 080495418, OIB: 40903703652.</w:t>
      </w:r>
    </w:p>
    <w:p w:rsidRDefault="00977A24" w:rsidP="00977A24" w:rsidR="00977A24" w:rsidRPr="00F041AC">
      <w:pPr>
        <w:ind w:firstLine="709"/>
        <w:jc w:val="both"/>
        <w:rPr>
          <w:sz w:val="24"/>
          <w:szCs w:val="24"/>
        </w:rPr>
      </w:pPr>
      <w:r w:rsidRPr="00F041AC">
        <w:rPr>
          <w:sz w:val="24"/>
          <w:szCs w:val="24"/>
        </w:rPr>
        <w:t xml:space="preserve">Prema odredbi čl. 428 st. 1. SZ  sud će provesti skraćeni stečajni postupak nad pravnom osobom ako su ispunjene sljedeće pretpostavke: </w:t>
      </w:r>
    </w:p>
    <w:p w:rsidRDefault="00977A24" w:rsidP="00977A24" w:rsidR="00977A24" w:rsidRPr="00F041AC">
      <w:pPr>
        <w:ind w:firstLine="709"/>
        <w:jc w:val="both"/>
        <w:rPr>
          <w:sz w:val="24"/>
          <w:szCs w:val="24"/>
        </w:rPr>
      </w:pPr>
      <w:r w:rsidRPr="00F041AC">
        <w:rPr>
          <w:sz w:val="24"/>
          <w:szCs w:val="24"/>
        </w:rPr>
        <w:t>-</w:t>
      </w:r>
      <w:r w:rsidRPr="00F041AC">
        <w:rPr>
          <w:sz w:val="24"/>
          <w:szCs w:val="24"/>
        </w:rPr>
        <w:tab/>
        <w:t xml:space="preserve">ako nema zaposlenih, </w:t>
      </w:r>
    </w:p>
    <w:p w:rsidRDefault="00977A24" w:rsidP="00977A24" w:rsidR="00977A24" w:rsidRPr="00F041AC">
      <w:pPr>
        <w:ind w:firstLine="709"/>
        <w:jc w:val="both"/>
        <w:rPr>
          <w:sz w:val="24"/>
          <w:szCs w:val="24"/>
        </w:rPr>
      </w:pPr>
      <w:r w:rsidRPr="00F041AC">
        <w:rPr>
          <w:sz w:val="24"/>
          <w:szCs w:val="24"/>
        </w:rPr>
        <w:t>-</w:t>
      </w:r>
      <w:r w:rsidRPr="00F041AC">
        <w:rPr>
          <w:sz w:val="24"/>
          <w:szCs w:val="24"/>
        </w:rPr>
        <w:tab/>
        <w:t>ako u Očevidniku redoslijeda osnova za plaćanje ima evidentirane neizvršene osnove za plaćanje u neprekinutom razdoblju od 120 dana i</w:t>
      </w:r>
    </w:p>
    <w:p w:rsidRDefault="00977A24" w:rsidP="00977A24" w:rsidR="00977A24" w:rsidRPr="00F041AC">
      <w:pPr>
        <w:ind w:firstLine="709"/>
        <w:jc w:val="both"/>
        <w:rPr>
          <w:sz w:val="24"/>
          <w:szCs w:val="24"/>
        </w:rPr>
      </w:pPr>
      <w:r w:rsidRPr="00F041AC">
        <w:rPr>
          <w:sz w:val="24"/>
          <w:szCs w:val="24"/>
        </w:rPr>
        <w:t>-</w:t>
      </w:r>
      <w:r w:rsidRPr="00F041AC">
        <w:rPr>
          <w:sz w:val="24"/>
          <w:szCs w:val="24"/>
        </w:rPr>
        <w:tab/>
        <w:t xml:space="preserve">ako nisu ispunjene pretpostavke za pokretanje drugog postupka radi brisanja iz sudskoga registra. </w:t>
      </w:r>
    </w:p>
    <w:p w:rsidRDefault="00977A24" w:rsidP="00977A24" w:rsidR="00977A24" w:rsidRPr="00F041AC">
      <w:pPr>
        <w:ind w:firstLine="709"/>
        <w:jc w:val="both"/>
        <w:rPr>
          <w:sz w:val="24"/>
          <w:szCs w:val="24"/>
        </w:rPr>
      </w:pPr>
      <w:r w:rsidRPr="00F041AC">
        <w:rPr>
          <w:sz w:val="24"/>
          <w:szCs w:val="24"/>
        </w:rPr>
        <w:t>Sud je temeljem čl. 430. SZ-a na mrežnoj stranici e-Oglasna ploča suda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977A24" w:rsidP="00977A24" w:rsidR="00977A24" w:rsidRPr="00F041AC">
      <w:pPr>
        <w:ind w:firstLine="709"/>
        <w:jc w:val="both"/>
        <w:rPr>
          <w:sz w:val="24"/>
          <w:szCs w:val="24"/>
        </w:rPr>
      </w:pPr>
      <w:r w:rsidRPr="00F041AC">
        <w:rPr>
          <w:sz w:val="24"/>
          <w:szCs w:val="24"/>
        </w:rPr>
        <w:t>Dužnik je 20. rujna 2018. podnio sudu javnobilježnički ovjerovljen popis imovine i obveza na propisanom obrascu iz kojeg proizlazi da dužnik ima imovine.</w:t>
      </w:r>
    </w:p>
    <w:p w:rsidRDefault="00977A24" w:rsidP="00977A24" w:rsidR="00977A24" w:rsidRPr="00F041AC">
      <w:pPr>
        <w:ind w:firstLine="709"/>
        <w:jc w:val="both"/>
        <w:rPr>
          <w:sz w:val="24"/>
          <w:szCs w:val="24"/>
        </w:rPr>
      </w:pPr>
    </w:p>
    <w:p w:rsidRDefault="00977A24" w:rsidP="00977A24" w:rsidR="00977A24" w:rsidRPr="00F041AC">
      <w:pPr>
        <w:ind w:firstLine="709"/>
        <w:jc w:val="both"/>
        <w:rPr>
          <w:sz w:val="24"/>
          <w:szCs w:val="24"/>
        </w:rPr>
      </w:pPr>
      <w:r w:rsidRPr="00F041AC">
        <w:rPr>
          <w:sz w:val="24"/>
          <w:szCs w:val="24"/>
        </w:rPr>
        <w:t xml:space="preserve">Kako iz navedenog proizlazi da u konkretnom slučaju nisu ispunjene pretpostavke za provedbu skraćenog stečajnog postupka koji završava otvaranjem i </w:t>
      </w:r>
      <w:r w:rsidRPr="00F041AC">
        <w:rPr>
          <w:sz w:val="24"/>
          <w:szCs w:val="24"/>
        </w:rPr>
        <w:lastRenderedPageBreak/>
        <w:t>istovremenim zaključenjem skraćenog stečajnog postupka (čl. 431. SZ-a), sud je Rješenjem od 20. studenoga 2018. obustavio skraćeni stečajni postupak nad dužnikom.</w:t>
      </w:r>
    </w:p>
    <w:p w:rsidRDefault="00977A24" w:rsidP="00977A24" w:rsidR="00977A24" w:rsidRPr="00F041AC">
      <w:pPr>
        <w:ind w:firstLine="709"/>
        <w:jc w:val="both"/>
        <w:rPr>
          <w:sz w:val="24"/>
          <w:szCs w:val="24"/>
        </w:rPr>
      </w:pPr>
    </w:p>
    <w:p w:rsidRDefault="00977A24" w:rsidP="00977A24" w:rsidR="00977A24" w:rsidRPr="00F041AC">
      <w:pPr>
        <w:ind w:firstLine="709"/>
        <w:jc w:val="both"/>
        <w:rPr>
          <w:sz w:val="24"/>
          <w:szCs w:val="24"/>
        </w:rPr>
      </w:pPr>
      <w:r w:rsidRPr="00F041AC">
        <w:rPr>
          <w:sz w:val="24"/>
          <w:szCs w:val="24"/>
        </w:rPr>
        <w:t xml:space="preserve">Rješenje od 20. studenoga 2018. godine postalo je pravomoćno dana 7. prosinca 2018. </w:t>
      </w:r>
    </w:p>
    <w:p w:rsidRDefault="00977A24" w:rsidP="00977A24" w:rsidR="00977A24" w:rsidRPr="00F041AC">
      <w:pPr>
        <w:ind w:firstLine="709"/>
        <w:jc w:val="both"/>
        <w:rPr>
          <w:sz w:val="24"/>
          <w:szCs w:val="24"/>
        </w:rPr>
      </w:pPr>
    </w:p>
    <w:p w:rsidRDefault="00977A24" w:rsidP="00977A24" w:rsidR="00977A24" w:rsidRPr="00F041AC">
      <w:pPr>
        <w:ind w:firstLine="709"/>
        <w:jc w:val="both"/>
        <w:rPr>
          <w:sz w:val="24"/>
          <w:szCs w:val="24"/>
        </w:rPr>
      </w:pPr>
      <w:r w:rsidRPr="00F041AC">
        <w:rPr>
          <w:sz w:val="24"/>
          <w:szCs w:val="24"/>
        </w:rPr>
        <w:tab/>
        <w:t xml:space="preserve">Imajući u vidu činjenicu da je Financija agencija u zahtjevu za provedbu skraćenog stečajnog postupka, koji se vodio pod poslovnim brojem St-1179/2018 navela  da je dužnik na dan 27. travnja 2018. u Očevidniku redoslijeda osnova za plaćanje imao evidentirane neizvršene osnove za plaćanje u neprekinutom razdoblju duljem od 120 dana te kako navedena agencija vodi Očevidnik redoslijeda osnova za plaćanje, sud je prihvatio tvrdnje Financijske agencije o neprekinutom razdoblju evidentiranih neizvršenih osnova za plaćanje koji su zavedeni u Očevidniku  redoslijeda osnova za plaćanje. </w:t>
      </w:r>
    </w:p>
    <w:p w:rsidRDefault="00977A24" w:rsidP="00977A24" w:rsidR="00977A24" w:rsidRPr="00F041AC">
      <w:pPr>
        <w:ind w:firstLine="709"/>
        <w:jc w:val="both"/>
        <w:rPr>
          <w:sz w:val="24"/>
          <w:szCs w:val="24"/>
        </w:rPr>
      </w:pPr>
    </w:p>
    <w:p w:rsidRDefault="00977A24" w:rsidP="00977A24" w:rsidR="0067164E" w:rsidRPr="00F041AC">
      <w:pPr>
        <w:ind w:firstLine="709"/>
        <w:jc w:val="both"/>
        <w:rPr>
          <w:sz w:val="24"/>
          <w:szCs w:val="24"/>
        </w:rPr>
      </w:pPr>
      <w:r w:rsidRPr="00F041AC">
        <w:rPr>
          <w:sz w:val="24"/>
          <w:szCs w:val="24"/>
        </w:rPr>
        <w:tab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977A24" w:rsidP="0067164E" w:rsidR="00977A24" w:rsidRPr="00F041AC">
      <w:pPr>
        <w:ind w:firstLine="709"/>
        <w:jc w:val="both"/>
        <w:rPr>
          <w:sz w:val="24"/>
          <w:szCs w:val="24"/>
        </w:rPr>
      </w:pPr>
    </w:p>
    <w:p w:rsidRDefault="00F800D5" w:rsidP="00977A24" w:rsidR="00F800D5" w:rsidRPr="00F041AC">
      <w:pPr>
        <w:ind w:firstLine="709"/>
        <w:jc w:val="both"/>
        <w:rPr>
          <w:sz w:val="24"/>
          <w:szCs w:val="24"/>
        </w:rPr>
      </w:pPr>
      <w:r w:rsidRPr="00F041AC">
        <w:rPr>
          <w:sz w:val="24"/>
          <w:szCs w:val="24"/>
        </w:rPr>
        <w:t xml:space="preserve">Stoga je sud </w:t>
      </w:r>
      <w:r w:rsidR="009D729E" w:rsidRPr="00F041AC">
        <w:rPr>
          <w:sz w:val="24"/>
          <w:szCs w:val="24"/>
        </w:rPr>
        <w:t>9</w:t>
      </w:r>
      <w:r w:rsidR="00E10F0A" w:rsidRPr="00F041AC">
        <w:rPr>
          <w:sz w:val="24"/>
          <w:szCs w:val="24"/>
        </w:rPr>
        <w:t xml:space="preserve">8. siječnja 2019. godine </w:t>
      </w:r>
      <w:r w:rsidR="00EC6072" w:rsidRPr="00F041AC">
        <w:rPr>
          <w:sz w:val="24"/>
          <w:szCs w:val="24"/>
        </w:rPr>
        <w:t>donio rješenje o pokretanju prethodnoga postupka radi utvrđivanja pretpostavki za otvaranje stečajnoga postupka.</w:t>
      </w:r>
    </w:p>
    <w:p w:rsidRDefault="00FB16DC" w:rsidP="00F800D5" w:rsidR="00FB16DC" w:rsidRPr="00F041AC">
      <w:pPr>
        <w:ind w:firstLine="709"/>
        <w:jc w:val="both"/>
        <w:rPr>
          <w:sz w:val="24"/>
          <w:szCs w:val="24"/>
        </w:rPr>
      </w:pPr>
    </w:p>
    <w:p w:rsidRDefault="00EC6072" w:rsidP="00E10F0A" w:rsidR="00E10F0A" w:rsidRPr="00F041AC">
      <w:pPr>
        <w:ind w:firstLine="709"/>
        <w:jc w:val="both"/>
        <w:rPr>
          <w:sz w:val="24"/>
          <w:szCs w:val="24"/>
        </w:rPr>
      </w:pPr>
      <w:r w:rsidRPr="00F041AC">
        <w:rPr>
          <w:sz w:val="24"/>
          <w:szCs w:val="24"/>
        </w:rPr>
        <w:t xml:space="preserve">Ročište radi očitovanja o prijedlogu za otvaranje </w:t>
      </w:r>
      <w:r w:rsidR="00AF5282" w:rsidRPr="00F041AC">
        <w:rPr>
          <w:sz w:val="24"/>
          <w:szCs w:val="24"/>
        </w:rPr>
        <w:t xml:space="preserve">stečajnog postupka održano je </w:t>
      </w:r>
      <w:r w:rsidR="00E10F0A" w:rsidRPr="00F041AC">
        <w:rPr>
          <w:sz w:val="24"/>
          <w:szCs w:val="24"/>
        </w:rPr>
        <w:t>2</w:t>
      </w:r>
      <w:r w:rsidR="0061784A" w:rsidRPr="00F041AC">
        <w:rPr>
          <w:sz w:val="24"/>
          <w:szCs w:val="24"/>
        </w:rPr>
        <w:t>6</w:t>
      </w:r>
      <w:r w:rsidRPr="00F041AC">
        <w:rPr>
          <w:sz w:val="24"/>
          <w:szCs w:val="24"/>
        </w:rPr>
        <w:t>.</w:t>
      </w:r>
      <w:r w:rsidR="00E10F0A" w:rsidRPr="00F041AC">
        <w:rPr>
          <w:sz w:val="24"/>
          <w:szCs w:val="24"/>
        </w:rPr>
        <w:t xml:space="preserve"> veljače </w:t>
      </w:r>
      <w:r w:rsidR="00AF5282" w:rsidRPr="00F041AC">
        <w:rPr>
          <w:sz w:val="24"/>
          <w:szCs w:val="24"/>
        </w:rPr>
        <w:t>201</w:t>
      </w:r>
      <w:r w:rsidR="00E10F0A" w:rsidRPr="00F041AC">
        <w:rPr>
          <w:sz w:val="24"/>
          <w:szCs w:val="24"/>
        </w:rPr>
        <w:t>9</w:t>
      </w:r>
      <w:r w:rsidRPr="00F041AC">
        <w:rPr>
          <w:sz w:val="24"/>
          <w:szCs w:val="24"/>
        </w:rPr>
        <w:t>. godine. Na ročište</w:t>
      </w:r>
      <w:r w:rsidR="0067164E" w:rsidRPr="00F041AC">
        <w:rPr>
          <w:sz w:val="24"/>
          <w:szCs w:val="24"/>
        </w:rPr>
        <w:t xml:space="preserve"> </w:t>
      </w:r>
      <w:r w:rsidR="00E10F0A" w:rsidRPr="00F041AC">
        <w:rPr>
          <w:sz w:val="24"/>
          <w:szCs w:val="24"/>
        </w:rPr>
        <w:t>je</w:t>
      </w:r>
      <w:r w:rsidRPr="00F041AC">
        <w:rPr>
          <w:sz w:val="24"/>
          <w:szCs w:val="24"/>
        </w:rPr>
        <w:t xml:space="preserve"> pristupio zastupnik po zakon</w:t>
      </w:r>
      <w:r w:rsidR="00334B86" w:rsidRPr="00F041AC">
        <w:rPr>
          <w:sz w:val="24"/>
          <w:szCs w:val="24"/>
        </w:rPr>
        <w:t>u predloženog stečajnog dužnika</w:t>
      </w:r>
      <w:r w:rsidR="00E10F0A" w:rsidRPr="00F041AC">
        <w:rPr>
          <w:sz w:val="24"/>
          <w:szCs w:val="24"/>
        </w:rPr>
        <w:t xml:space="preserve"> koji se nije protivio prijedlogu za otvaranje stečajnog postupka</w:t>
      </w:r>
      <w:r w:rsidR="0067164E" w:rsidRPr="00F041AC">
        <w:rPr>
          <w:sz w:val="24"/>
          <w:szCs w:val="24"/>
        </w:rPr>
        <w:t>.</w:t>
      </w:r>
      <w:r w:rsidR="00E10F0A" w:rsidRPr="00F041AC">
        <w:rPr>
          <w:sz w:val="24"/>
          <w:szCs w:val="24"/>
        </w:rPr>
        <w:t xml:space="preserve"> Pročitan je podnesak FINE od 10.01.2019. god. iz kojeg je vidljivo kako je račun na dan 10.01.2019. godine blokiran u neprekidnom razdoblju od 337 dana. Zastupnik po zakonu je naveo kako nije sporno da je račun u blokadi.</w:t>
      </w:r>
    </w:p>
    <w:p w:rsidRDefault="00E10F0A" w:rsidP="00977A24" w:rsidR="00E10F0A" w:rsidRPr="00F041AC">
      <w:pPr>
        <w:ind w:firstLine="709"/>
        <w:jc w:val="both"/>
        <w:rPr>
          <w:sz w:val="24"/>
          <w:szCs w:val="24"/>
        </w:rPr>
      </w:pPr>
    </w:p>
    <w:p w:rsidRDefault="00EC6072" w:rsidP="00E10F0A" w:rsidR="00E10F0A" w:rsidRPr="00F041AC">
      <w:pPr>
        <w:ind w:firstLine="709"/>
        <w:jc w:val="both"/>
        <w:rPr>
          <w:sz w:val="24"/>
          <w:szCs w:val="24"/>
        </w:rPr>
      </w:pPr>
      <w:r w:rsidRPr="00F041AC">
        <w:rPr>
          <w:sz w:val="24"/>
          <w:szCs w:val="24"/>
        </w:rPr>
        <w:t>Ročište radi rasprave o pretpostavkama za otvaranje stečajnog postupka, temeljem članka 1</w:t>
      </w:r>
      <w:r w:rsidR="001B72C2" w:rsidRPr="00F041AC">
        <w:rPr>
          <w:sz w:val="24"/>
          <w:szCs w:val="24"/>
        </w:rPr>
        <w:t>2</w:t>
      </w:r>
      <w:r w:rsidRPr="00F041AC">
        <w:rPr>
          <w:sz w:val="24"/>
          <w:szCs w:val="24"/>
        </w:rPr>
        <w:t xml:space="preserve">8. SZ-a, održano je </w:t>
      </w:r>
      <w:r w:rsidR="00E10F0A" w:rsidRPr="00F041AC">
        <w:rPr>
          <w:sz w:val="24"/>
          <w:szCs w:val="24"/>
        </w:rPr>
        <w:t>26</w:t>
      </w:r>
      <w:r w:rsidR="0061784A" w:rsidRPr="00F041AC">
        <w:rPr>
          <w:sz w:val="24"/>
          <w:szCs w:val="24"/>
        </w:rPr>
        <w:t>.</w:t>
      </w:r>
      <w:r w:rsidR="00E10F0A" w:rsidRPr="00F041AC">
        <w:rPr>
          <w:sz w:val="24"/>
          <w:szCs w:val="24"/>
        </w:rPr>
        <w:t xml:space="preserve"> veljače</w:t>
      </w:r>
      <w:r w:rsidR="0061784A" w:rsidRPr="00F041AC">
        <w:rPr>
          <w:sz w:val="24"/>
          <w:szCs w:val="24"/>
        </w:rPr>
        <w:t xml:space="preserve"> 201</w:t>
      </w:r>
      <w:r w:rsidR="00E10F0A" w:rsidRPr="00F041AC">
        <w:rPr>
          <w:sz w:val="24"/>
          <w:szCs w:val="24"/>
        </w:rPr>
        <w:t>9</w:t>
      </w:r>
      <w:r w:rsidR="0061784A" w:rsidRPr="00F041AC">
        <w:rPr>
          <w:sz w:val="24"/>
          <w:szCs w:val="24"/>
        </w:rPr>
        <w:t>. godine. Na ročišt</w:t>
      </w:r>
      <w:r w:rsidR="00E10F0A" w:rsidRPr="00F041AC">
        <w:rPr>
          <w:sz w:val="24"/>
          <w:szCs w:val="24"/>
        </w:rPr>
        <w:t xml:space="preserve">u je </w:t>
      </w:r>
      <w:r w:rsidR="00F94BA1" w:rsidRPr="00F041AC">
        <w:rPr>
          <w:sz w:val="24"/>
          <w:szCs w:val="24"/>
        </w:rPr>
        <w:t xml:space="preserve">utvrđeno kako je </w:t>
      </w:r>
      <w:r w:rsidR="00E10F0A" w:rsidRPr="00F041AC">
        <w:rPr>
          <w:sz w:val="24"/>
          <w:szCs w:val="24"/>
        </w:rPr>
        <w:t>predl</w:t>
      </w:r>
      <w:r w:rsidR="00F94BA1" w:rsidRPr="00F041AC">
        <w:rPr>
          <w:sz w:val="24"/>
          <w:szCs w:val="24"/>
        </w:rPr>
        <w:t>oženi</w:t>
      </w:r>
      <w:r w:rsidR="00E10F0A" w:rsidRPr="00F041AC">
        <w:rPr>
          <w:sz w:val="24"/>
          <w:szCs w:val="24"/>
        </w:rPr>
        <w:t xml:space="preserve"> steč</w:t>
      </w:r>
      <w:r w:rsidR="00F94BA1" w:rsidRPr="00F041AC">
        <w:rPr>
          <w:sz w:val="24"/>
          <w:szCs w:val="24"/>
        </w:rPr>
        <w:t>ajni</w:t>
      </w:r>
      <w:r w:rsidR="00E10F0A" w:rsidRPr="00F041AC">
        <w:rPr>
          <w:sz w:val="24"/>
          <w:szCs w:val="24"/>
        </w:rPr>
        <w:t xml:space="preserve"> dužnik u spis predao popis imovine </w:t>
      </w:r>
      <w:r w:rsidR="00F94BA1" w:rsidRPr="00F041AC">
        <w:rPr>
          <w:sz w:val="24"/>
          <w:szCs w:val="24"/>
        </w:rPr>
        <w:t xml:space="preserve">dana </w:t>
      </w:r>
      <w:r w:rsidR="00E10F0A" w:rsidRPr="00F041AC">
        <w:rPr>
          <w:sz w:val="24"/>
          <w:szCs w:val="24"/>
        </w:rPr>
        <w:t>20.</w:t>
      </w:r>
      <w:r w:rsidR="00F94BA1" w:rsidRPr="00F041AC">
        <w:rPr>
          <w:sz w:val="24"/>
          <w:szCs w:val="24"/>
        </w:rPr>
        <w:t xml:space="preserve"> rujna </w:t>
      </w:r>
      <w:r w:rsidR="00E10F0A" w:rsidRPr="00F041AC">
        <w:rPr>
          <w:sz w:val="24"/>
          <w:szCs w:val="24"/>
        </w:rPr>
        <w:t>2018 god</w:t>
      </w:r>
      <w:r w:rsidR="00F94BA1" w:rsidRPr="00F041AC">
        <w:rPr>
          <w:sz w:val="24"/>
          <w:szCs w:val="24"/>
        </w:rPr>
        <w:t>ine</w:t>
      </w:r>
      <w:r w:rsidR="00E10F0A" w:rsidRPr="00F041AC">
        <w:rPr>
          <w:sz w:val="24"/>
          <w:szCs w:val="24"/>
        </w:rPr>
        <w:t xml:space="preserve"> iz kojega je vidljivo kako je isti vlasnik nekretnina upisanih u zemljišnim knjigama zemljišnoknjižnog odjela Zagreb, Općinskog građanskog suda u Zagrebu i to:</w:t>
      </w:r>
    </w:p>
    <w:p w:rsidRDefault="00E10F0A" w:rsidP="00E10F0A" w:rsidR="00E10F0A" w:rsidRPr="00F041AC">
      <w:pPr>
        <w:ind w:firstLine="709"/>
        <w:jc w:val="both"/>
        <w:rPr>
          <w:sz w:val="24"/>
          <w:szCs w:val="24"/>
        </w:rPr>
      </w:pPr>
      <w:r w:rsidRPr="00F041AC">
        <w:rPr>
          <w:sz w:val="24"/>
          <w:szCs w:val="24"/>
        </w:rPr>
        <w:t xml:space="preserve">- ZK ul. 17198 k.o. Vrapče Novo, kat. čest. 5732/1, stambeno-poslovni kompleks br. 1,1A, 1B, 1C, 1D, 5, 5A, 5B, 7, 7A i 7B u Petrovaradinskoj ulici i to: </w:t>
      </w:r>
    </w:p>
    <w:p w:rsidRDefault="00E10F0A" w:rsidP="00E10F0A" w:rsidR="00E10F0A" w:rsidRPr="00F041AC">
      <w:pPr>
        <w:ind w:firstLine="709"/>
        <w:jc w:val="both"/>
        <w:rPr>
          <w:sz w:val="24"/>
          <w:szCs w:val="24"/>
        </w:rPr>
      </w:pPr>
    </w:p>
    <w:p w:rsidRDefault="00E10F0A" w:rsidP="00E10F0A" w:rsidR="00E10F0A" w:rsidRPr="00F041AC">
      <w:pPr>
        <w:ind w:firstLine="709"/>
        <w:jc w:val="both"/>
        <w:rPr>
          <w:sz w:val="24"/>
          <w:szCs w:val="24"/>
        </w:rPr>
      </w:pPr>
      <w:r w:rsidRPr="00F041AC">
        <w:rPr>
          <w:sz w:val="24"/>
          <w:szCs w:val="24"/>
        </w:rPr>
        <w:t xml:space="preserve"> Suvlasnički dio: 390/100000 ETAŽNO VLASNIŠTVO (E-3)   </w:t>
      </w:r>
    </w:p>
    <w:p w:rsidRDefault="00E10F0A" w:rsidP="00E10F0A" w:rsidR="00E10F0A" w:rsidRPr="00F041AC">
      <w:pPr>
        <w:ind w:firstLine="709"/>
        <w:jc w:val="both"/>
        <w:rPr>
          <w:sz w:val="24"/>
          <w:szCs w:val="24"/>
        </w:rPr>
      </w:pPr>
      <w:r w:rsidRPr="00F041AC">
        <w:rPr>
          <w:sz w:val="24"/>
          <w:szCs w:val="24"/>
        </w:rPr>
        <w:t xml:space="preserve"> 1. poslovni prostor u prizemlju zgrade Petrovaradinska 5-5A oznake PP03 označen narančastom bojom površine 96,48čm   </w:t>
      </w:r>
    </w:p>
    <w:p w:rsidRDefault="00E10F0A" w:rsidP="00E10F0A" w:rsidR="00E10F0A" w:rsidRPr="00F041AC">
      <w:pPr>
        <w:ind w:firstLine="709"/>
        <w:jc w:val="both"/>
        <w:rPr>
          <w:sz w:val="24"/>
          <w:szCs w:val="24"/>
        </w:rPr>
      </w:pPr>
      <w:r w:rsidRPr="00F041AC">
        <w:rPr>
          <w:sz w:val="24"/>
          <w:szCs w:val="24"/>
        </w:rPr>
        <w:t xml:space="preserve">   </w:t>
      </w:r>
    </w:p>
    <w:p w:rsidRDefault="00E10F0A" w:rsidP="00E10F0A" w:rsidR="00E10F0A" w:rsidRPr="00F041AC">
      <w:pPr>
        <w:ind w:firstLine="709"/>
        <w:jc w:val="both"/>
        <w:rPr>
          <w:sz w:val="24"/>
          <w:szCs w:val="24"/>
        </w:rPr>
      </w:pPr>
      <w:r w:rsidRPr="00F041AC">
        <w:rPr>
          <w:sz w:val="24"/>
          <w:szCs w:val="24"/>
        </w:rPr>
        <w:t xml:space="preserve"> 4. Suvlasnički dio: 177/100000 ETAŽNO VLASNIŠTVO (E-4)   </w:t>
      </w:r>
    </w:p>
    <w:p w:rsidRDefault="00E10F0A" w:rsidP="00E10F0A" w:rsidR="00E10F0A" w:rsidRPr="00F041AC">
      <w:pPr>
        <w:ind w:firstLine="709"/>
        <w:jc w:val="both"/>
        <w:rPr>
          <w:sz w:val="24"/>
          <w:szCs w:val="24"/>
        </w:rPr>
      </w:pPr>
      <w:r w:rsidRPr="00F041AC">
        <w:rPr>
          <w:sz w:val="24"/>
          <w:szCs w:val="24"/>
        </w:rPr>
        <w:t xml:space="preserve"> 1. poslovni prostor u prizemlju zgrade Petrovaradinska 5-5A oznake PP04 označen narančastom bojom površine 43,70čm   </w:t>
      </w:r>
    </w:p>
    <w:p w:rsidRDefault="00E10F0A" w:rsidP="00E10F0A" w:rsidR="00E10F0A" w:rsidRPr="00F041AC">
      <w:pPr>
        <w:ind w:firstLine="709"/>
        <w:jc w:val="both"/>
        <w:rPr>
          <w:sz w:val="24"/>
          <w:szCs w:val="24"/>
        </w:rPr>
      </w:pPr>
      <w:r w:rsidRPr="00F041AC">
        <w:rPr>
          <w:sz w:val="24"/>
          <w:szCs w:val="24"/>
        </w:rPr>
        <w:t xml:space="preserve">   </w:t>
      </w:r>
    </w:p>
    <w:p w:rsidRDefault="00E10F0A" w:rsidP="00E10F0A" w:rsidR="00E10F0A" w:rsidRPr="00F041AC">
      <w:pPr>
        <w:ind w:firstLine="709"/>
        <w:jc w:val="both"/>
        <w:rPr>
          <w:sz w:val="24"/>
          <w:szCs w:val="24"/>
        </w:rPr>
      </w:pPr>
      <w:r w:rsidRPr="00F041AC">
        <w:rPr>
          <w:sz w:val="24"/>
          <w:szCs w:val="24"/>
        </w:rPr>
        <w:t xml:space="preserve"> 245. Suvlasnički dio: 56/100000 ETAŽNO VLASNIŠTVO (E-245)   </w:t>
      </w:r>
    </w:p>
    <w:p w:rsidRDefault="00E10F0A" w:rsidP="00E10F0A" w:rsidR="00E10F0A" w:rsidRPr="00F041AC">
      <w:pPr>
        <w:ind w:firstLine="709"/>
        <w:jc w:val="both"/>
        <w:rPr>
          <w:sz w:val="24"/>
          <w:szCs w:val="24"/>
        </w:rPr>
      </w:pPr>
      <w:r w:rsidRPr="00F041AC">
        <w:rPr>
          <w:sz w:val="24"/>
          <w:szCs w:val="24"/>
        </w:rPr>
        <w:t xml:space="preserve"> 1. garaža u prizemlju zgrade Petrovaradinska 5B, 7B oznake G18 označen tamnoljubičastom bojom površine 18,36čm   </w:t>
      </w:r>
    </w:p>
    <w:p w:rsidRDefault="00E10F0A" w:rsidP="00E10F0A" w:rsidR="00E10F0A" w:rsidRPr="00F041AC">
      <w:pPr>
        <w:ind w:firstLine="709"/>
        <w:jc w:val="both"/>
        <w:rPr>
          <w:sz w:val="24"/>
          <w:szCs w:val="24"/>
        </w:rPr>
      </w:pPr>
      <w:r w:rsidRPr="00F041AC">
        <w:rPr>
          <w:sz w:val="24"/>
          <w:szCs w:val="24"/>
        </w:rPr>
        <w:lastRenderedPageBreak/>
        <w:t xml:space="preserve">  </w:t>
      </w:r>
    </w:p>
    <w:p w:rsidRDefault="00E10F0A" w:rsidP="00E10F0A" w:rsidR="00E10F0A" w:rsidRPr="00F041AC">
      <w:pPr>
        <w:ind w:firstLine="709"/>
        <w:jc w:val="both"/>
        <w:rPr>
          <w:sz w:val="24"/>
          <w:szCs w:val="24"/>
        </w:rPr>
      </w:pPr>
      <w:r w:rsidRPr="00F041AC">
        <w:rPr>
          <w:sz w:val="24"/>
          <w:szCs w:val="24"/>
        </w:rPr>
        <w:t xml:space="preserve"> 246. Suvlasnički dio: 56/100000 ETAŽNO VLASNIŠTVO (E-246)   </w:t>
      </w:r>
    </w:p>
    <w:p w:rsidRDefault="00E10F0A" w:rsidP="00E10F0A" w:rsidR="00E10F0A" w:rsidRPr="00F041AC">
      <w:pPr>
        <w:ind w:firstLine="709"/>
        <w:jc w:val="both"/>
        <w:rPr>
          <w:sz w:val="24"/>
          <w:szCs w:val="24"/>
        </w:rPr>
      </w:pPr>
      <w:r w:rsidRPr="00F041AC">
        <w:rPr>
          <w:sz w:val="24"/>
          <w:szCs w:val="24"/>
        </w:rPr>
        <w:t xml:space="preserve"> 1. garaža u prizemlju zgrade Petrovaradinska 5B, 7B oznake G19 označen tamnoljubičastom bojom površine 18,36čm   </w:t>
      </w:r>
    </w:p>
    <w:p w:rsidRDefault="007A00A4" w:rsidP="00977A24" w:rsidR="00E10F0A" w:rsidRPr="00F041AC">
      <w:pPr>
        <w:ind w:firstLine="709"/>
        <w:jc w:val="both"/>
        <w:rPr>
          <w:sz w:val="24"/>
          <w:szCs w:val="24"/>
        </w:rPr>
      </w:pPr>
      <w:r w:rsidRPr="00F041AC">
        <w:rPr>
          <w:sz w:val="24"/>
          <w:szCs w:val="24"/>
        </w:rPr>
        <w:t>Pitanja</w:t>
      </w:r>
      <w:r w:rsidR="00F94BA1" w:rsidRPr="00F041AC">
        <w:rPr>
          <w:sz w:val="24"/>
          <w:szCs w:val="24"/>
        </w:rPr>
        <w:t xml:space="preserve"> ni primjedbi na ročištu nije bilo.</w:t>
      </w:r>
    </w:p>
    <w:p w:rsidRDefault="00E10F0A" w:rsidP="00977A24" w:rsidR="00E10F0A" w:rsidRPr="00F041AC">
      <w:pPr>
        <w:ind w:firstLine="709"/>
        <w:jc w:val="both"/>
        <w:rPr>
          <w:sz w:val="24"/>
          <w:szCs w:val="24"/>
        </w:rPr>
      </w:pPr>
    </w:p>
    <w:p w:rsidRDefault="00971C06" w:rsidP="00712384" w:rsidR="00B267AE" w:rsidRPr="00F041AC">
      <w:pPr>
        <w:ind w:firstLine="709"/>
        <w:jc w:val="both"/>
        <w:rPr>
          <w:sz w:val="24"/>
          <w:szCs w:val="24"/>
        </w:rPr>
      </w:pPr>
      <w:r w:rsidRPr="00F041AC">
        <w:rPr>
          <w:sz w:val="24"/>
          <w:szCs w:val="24"/>
        </w:rPr>
        <w:t>Uvidom u</w:t>
      </w:r>
      <w:r w:rsidR="00055E92" w:rsidRPr="00F041AC">
        <w:rPr>
          <w:sz w:val="24"/>
          <w:szCs w:val="24"/>
        </w:rPr>
        <w:t xml:space="preserve"> </w:t>
      </w:r>
      <w:r w:rsidR="006138C0" w:rsidRPr="00F041AC">
        <w:rPr>
          <w:sz w:val="24"/>
          <w:szCs w:val="24"/>
        </w:rPr>
        <w:t xml:space="preserve">podnesak </w:t>
      </w:r>
      <w:r w:rsidR="000C77B1" w:rsidRPr="00F041AC">
        <w:rPr>
          <w:sz w:val="24"/>
          <w:szCs w:val="24"/>
        </w:rPr>
        <w:t xml:space="preserve">FINA-e </w:t>
      </w:r>
      <w:r w:rsidR="00F94BA1" w:rsidRPr="00F041AC">
        <w:rPr>
          <w:sz w:val="24"/>
          <w:szCs w:val="24"/>
        </w:rPr>
        <w:t>10.01.2019. god</w:t>
      </w:r>
      <w:r w:rsidR="00AD3551" w:rsidRPr="00F041AC">
        <w:rPr>
          <w:sz w:val="24"/>
          <w:szCs w:val="24"/>
        </w:rPr>
        <w:t xml:space="preserve">ine, </w:t>
      </w:r>
      <w:r w:rsidR="00F94BA1" w:rsidRPr="00F041AC">
        <w:rPr>
          <w:sz w:val="24"/>
          <w:szCs w:val="24"/>
        </w:rPr>
        <w:t>iz kojeg je vidljivo kako je račun na dan 10.01.2019. godine blokiran u neprekidnom razdoblju od 337 dana</w:t>
      </w:r>
      <w:r w:rsidR="00B267AE" w:rsidRPr="00F041AC">
        <w:rPr>
          <w:sz w:val="24"/>
          <w:szCs w:val="24"/>
        </w:rPr>
        <w:t xml:space="preserve">, sud je utvrdio kako je račun predloženog dužnika blokiran </w:t>
      </w:r>
      <w:r w:rsidR="007C368E" w:rsidRPr="00F041AC">
        <w:rPr>
          <w:sz w:val="24"/>
          <w:szCs w:val="24"/>
        </w:rPr>
        <w:t>dulje od 60</w:t>
      </w:r>
      <w:r w:rsidR="00B267AE" w:rsidRPr="00F041AC">
        <w:rPr>
          <w:sz w:val="24"/>
          <w:szCs w:val="24"/>
        </w:rPr>
        <w:t xml:space="preserve"> dana neprekidno. </w:t>
      </w:r>
    </w:p>
    <w:p w:rsidRDefault="00F24011" w:rsidP="00712384" w:rsidR="00F24011" w:rsidRPr="00F041AC">
      <w:pPr>
        <w:ind w:firstLine="709"/>
        <w:jc w:val="both"/>
        <w:rPr>
          <w:sz w:val="24"/>
          <w:szCs w:val="24"/>
        </w:rPr>
      </w:pPr>
    </w:p>
    <w:p w:rsidRDefault="00F24011" w:rsidP="00F24011" w:rsidR="00F24011" w:rsidRPr="00F041AC">
      <w:pPr>
        <w:ind w:firstLine="720"/>
        <w:jc w:val="both"/>
        <w:rPr>
          <w:sz w:val="24"/>
          <w:szCs w:val="24"/>
        </w:rPr>
      </w:pPr>
      <w:r w:rsidRPr="00F041AC">
        <w:rPr>
          <w:sz w:val="24"/>
          <w:szCs w:val="24"/>
        </w:rPr>
        <w:t>Temeljem uvida u očevidnik o redoslijedu plaćanja, kojeg je sud izvršio na dan 26. veljače 2019. godine, po službenoj dužnosti, proizlazi kako je račun predloženog stečajnog dužnika blokiran u razdoblju duljem od 60 dana.</w:t>
      </w:r>
    </w:p>
    <w:p w:rsidRDefault="00B267AE" w:rsidP="000C77B1" w:rsidR="00B267AE" w:rsidRPr="00F041AC">
      <w:pPr>
        <w:ind w:firstLine="709"/>
        <w:jc w:val="both"/>
        <w:rPr>
          <w:sz w:val="24"/>
          <w:szCs w:val="24"/>
        </w:rPr>
      </w:pPr>
    </w:p>
    <w:p w:rsidRDefault="00971C06" w:rsidP="00712384" w:rsidR="00971C06" w:rsidRPr="00F041AC">
      <w:pPr>
        <w:ind w:firstLine="709"/>
        <w:jc w:val="both"/>
        <w:rPr>
          <w:sz w:val="24"/>
          <w:szCs w:val="24"/>
        </w:rPr>
      </w:pPr>
      <w:r w:rsidRPr="00F041AC">
        <w:rPr>
          <w:sz w:val="24"/>
          <w:szCs w:val="24"/>
        </w:rPr>
        <w:t xml:space="preserve">Slijedom navedenog, </w:t>
      </w:r>
      <w:r w:rsidR="00F11803" w:rsidRPr="00F041AC">
        <w:rPr>
          <w:sz w:val="24"/>
          <w:szCs w:val="24"/>
        </w:rPr>
        <w:t>sud je utvrdio postojanje stečajnog razloga u vidu nesposobnosti za plaćanje</w:t>
      </w:r>
      <w:r w:rsidRPr="00F041AC">
        <w:rPr>
          <w:sz w:val="24"/>
          <w:szCs w:val="24"/>
        </w:rPr>
        <w:t xml:space="preserve"> u smislu čl. 6. st. </w:t>
      </w:r>
      <w:r w:rsidR="00F11803" w:rsidRPr="00F041AC">
        <w:rPr>
          <w:sz w:val="24"/>
          <w:szCs w:val="24"/>
        </w:rPr>
        <w:t>2</w:t>
      </w:r>
      <w:r w:rsidRPr="00F041AC">
        <w:rPr>
          <w:sz w:val="24"/>
          <w:szCs w:val="24"/>
        </w:rPr>
        <w:t>. SZ-a</w:t>
      </w:r>
      <w:r w:rsidR="00F11803" w:rsidRPr="00F041AC">
        <w:rPr>
          <w:sz w:val="24"/>
          <w:szCs w:val="24"/>
        </w:rPr>
        <w:t>.</w:t>
      </w:r>
    </w:p>
    <w:p w:rsidRDefault="00DB0D46" w:rsidP="00DB0D46" w:rsidR="00DB0D46" w:rsidRPr="00F041AC">
      <w:pPr>
        <w:jc w:val="both"/>
        <w:rPr>
          <w:sz w:val="24"/>
          <w:szCs w:val="24"/>
        </w:rPr>
      </w:pPr>
    </w:p>
    <w:p w:rsidRDefault="00DB0D46" w:rsidP="00712384" w:rsidR="00B267AE" w:rsidRPr="00F041AC">
      <w:pPr>
        <w:ind w:firstLine="709"/>
        <w:jc w:val="both"/>
        <w:rPr>
          <w:sz w:val="24"/>
          <w:szCs w:val="24"/>
        </w:rPr>
      </w:pPr>
      <w:r w:rsidRPr="00F041AC">
        <w:rPr>
          <w:sz w:val="24"/>
          <w:szCs w:val="24"/>
        </w:rPr>
        <w:t>T</w:t>
      </w:r>
      <w:r w:rsidR="00B267AE" w:rsidRPr="00F041AC">
        <w:rPr>
          <w:sz w:val="24"/>
          <w:szCs w:val="24"/>
        </w:rPr>
        <w:t>emeljem uvida u Izvatk</w:t>
      </w:r>
      <w:r w:rsidR="00AD3551" w:rsidRPr="00F041AC">
        <w:rPr>
          <w:sz w:val="24"/>
          <w:szCs w:val="24"/>
        </w:rPr>
        <w:t>e</w:t>
      </w:r>
      <w:r w:rsidR="00B267AE" w:rsidRPr="00F041AC">
        <w:rPr>
          <w:sz w:val="24"/>
          <w:szCs w:val="24"/>
        </w:rPr>
        <w:t xml:space="preserve"> iz zemljišnih knjiga, sud je utvrdio kako je predloženi st</w:t>
      </w:r>
      <w:r w:rsidR="007E35E5" w:rsidRPr="00F041AC">
        <w:rPr>
          <w:sz w:val="24"/>
          <w:szCs w:val="24"/>
        </w:rPr>
        <w:t>ečajni dužnik vlasnik nekretnin</w:t>
      </w:r>
      <w:r w:rsidR="00AD3551" w:rsidRPr="00F041AC">
        <w:rPr>
          <w:sz w:val="24"/>
          <w:szCs w:val="24"/>
        </w:rPr>
        <w:t>a</w:t>
      </w:r>
      <w:r w:rsidR="00B267AE" w:rsidRPr="00F041AC">
        <w:rPr>
          <w:sz w:val="24"/>
          <w:szCs w:val="24"/>
        </w:rPr>
        <w:t xml:space="preserve"> opisan</w:t>
      </w:r>
      <w:r w:rsidR="00AD3551" w:rsidRPr="00F041AC">
        <w:rPr>
          <w:sz w:val="24"/>
          <w:szCs w:val="24"/>
        </w:rPr>
        <w:t>ih</w:t>
      </w:r>
      <w:r w:rsidR="00B267AE" w:rsidRPr="00F041AC">
        <w:rPr>
          <w:sz w:val="24"/>
          <w:szCs w:val="24"/>
        </w:rPr>
        <w:t xml:space="preserve"> pod točkom IX izreke, slijedom čega je sud utvrdio postojanje imovine predloženog stečajnog dužnika, a koja je dovoljna za pokriće troškova stečajnog postupka.</w:t>
      </w:r>
    </w:p>
    <w:p w:rsidRDefault="00B267AE" w:rsidP="00971C06" w:rsidR="00B267AE" w:rsidRPr="00F041AC">
      <w:pPr>
        <w:ind w:firstLine="709"/>
        <w:jc w:val="both"/>
        <w:rPr>
          <w:sz w:val="24"/>
          <w:szCs w:val="24"/>
        </w:rPr>
      </w:pPr>
    </w:p>
    <w:p w:rsidRDefault="00971C06" w:rsidP="00712384" w:rsidR="00E3601D" w:rsidRPr="00F041AC">
      <w:pPr>
        <w:ind w:firstLine="709"/>
        <w:jc w:val="both"/>
        <w:rPr>
          <w:sz w:val="24"/>
          <w:szCs w:val="24"/>
        </w:rPr>
      </w:pPr>
      <w:r w:rsidRPr="00F041AC">
        <w:rPr>
          <w:sz w:val="24"/>
          <w:szCs w:val="24"/>
        </w:rPr>
        <w:t>S</w:t>
      </w:r>
      <w:r w:rsidR="00032216" w:rsidRPr="00F041AC">
        <w:rPr>
          <w:sz w:val="24"/>
          <w:szCs w:val="24"/>
        </w:rPr>
        <w:t xml:space="preserve">lijedom navedenoga, </w:t>
      </w:r>
      <w:r w:rsidRPr="00F041AC">
        <w:rPr>
          <w:sz w:val="24"/>
          <w:szCs w:val="24"/>
        </w:rPr>
        <w:t xml:space="preserve">sud je na temelju odredbe čl. 5. st. 1. SZ-a utvrdio postojanje stečajnog razloga nesposobnosti za plaćanje, </w:t>
      </w:r>
      <w:r w:rsidR="00AB1FCC" w:rsidRPr="00F041AC">
        <w:rPr>
          <w:sz w:val="24"/>
          <w:szCs w:val="24"/>
        </w:rPr>
        <w:t xml:space="preserve">postojanje uvjeta iz članka 109. st. 2. i 3. SZ-a, </w:t>
      </w:r>
      <w:r w:rsidRPr="00F041AC">
        <w:rPr>
          <w:sz w:val="24"/>
          <w:szCs w:val="24"/>
        </w:rPr>
        <w:t>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F041AC">
        <w:rPr>
          <w:sz w:val="24"/>
          <w:szCs w:val="24"/>
        </w:rPr>
        <w:t>jn</w:t>
      </w:r>
      <w:r w:rsidRPr="00F041AC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F041AC">
        <w:rPr>
          <w:sz w:val="24"/>
          <w:szCs w:val="24"/>
        </w:rPr>
        <w:t>o ispitno ročište i izvještajno</w:t>
      </w:r>
      <w:r w:rsidRPr="00F041AC">
        <w:rPr>
          <w:sz w:val="24"/>
          <w:szCs w:val="24"/>
        </w:rPr>
        <w:t xml:space="preserve"> ročište. S obzirom na to</w:t>
      </w:r>
      <w:r w:rsidR="00BF3F51" w:rsidRPr="00F041AC">
        <w:rPr>
          <w:sz w:val="24"/>
          <w:szCs w:val="24"/>
        </w:rPr>
        <w:t xml:space="preserve"> da je dužnik vlasnik nekretnina</w:t>
      </w:r>
      <w:r w:rsidRPr="00F041AC">
        <w:rPr>
          <w:sz w:val="24"/>
          <w:szCs w:val="24"/>
        </w:rPr>
        <w:t>, sud je po osnovi odredbe čl. 131. st. 2. SZ-a riješio kao u izreci.</w:t>
      </w:r>
      <w:r w:rsidR="000C77B1" w:rsidRPr="00F041AC">
        <w:rPr>
          <w:sz w:val="24"/>
          <w:szCs w:val="24"/>
        </w:rPr>
        <w:t xml:space="preserve"> Točka IX izreke temelji se na odredbi članka </w:t>
      </w:r>
      <w:r w:rsidR="00E3601D" w:rsidRPr="00F041AC">
        <w:rPr>
          <w:sz w:val="24"/>
          <w:szCs w:val="24"/>
        </w:rPr>
        <w:t>129.st.2. SZ-a.</w:t>
      </w:r>
    </w:p>
    <w:p w:rsidRDefault="00E3601D" w:rsidP="00971C06" w:rsidR="00E3601D" w:rsidRPr="00F041AC">
      <w:pPr>
        <w:ind w:firstLine="709"/>
        <w:jc w:val="both"/>
        <w:rPr>
          <w:sz w:val="24"/>
          <w:szCs w:val="24"/>
        </w:rPr>
      </w:pPr>
      <w:r w:rsidRPr="00F041AC">
        <w:rPr>
          <w:sz w:val="24"/>
          <w:szCs w:val="24"/>
        </w:rPr>
        <w:t>Slijedom navedenoga odlučeno je kao u izreci.</w:t>
      </w:r>
    </w:p>
    <w:p w:rsidRDefault="00C5002D" w:rsidP="00C82AC1" w:rsidR="00C5002D" w:rsidRPr="00F041AC">
      <w:pPr>
        <w:jc w:val="center"/>
        <w:rPr>
          <w:sz w:val="24"/>
          <w:szCs w:val="24"/>
        </w:rPr>
      </w:pPr>
    </w:p>
    <w:p w:rsidRDefault="00394DFF" w:rsidP="00C82AC1" w:rsidR="00394DFF">
      <w:pPr>
        <w:jc w:val="center"/>
        <w:rPr>
          <w:sz w:val="24"/>
          <w:szCs w:val="24"/>
        </w:rPr>
      </w:pPr>
    </w:p>
    <w:p w:rsidRDefault="009A3E7E" w:rsidP="00C82AC1" w:rsidR="001D5467" w:rsidRPr="00F041AC">
      <w:pPr>
        <w:jc w:val="center"/>
        <w:rPr>
          <w:sz w:val="24"/>
          <w:szCs w:val="24"/>
        </w:rPr>
      </w:pPr>
      <w:r w:rsidRPr="00F041AC">
        <w:rPr>
          <w:sz w:val="24"/>
          <w:szCs w:val="24"/>
        </w:rPr>
        <w:t xml:space="preserve">U Zagrebu </w:t>
      </w:r>
      <w:r w:rsidR="00AD3551" w:rsidRPr="00F041AC">
        <w:rPr>
          <w:sz w:val="24"/>
          <w:szCs w:val="24"/>
        </w:rPr>
        <w:t>26</w:t>
      </w:r>
      <w:r w:rsidR="00971C06" w:rsidRPr="00F041AC">
        <w:rPr>
          <w:sz w:val="24"/>
          <w:szCs w:val="24"/>
        </w:rPr>
        <w:t>.</w:t>
      </w:r>
      <w:r w:rsidR="00AD3551" w:rsidRPr="00F041AC">
        <w:rPr>
          <w:sz w:val="24"/>
          <w:szCs w:val="24"/>
        </w:rPr>
        <w:t xml:space="preserve"> veljače</w:t>
      </w:r>
      <w:r w:rsidR="00F626D7" w:rsidRPr="00F041AC">
        <w:rPr>
          <w:sz w:val="24"/>
          <w:szCs w:val="24"/>
        </w:rPr>
        <w:t xml:space="preserve"> 201</w:t>
      </w:r>
      <w:r w:rsidR="00AD3551" w:rsidRPr="00F041AC">
        <w:rPr>
          <w:sz w:val="24"/>
          <w:szCs w:val="24"/>
        </w:rPr>
        <w:t>9</w:t>
      </w:r>
      <w:r w:rsidRPr="00F041AC">
        <w:rPr>
          <w:sz w:val="24"/>
          <w:szCs w:val="24"/>
        </w:rPr>
        <w:t>.</w:t>
      </w:r>
      <w:r w:rsidR="008233D2" w:rsidRPr="00F041AC">
        <w:rPr>
          <w:sz w:val="24"/>
          <w:szCs w:val="24"/>
        </w:rPr>
        <w:tab/>
      </w:r>
      <w:r w:rsidR="00852C1A" w:rsidRPr="00F041AC">
        <w:rPr>
          <w:sz w:val="24"/>
          <w:szCs w:val="24"/>
        </w:rPr>
        <w:t xml:space="preserve"> </w:t>
      </w:r>
    </w:p>
    <w:p w:rsidRDefault="00A7654C" w:rsidP="00E91121" w:rsidR="00A7654C" w:rsidRPr="00F041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7654C" w:rsidP="00E91121" w:rsidR="00A7654C" w:rsidRPr="00F041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7654C" w:rsidP="00E91121" w:rsidR="00A7654C" w:rsidRPr="00F041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041A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7654C" w:rsidP="00FF0893" w:rsidR="00394D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041AC">
        <w:rPr>
          <w:rFonts w:hAnsi="Times New Roman" w:ascii="Times New Roman"/>
          <w:b w:val="false"/>
          <w:color w:val="auto"/>
          <w:szCs w:val="24"/>
        </w:rPr>
        <w:t>Nikola Ribarić</w:t>
      </w:r>
      <w:r w:rsidR="00394DFF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394DFF" w:rsidP="00FF0893" w:rsidR="00394D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94DFF" w:rsidP="00394DFF" w:rsidR="00394DFF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Za točnost otpravka – ovlašteni službenik</w:t>
      </w:r>
    </w:p>
    <w:p w:rsidRDefault="00394DFF" w:rsidP="00FF0893" w:rsidR="00A7654C" w:rsidRPr="00F041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A7654C" w:rsidRPr="00F041AC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94DFF" w:rsidP="00A10F37" w:rsidR="00394DFF">
      <w:pPr>
        <w:rPr>
          <w:sz w:val="24"/>
          <w:szCs w:val="24"/>
        </w:rPr>
      </w:pPr>
    </w:p>
    <w:p w:rsidRDefault="00394DFF" w:rsidP="00A10F37" w:rsidR="00394DFF">
      <w:pPr>
        <w:rPr>
          <w:sz w:val="24"/>
          <w:szCs w:val="24"/>
        </w:rPr>
      </w:pPr>
    </w:p>
    <w:p w:rsidRDefault="00394DFF" w:rsidP="00A10F37" w:rsidR="00394DFF">
      <w:pPr>
        <w:rPr>
          <w:sz w:val="24"/>
          <w:szCs w:val="24"/>
        </w:rPr>
      </w:pPr>
    </w:p>
    <w:p w:rsidRDefault="00A96E38" w:rsidP="00A10F37" w:rsidR="006838BA" w:rsidRPr="00F041AC">
      <w:pPr>
        <w:rPr>
          <w:sz w:val="24"/>
          <w:szCs w:val="24"/>
        </w:rPr>
      </w:pPr>
      <w:r w:rsidRPr="00F041AC">
        <w:rPr>
          <w:sz w:val="24"/>
          <w:szCs w:val="24"/>
          <w:lang w:val="pl-PL"/>
        </w:rPr>
        <w:lastRenderedPageBreak/>
        <w:t>Uputa</w:t>
      </w:r>
      <w:r w:rsidRPr="00F041AC">
        <w:rPr>
          <w:sz w:val="24"/>
          <w:szCs w:val="24"/>
        </w:rPr>
        <w:t xml:space="preserve"> </w:t>
      </w:r>
      <w:r w:rsidRPr="00F041AC">
        <w:rPr>
          <w:sz w:val="24"/>
          <w:szCs w:val="24"/>
          <w:lang w:val="pl-PL"/>
        </w:rPr>
        <w:t>o</w:t>
      </w:r>
      <w:r w:rsidRPr="00F041AC">
        <w:rPr>
          <w:sz w:val="24"/>
          <w:szCs w:val="24"/>
        </w:rPr>
        <w:t xml:space="preserve"> </w:t>
      </w:r>
      <w:r w:rsidRPr="00F041AC">
        <w:rPr>
          <w:sz w:val="24"/>
          <w:szCs w:val="24"/>
          <w:lang w:val="pl-PL"/>
        </w:rPr>
        <w:t>pravnom</w:t>
      </w:r>
      <w:r w:rsidRPr="00F041AC">
        <w:rPr>
          <w:sz w:val="24"/>
          <w:szCs w:val="24"/>
        </w:rPr>
        <w:t xml:space="preserve"> </w:t>
      </w:r>
      <w:r w:rsidRPr="00F041AC">
        <w:rPr>
          <w:sz w:val="24"/>
          <w:szCs w:val="24"/>
          <w:lang w:val="pl-PL"/>
        </w:rPr>
        <w:t>lijeku</w:t>
      </w:r>
      <w:r w:rsidRPr="00F041AC">
        <w:rPr>
          <w:sz w:val="24"/>
          <w:szCs w:val="24"/>
        </w:rPr>
        <w:t>:</w:t>
      </w:r>
    </w:p>
    <w:p w:rsidRDefault="006838BA" w:rsidR="00E67C95" w:rsidRPr="00F041AC">
      <w:pPr>
        <w:jc w:val="both"/>
        <w:rPr>
          <w:sz w:val="24"/>
          <w:szCs w:val="24"/>
        </w:rPr>
      </w:pPr>
      <w:r w:rsidRPr="00F041AC">
        <w:rPr>
          <w:sz w:val="24"/>
          <w:szCs w:val="24"/>
          <w:lang w:val="pt-BR"/>
        </w:rPr>
        <w:t>Protiv</w:t>
      </w:r>
      <w:r w:rsidRPr="00F041AC">
        <w:rPr>
          <w:sz w:val="24"/>
          <w:szCs w:val="24"/>
        </w:rPr>
        <w:t xml:space="preserve"> </w:t>
      </w:r>
      <w:r w:rsidRPr="00F041AC">
        <w:rPr>
          <w:sz w:val="24"/>
          <w:szCs w:val="24"/>
          <w:lang w:val="pt-BR"/>
        </w:rPr>
        <w:t>rje</w:t>
      </w:r>
      <w:r w:rsidRPr="00F041AC">
        <w:rPr>
          <w:sz w:val="24"/>
          <w:szCs w:val="24"/>
        </w:rPr>
        <w:t>š</w:t>
      </w:r>
      <w:r w:rsidRPr="00F041AC">
        <w:rPr>
          <w:sz w:val="24"/>
          <w:szCs w:val="24"/>
          <w:lang w:val="pt-BR"/>
        </w:rPr>
        <w:t>enja</w:t>
      </w:r>
      <w:r w:rsidRPr="00F041AC">
        <w:rPr>
          <w:sz w:val="24"/>
          <w:szCs w:val="24"/>
        </w:rPr>
        <w:t xml:space="preserve"> </w:t>
      </w:r>
      <w:r w:rsidRPr="00F041AC">
        <w:rPr>
          <w:sz w:val="24"/>
          <w:szCs w:val="24"/>
          <w:lang w:val="pt-BR"/>
        </w:rPr>
        <w:t>o</w:t>
      </w:r>
      <w:r w:rsidRPr="00F041AC">
        <w:rPr>
          <w:sz w:val="24"/>
          <w:szCs w:val="24"/>
        </w:rPr>
        <w:t xml:space="preserve"> </w:t>
      </w:r>
      <w:r w:rsidRPr="00F041AC">
        <w:rPr>
          <w:sz w:val="24"/>
          <w:szCs w:val="24"/>
          <w:lang w:val="pt-BR"/>
        </w:rPr>
        <w:t>otvaranju</w:t>
      </w:r>
      <w:r w:rsidRPr="00F041AC">
        <w:rPr>
          <w:sz w:val="24"/>
          <w:szCs w:val="24"/>
        </w:rPr>
        <w:t xml:space="preserve"> stečajnog </w:t>
      </w:r>
      <w:r w:rsidRPr="00F041AC">
        <w:rPr>
          <w:sz w:val="24"/>
          <w:szCs w:val="24"/>
          <w:lang w:val="pt-BR"/>
        </w:rPr>
        <w:t>postupka</w:t>
      </w:r>
      <w:r w:rsidRPr="00F041AC">
        <w:rPr>
          <w:sz w:val="24"/>
          <w:szCs w:val="24"/>
        </w:rPr>
        <w:t xml:space="preserve"> </w:t>
      </w:r>
      <w:r w:rsidR="0096090C" w:rsidRPr="00F041AC">
        <w:rPr>
          <w:sz w:val="24"/>
          <w:szCs w:val="24"/>
        </w:rPr>
        <w:t xml:space="preserve">pravo na žalbu ima </w:t>
      </w:r>
      <w:r w:rsidRPr="00F041AC">
        <w:rPr>
          <w:sz w:val="24"/>
          <w:szCs w:val="24"/>
          <w:lang w:val="pt-BR"/>
        </w:rPr>
        <w:t>osoba</w:t>
      </w:r>
      <w:r w:rsidRPr="00F041AC">
        <w:rPr>
          <w:sz w:val="24"/>
          <w:szCs w:val="24"/>
        </w:rPr>
        <w:t xml:space="preserve"> </w:t>
      </w:r>
      <w:r w:rsidR="0096090C" w:rsidRPr="00F041AC">
        <w:rPr>
          <w:sz w:val="24"/>
          <w:szCs w:val="24"/>
        </w:rPr>
        <w:t xml:space="preserve">ovlaštena za zastupanje dužnika po zakonu </w:t>
      </w:r>
      <w:r w:rsidRPr="00F041AC">
        <w:rPr>
          <w:sz w:val="24"/>
          <w:szCs w:val="24"/>
          <w:lang w:val="pl-PL"/>
        </w:rPr>
        <w:t>do</w:t>
      </w:r>
      <w:r w:rsidRPr="00F041AC">
        <w:rPr>
          <w:sz w:val="24"/>
          <w:szCs w:val="24"/>
        </w:rPr>
        <w:t xml:space="preserve"> </w:t>
      </w:r>
      <w:r w:rsidRPr="00F041AC">
        <w:rPr>
          <w:sz w:val="24"/>
          <w:szCs w:val="24"/>
          <w:lang w:val="pl-PL"/>
        </w:rPr>
        <w:t>dana</w:t>
      </w:r>
      <w:r w:rsidRPr="00F041AC">
        <w:rPr>
          <w:sz w:val="24"/>
          <w:szCs w:val="24"/>
        </w:rPr>
        <w:t xml:space="preserve"> </w:t>
      </w:r>
      <w:r w:rsidRPr="00F041AC">
        <w:rPr>
          <w:sz w:val="24"/>
          <w:szCs w:val="24"/>
          <w:lang w:val="pl-PL"/>
        </w:rPr>
        <w:t>nastupanja</w:t>
      </w:r>
      <w:r w:rsidRPr="00F041AC">
        <w:rPr>
          <w:sz w:val="24"/>
          <w:szCs w:val="24"/>
        </w:rPr>
        <w:t xml:space="preserve"> </w:t>
      </w:r>
      <w:r w:rsidRPr="00F041AC">
        <w:rPr>
          <w:sz w:val="24"/>
          <w:szCs w:val="24"/>
          <w:lang w:val="pl-PL"/>
        </w:rPr>
        <w:t>pravnih</w:t>
      </w:r>
      <w:r w:rsidRPr="00F041AC">
        <w:rPr>
          <w:sz w:val="24"/>
          <w:szCs w:val="24"/>
        </w:rPr>
        <w:t xml:space="preserve"> </w:t>
      </w:r>
      <w:r w:rsidRPr="00F041AC">
        <w:rPr>
          <w:sz w:val="24"/>
          <w:szCs w:val="24"/>
          <w:lang w:val="pl-PL"/>
        </w:rPr>
        <w:t>posljedica</w:t>
      </w:r>
      <w:r w:rsidRPr="00F041AC">
        <w:rPr>
          <w:sz w:val="24"/>
          <w:szCs w:val="24"/>
        </w:rPr>
        <w:t xml:space="preserve"> </w:t>
      </w:r>
      <w:r w:rsidRPr="00F041AC">
        <w:rPr>
          <w:sz w:val="24"/>
          <w:szCs w:val="24"/>
          <w:lang w:val="pl-PL"/>
        </w:rPr>
        <w:t>otvaranja</w:t>
      </w:r>
      <w:r w:rsidRPr="00F041AC">
        <w:rPr>
          <w:sz w:val="24"/>
          <w:szCs w:val="24"/>
        </w:rPr>
        <w:t xml:space="preserve"> </w:t>
      </w:r>
      <w:r w:rsidRPr="00F041AC">
        <w:rPr>
          <w:sz w:val="24"/>
          <w:szCs w:val="24"/>
          <w:lang w:val="pl-PL"/>
        </w:rPr>
        <w:t>ste</w:t>
      </w:r>
      <w:r w:rsidRPr="00F041AC">
        <w:rPr>
          <w:sz w:val="24"/>
          <w:szCs w:val="24"/>
        </w:rPr>
        <w:t>č</w:t>
      </w:r>
      <w:r w:rsidRPr="00F041AC">
        <w:rPr>
          <w:sz w:val="24"/>
          <w:szCs w:val="24"/>
          <w:lang w:val="pl-PL"/>
        </w:rPr>
        <w:t>ajnog</w:t>
      </w:r>
      <w:r w:rsidRPr="00F041AC">
        <w:rPr>
          <w:sz w:val="24"/>
          <w:szCs w:val="24"/>
        </w:rPr>
        <w:t xml:space="preserve"> </w:t>
      </w:r>
      <w:r w:rsidRPr="00F041AC">
        <w:rPr>
          <w:sz w:val="24"/>
          <w:szCs w:val="24"/>
          <w:lang w:val="pl-PL"/>
        </w:rPr>
        <w:t>postupka</w:t>
      </w:r>
      <w:r w:rsidR="0096090C" w:rsidRPr="00F041AC">
        <w:rPr>
          <w:sz w:val="24"/>
          <w:szCs w:val="24"/>
          <w:lang w:val="pl-PL"/>
        </w:rPr>
        <w:t xml:space="preserve"> i dužnik pojedinac</w:t>
      </w:r>
      <w:r w:rsidRPr="00F041AC">
        <w:rPr>
          <w:sz w:val="24"/>
          <w:szCs w:val="24"/>
        </w:rPr>
        <w:t>.</w:t>
      </w:r>
    </w:p>
    <w:p w:rsidRDefault="006838BA" w:rsidP="00202D7E" w:rsidR="005D78EA" w:rsidRPr="00F041AC">
      <w:pPr>
        <w:jc w:val="both"/>
        <w:rPr>
          <w:sz w:val="24"/>
          <w:szCs w:val="24"/>
          <w:lang w:val="pl-PL"/>
        </w:rPr>
      </w:pPr>
      <w:r w:rsidRPr="00F041AC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  <w:r w:rsidR="00202D7E" w:rsidRPr="00F041AC">
        <w:rPr>
          <w:sz w:val="24"/>
          <w:szCs w:val="24"/>
          <w:lang w:val="pl-PL"/>
        </w:rPr>
        <w:t xml:space="preserve"> Dostava se smatra obavljenom istekom osmoga dana od dana objave pismena na mrežnoj stranici e-Oglasna ploča sudova (čl. 12. SZ-a).</w:t>
      </w:r>
    </w:p>
    <w:p w:rsidRDefault="00C5002D" w:rsidP="009A3E7E" w:rsidR="00C5002D" w:rsidRPr="00F041AC">
      <w:pPr>
        <w:rPr>
          <w:sz w:val="24"/>
          <w:szCs w:val="24"/>
          <w:lang w:val="pl-PL"/>
        </w:rPr>
      </w:pPr>
    </w:p>
    <w:p w:rsidRDefault="00D0094C" w:rsidP="009A3E7E" w:rsidR="00D0094C" w:rsidRPr="00F041AC">
      <w:pPr>
        <w:rPr>
          <w:sz w:val="24"/>
          <w:szCs w:val="24"/>
          <w:lang w:val="pl-PL"/>
        </w:rPr>
      </w:pPr>
    </w:p>
    <w:p w:rsidRDefault="00D0094C" w:rsidP="009A3E7E" w:rsidR="00D0094C" w:rsidRPr="00F041AC">
      <w:pPr>
        <w:rPr>
          <w:sz w:val="24"/>
          <w:szCs w:val="24"/>
          <w:lang w:val="pl-PL"/>
        </w:rPr>
      </w:pPr>
    </w:p>
    <w:p w:rsidRDefault="009A3E7E" w:rsidP="00867C12" w:rsidR="009A3E7E" w:rsidRPr="00F041AC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F041AC">
      <w:pPr>
        <w:rPr>
          <w:sz w:val="24"/>
          <w:szCs w:val="24"/>
          <w:lang w:val="pl-PL"/>
        </w:rPr>
      </w:pPr>
    </w:p>
    <w:p w:rsidRDefault="009A3E7E" w:rsidP="00B81C62" w:rsidR="009A3E7E" w:rsidRPr="00F041AC">
      <w:pPr>
        <w:rPr>
          <w:sz w:val="24"/>
          <w:szCs w:val="24"/>
          <w:lang w:val="pl-PL"/>
        </w:rPr>
      </w:pPr>
    </w:p>
    <w:p w:rsidRDefault="009A3E7E" w:rsidP="009A3E7E" w:rsidR="009A3E7E" w:rsidRPr="00F041AC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sectPr w:rsidSect="008B578C" w:rsidR="009A3E7E" w:rsidRPr="00F041AC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77B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041AC" w:rsidP="00F041AC" w:rsidR="00F041AC">
    <w:pPr>
      <w:ind w:firstLine="720" w:left="3600"/>
      <w:jc w:val="right"/>
    </w:pPr>
    <w:r>
      <w:rPr>
        <w:sz w:val="24"/>
        <w:szCs w:val="24"/>
      </w:rPr>
      <w:t>72</w:t>
    </w:r>
    <w:r w:rsidRPr="001D411A">
      <w:rPr>
        <w:sz w:val="24"/>
        <w:szCs w:val="24"/>
      </w:rPr>
      <w:t>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>
      <w:rPr>
        <w:sz w:val="24"/>
        <w:szCs w:val="24"/>
      </w:rPr>
      <w:t>20/2019-14</w:t>
    </w:r>
  </w:p>
  <w:p w:rsidRDefault="00185AD7" w:rsidP="00F041AC" w:rsidR="00185AD7">
    <w:pPr>
      <w:ind w:firstLine="720" w:left="360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698505A"/>
    <w:multiLevelType w:val="hybridMultilevel"/>
    <w:tmpl w:val="AB7C4542"/>
    <w:lvl w:tplc="041A000F" w:ilvl="0">
      <w:start w:val="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BB309A"/>
    <w:multiLevelType w:val="hybridMultilevel"/>
    <w:tmpl w:val="45AE86AC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7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694371C4"/>
    <w:multiLevelType w:val="hybridMultilevel"/>
    <w:tmpl w:val="E3B2A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1"/>
  </w:num>
  <w:num w:numId="5">
    <w:abstractNumId w:val="9"/>
  </w:num>
  <w:num w:numId="6">
    <w:abstractNumId w:val="0"/>
  </w:num>
  <w:num w:numId="7">
    <w:abstractNumId w:val="8"/>
  </w:num>
  <w:num w:numId="8">
    <w:abstractNumId w:val="7"/>
  </w:num>
  <w:num w:numId="9">
    <w:abstractNumId w:val="12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0"/>
  </w:num>
  <w:num w:numId="13">
    <w:abstractNumId w:val="4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1206B"/>
    <w:rsid w:val="00032216"/>
    <w:rsid w:val="00040F73"/>
    <w:rsid w:val="00041689"/>
    <w:rsid w:val="00043D7A"/>
    <w:rsid w:val="0004473F"/>
    <w:rsid w:val="00055E92"/>
    <w:rsid w:val="00064FBD"/>
    <w:rsid w:val="00077E5C"/>
    <w:rsid w:val="00083B35"/>
    <w:rsid w:val="00097BEA"/>
    <w:rsid w:val="000B6D33"/>
    <w:rsid w:val="000B78D5"/>
    <w:rsid w:val="000C234D"/>
    <w:rsid w:val="000C4886"/>
    <w:rsid w:val="000C77B1"/>
    <w:rsid w:val="000D129A"/>
    <w:rsid w:val="000D1BF8"/>
    <w:rsid w:val="000D3062"/>
    <w:rsid w:val="000E34D2"/>
    <w:rsid w:val="000F0F76"/>
    <w:rsid w:val="000F5EA1"/>
    <w:rsid w:val="000F6345"/>
    <w:rsid w:val="00102FE3"/>
    <w:rsid w:val="001215F2"/>
    <w:rsid w:val="0012249B"/>
    <w:rsid w:val="0012335F"/>
    <w:rsid w:val="00132A5D"/>
    <w:rsid w:val="00137314"/>
    <w:rsid w:val="001509E8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2D7E"/>
    <w:rsid w:val="00206C81"/>
    <w:rsid w:val="00210410"/>
    <w:rsid w:val="00230BF0"/>
    <w:rsid w:val="00243CCA"/>
    <w:rsid w:val="002443CE"/>
    <w:rsid w:val="00255E71"/>
    <w:rsid w:val="002576B4"/>
    <w:rsid w:val="00262D29"/>
    <w:rsid w:val="00264673"/>
    <w:rsid w:val="0027042C"/>
    <w:rsid w:val="002726CF"/>
    <w:rsid w:val="00284CAB"/>
    <w:rsid w:val="002A35E4"/>
    <w:rsid w:val="002B322D"/>
    <w:rsid w:val="002B6E70"/>
    <w:rsid w:val="002C133B"/>
    <w:rsid w:val="002C58BF"/>
    <w:rsid w:val="002D18DF"/>
    <w:rsid w:val="002D3DC3"/>
    <w:rsid w:val="002E5689"/>
    <w:rsid w:val="002E7E07"/>
    <w:rsid w:val="003155DD"/>
    <w:rsid w:val="00321C73"/>
    <w:rsid w:val="00326384"/>
    <w:rsid w:val="00334B86"/>
    <w:rsid w:val="00335CAD"/>
    <w:rsid w:val="00341148"/>
    <w:rsid w:val="00341785"/>
    <w:rsid w:val="00341C5D"/>
    <w:rsid w:val="00350C04"/>
    <w:rsid w:val="00377237"/>
    <w:rsid w:val="003853A9"/>
    <w:rsid w:val="0039028E"/>
    <w:rsid w:val="00394DFF"/>
    <w:rsid w:val="0039522E"/>
    <w:rsid w:val="00396622"/>
    <w:rsid w:val="003A2753"/>
    <w:rsid w:val="003A290E"/>
    <w:rsid w:val="003A41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468E5"/>
    <w:rsid w:val="00447427"/>
    <w:rsid w:val="00447E26"/>
    <w:rsid w:val="00451E5A"/>
    <w:rsid w:val="00454B52"/>
    <w:rsid w:val="00455127"/>
    <w:rsid w:val="00473B11"/>
    <w:rsid w:val="00474DAD"/>
    <w:rsid w:val="004A2163"/>
    <w:rsid w:val="004C328C"/>
    <w:rsid w:val="004D16C1"/>
    <w:rsid w:val="004E19B6"/>
    <w:rsid w:val="004E6AD4"/>
    <w:rsid w:val="004E77EF"/>
    <w:rsid w:val="0051132F"/>
    <w:rsid w:val="00522162"/>
    <w:rsid w:val="0052345E"/>
    <w:rsid w:val="00525D6E"/>
    <w:rsid w:val="00540145"/>
    <w:rsid w:val="00547715"/>
    <w:rsid w:val="00556B70"/>
    <w:rsid w:val="0056018D"/>
    <w:rsid w:val="00560ED7"/>
    <w:rsid w:val="005A1E2A"/>
    <w:rsid w:val="005B3BA8"/>
    <w:rsid w:val="005B7415"/>
    <w:rsid w:val="005C2E60"/>
    <w:rsid w:val="005D78EA"/>
    <w:rsid w:val="005E70E2"/>
    <w:rsid w:val="005E7C16"/>
    <w:rsid w:val="006018F8"/>
    <w:rsid w:val="00603157"/>
    <w:rsid w:val="0060629E"/>
    <w:rsid w:val="006138C0"/>
    <w:rsid w:val="0061784A"/>
    <w:rsid w:val="00637885"/>
    <w:rsid w:val="006524A1"/>
    <w:rsid w:val="006569FD"/>
    <w:rsid w:val="00656D95"/>
    <w:rsid w:val="00657800"/>
    <w:rsid w:val="00665DD1"/>
    <w:rsid w:val="00666AAD"/>
    <w:rsid w:val="0067164E"/>
    <w:rsid w:val="00675DA9"/>
    <w:rsid w:val="00677BBF"/>
    <w:rsid w:val="006838BA"/>
    <w:rsid w:val="006866CB"/>
    <w:rsid w:val="006868E7"/>
    <w:rsid w:val="006901E8"/>
    <w:rsid w:val="006906E7"/>
    <w:rsid w:val="006978E4"/>
    <w:rsid w:val="006B0E12"/>
    <w:rsid w:val="006C59D1"/>
    <w:rsid w:val="006C7A5A"/>
    <w:rsid w:val="006D5533"/>
    <w:rsid w:val="006E2861"/>
    <w:rsid w:val="006E43F8"/>
    <w:rsid w:val="00704661"/>
    <w:rsid w:val="00705C04"/>
    <w:rsid w:val="00712384"/>
    <w:rsid w:val="00715858"/>
    <w:rsid w:val="00715F8A"/>
    <w:rsid w:val="00720611"/>
    <w:rsid w:val="007238DA"/>
    <w:rsid w:val="00724F1D"/>
    <w:rsid w:val="007332B1"/>
    <w:rsid w:val="007422A8"/>
    <w:rsid w:val="00746617"/>
    <w:rsid w:val="007624A6"/>
    <w:rsid w:val="00767D35"/>
    <w:rsid w:val="0077476F"/>
    <w:rsid w:val="0077495A"/>
    <w:rsid w:val="007756EB"/>
    <w:rsid w:val="00777A50"/>
    <w:rsid w:val="0078609A"/>
    <w:rsid w:val="007A00A4"/>
    <w:rsid w:val="007A2503"/>
    <w:rsid w:val="007A7ECC"/>
    <w:rsid w:val="007B349C"/>
    <w:rsid w:val="007C09A9"/>
    <w:rsid w:val="007C0A7F"/>
    <w:rsid w:val="007C1BCF"/>
    <w:rsid w:val="007C33B1"/>
    <w:rsid w:val="007C368E"/>
    <w:rsid w:val="007D3A6D"/>
    <w:rsid w:val="007D3CE2"/>
    <w:rsid w:val="007E13A8"/>
    <w:rsid w:val="007E35E5"/>
    <w:rsid w:val="007E6C25"/>
    <w:rsid w:val="007F0340"/>
    <w:rsid w:val="007F43CA"/>
    <w:rsid w:val="007F46E7"/>
    <w:rsid w:val="007F550D"/>
    <w:rsid w:val="007F7F1D"/>
    <w:rsid w:val="00802637"/>
    <w:rsid w:val="0081167C"/>
    <w:rsid w:val="008233D2"/>
    <w:rsid w:val="00837019"/>
    <w:rsid w:val="00840279"/>
    <w:rsid w:val="00843BE5"/>
    <w:rsid w:val="00845B2C"/>
    <w:rsid w:val="00852C1A"/>
    <w:rsid w:val="00860C8A"/>
    <w:rsid w:val="00863D1F"/>
    <w:rsid w:val="008662DA"/>
    <w:rsid w:val="008676A1"/>
    <w:rsid w:val="00867C12"/>
    <w:rsid w:val="00894C1B"/>
    <w:rsid w:val="008A1DD7"/>
    <w:rsid w:val="008A6E36"/>
    <w:rsid w:val="008B40FA"/>
    <w:rsid w:val="008B4802"/>
    <w:rsid w:val="008B578C"/>
    <w:rsid w:val="008D2088"/>
    <w:rsid w:val="008E0B1B"/>
    <w:rsid w:val="008E42A5"/>
    <w:rsid w:val="008E4ABA"/>
    <w:rsid w:val="00914B2C"/>
    <w:rsid w:val="00924885"/>
    <w:rsid w:val="009544E4"/>
    <w:rsid w:val="009557CC"/>
    <w:rsid w:val="00956C1A"/>
    <w:rsid w:val="009577BA"/>
    <w:rsid w:val="0096090C"/>
    <w:rsid w:val="0096251B"/>
    <w:rsid w:val="0096793C"/>
    <w:rsid w:val="00971C06"/>
    <w:rsid w:val="009769F7"/>
    <w:rsid w:val="00977A24"/>
    <w:rsid w:val="00984F17"/>
    <w:rsid w:val="00987AA8"/>
    <w:rsid w:val="009A3E7E"/>
    <w:rsid w:val="009B130A"/>
    <w:rsid w:val="009B2331"/>
    <w:rsid w:val="009D729E"/>
    <w:rsid w:val="009D750B"/>
    <w:rsid w:val="009E0FC4"/>
    <w:rsid w:val="00A10F37"/>
    <w:rsid w:val="00A219BB"/>
    <w:rsid w:val="00A2346B"/>
    <w:rsid w:val="00A33297"/>
    <w:rsid w:val="00A56D2A"/>
    <w:rsid w:val="00A622BE"/>
    <w:rsid w:val="00A7050F"/>
    <w:rsid w:val="00A70CB0"/>
    <w:rsid w:val="00A7654C"/>
    <w:rsid w:val="00A80202"/>
    <w:rsid w:val="00A84621"/>
    <w:rsid w:val="00A84CE8"/>
    <w:rsid w:val="00A947D4"/>
    <w:rsid w:val="00A96E38"/>
    <w:rsid w:val="00AB024A"/>
    <w:rsid w:val="00AB1FCC"/>
    <w:rsid w:val="00AB7CEA"/>
    <w:rsid w:val="00AD3551"/>
    <w:rsid w:val="00AE1405"/>
    <w:rsid w:val="00AE366E"/>
    <w:rsid w:val="00AF3194"/>
    <w:rsid w:val="00AF5282"/>
    <w:rsid w:val="00AF7623"/>
    <w:rsid w:val="00B07E9D"/>
    <w:rsid w:val="00B22D4C"/>
    <w:rsid w:val="00B267AE"/>
    <w:rsid w:val="00B358B5"/>
    <w:rsid w:val="00B36980"/>
    <w:rsid w:val="00B43014"/>
    <w:rsid w:val="00B4321B"/>
    <w:rsid w:val="00B45EF6"/>
    <w:rsid w:val="00B56C72"/>
    <w:rsid w:val="00B703DE"/>
    <w:rsid w:val="00B7135B"/>
    <w:rsid w:val="00B81C62"/>
    <w:rsid w:val="00B83EDB"/>
    <w:rsid w:val="00B97B6E"/>
    <w:rsid w:val="00BA3671"/>
    <w:rsid w:val="00BC291B"/>
    <w:rsid w:val="00BD7E32"/>
    <w:rsid w:val="00BF3F51"/>
    <w:rsid w:val="00C039C0"/>
    <w:rsid w:val="00C14EAA"/>
    <w:rsid w:val="00C22011"/>
    <w:rsid w:val="00C236D1"/>
    <w:rsid w:val="00C24C72"/>
    <w:rsid w:val="00C25A83"/>
    <w:rsid w:val="00C31A45"/>
    <w:rsid w:val="00C3388F"/>
    <w:rsid w:val="00C37E34"/>
    <w:rsid w:val="00C43691"/>
    <w:rsid w:val="00C5002D"/>
    <w:rsid w:val="00C5207A"/>
    <w:rsid w:val="00C5390A"/>
    <w:rsid w:val="00C6207F"/>
    <w:rsid w:val="00C62E9F"/>
    <w:rsid w:val="00C82AC1"/>
    <w:rsid w:val="00CA2F28"/>
    <w:rsid w:val="00CB0F34"/>
    <w:rsid w:val="00CB229D"/>
    <w:rsid w:val="00CB6046"/>
    <w:rsid w:val="00CB7437"/>
    <w:rsid w:val="00CE6CB5"/>
    <w:rsid w:val="00CE7270"/>
    <w:rsid w:val="00CE778B"/>
    <w:rsid w:val="00D0094C"/>
    <w:rsid w:val="00D03C27"/>
    <w:rsid w:val="00D16263"/>
    <w:rsid w:val="00D17002"/>
    <w:rsid w:val="00D174D3"/>
    <w:rsid w:val="00D51EE7"/>
    <w:rsid w:val="00D63A13"/>
    <w:rsid w:val="00D75A6F"/>
    <w:rsid w:val="00D97F54"/>
    <w:rsid w:val="00DA39DB"/>
    <w:rsid w:val="00DB0D46"/>
    <w:rsid w:val="00DB4851"/>
    <w:rsid w:val="00DC07C5"/>
    <w:rsid w:val="00DC19E9"/>
    <w:rsid w:val="00DD3331"/>
    <w:rsid w:val="00DE3017"/>
    <w:rsid w:val="00DF4708"/>
    <w:rsid w:val="00E1053C"/>
    <w:rsid w:val="00E10F0A"/>
    <w:rsid w:val="00E1254B"/>
    <w:rsid w:val="00E20FDF"/>
    <w:rsid w:val="00E2142D"/>
    <w:rsid w:val="00E23AA6"/>
    <w:rsid w:val="00E3601D"/>
    <w:rsid w:val="00E37BC8"/>
    <w:rsid w:val="00E43FC2"/>
    <w:rsid w:val="00E57953"/>
    <w:rsid w:val="00E63A39"/>
    <w:rsid w:val="00E67C95"/>
    <w:rsid w:val="00E76B21"/>
    <w:rsid w:val="00E77FE9"/>
    <w:rsid w:val="00E836A6"/>
    <w:rsid w:val="00E83FAF"/>
    <w:rsid w:val="00E8454C"/>
    <w:rsid w:val="00EA2331"/>
    <w:rsid w:val="00EA4400"/>
    <w:rsid w:val="00EA6323"/>
    <w:rsid w:val="00EB36BA"/>
    <w:rsid w:val="00EB4B50"/>
    <w:rsid w:val="00EB641C"/>
    <w:rsid w:val="00EC6072"/>
    <w:rsid w:val="00EC65DF"/>
    <w:rsid w:val="00EE08DB"/>
    <w:rsid w:val="00EE193F"/>
    <w:rsid w:val="00EE4B19"/>
    <w:rsid w:val="00F041AC"/>
    <w:rsid w:val="00F11803"/>
    <w:rsid w:val="00F1773D"/>
    <w:rsid w:val="00F20384"/>
    <w:rsid w:val="00F24011"/>
    <w:rsid w:val="00F626D7"/>
    <w:rsid w:val="00F6759F"/>
    <w:rsid w:val="00F6762D"/>
    <w:rsid w:val="00F760A9"/>
    <w:rsid w:val="00F77E08"/>
    <w:rsid w:val="00F800D5"/>
    <w:rsid w:val="00F94BA1"/>
    <w:rsid w:val="00F9620F"/>
    <w:rsid w:val="00FB16DC"/>
    <w:rsid w:val="00FC1C16"/>
    <w:rsid w:val="00FC3538"/>
    <w:rsid w:val="00FD5F6C"/>
    <w:rsid w:val="00FE0498"/>
    <w:rsid w:val="00FF0893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94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D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94DFF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94D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94D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94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D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94DFF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94D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94D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St-20/2019</izvorni_sadrzaj>
    <derivirana_varijabla naziv="DomainObject.Predmet.OznakaBroj_1">St-20/2019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REFLEX ZAGREB d.o.o.</izvorni_sadrzaj>
    <derivirana_varijabla naziv="DomainObject.Predmet.ProtustrankaFormated_1">  REFLEX ZAGREB d.o.o.</derivirana_varijabla>
  </DomainObject.Predmet.ProtustrankaFormated>
  <DomainObject.Predmet.ProtustrankaFormatedOIB>
    <izvorni_sadrzaj>  REFLEX ZAGREB d.o.o., OIB 40903703652</izvorni_sadrzaj>
    <derivirana_varijabla naziv="DomainObject.Predmet.ProtustrankaFormatedOIB_1">  REFLEX ZAGREB d.o.o., OIB 40903703652</derivirana_varijabla>
  </DomainObject.Predmet.ProtustrankaFormatedOIB>
  <DomainObject.Predmet.ProtustrankaFormatedWithAdress>
    <izvorni_sadrzaj> REFLEX ZAGREB d.o.o., Petrovaradinska 5-5A, 10000 Zagreb</izvorni_sadrzaj>
    <derivirana_varijabla naziv="DomainObject.Predmet.ProtustrankaFormatedWithAdress_1"> REFLEX ZAGREB d.o.o., Petrovaradinska 5-5A, 10000 Zagreb</derivirana_varijabla>
  </DomainObject.Predmet.ProtustrankaFormatedWithAdress>
  <DomainObject.Predmet.ProtustrankaFormatedWithAdressOIB>
    <izvorni_sadrzaj> REFLEX ZAGREB d.o.o., OIB 40903703652, Petrovaradinska 5-5A, 10000 Zagreb</izvorni_sadrzaj>
    <derivirana_varijabla naziv="DomainObject.Predmet.ProtustrankaFormatedWithAdressOIB_1"> REFLEX ZAGREB d.o.o., OIB 40903703652, Petrovaradinska 5-5A, 10000 Zagreb</derivirana_varijabla>
  </DomainObject.Predmet.ProtustrankaFormatedWithAdressOIB>
  <DomainObject.Predmet.ProtustrankaWithAdress>
    <izvorni_sadrzaj>REFLEX ZAGREB d.o.o. Petrovaradinska 5-5A, 10000 Zagreb</izvorni_sadrzaj>
    <derivirana_varijabla naziv="DomainObject.Predmet.ProtustrankaWithAdress_1">REFLEX ZAGREB d.o.o. Petrovaradinska 5-5A, 10000 Zagreb</derivirana_varijabla>
  </DomainObject.Predmet.ProtustrankaWithAdress>
  <DomainObject.Predmet.ProtustrankaWithAdressOIB>
    <izvorni_sadrzaj>REFLEX ZAGREB d.o.o., OIB 40903703652, Petrovaradinska 5-5A, 10000 Zagreb</izvorni_sadrzaj>
    <derivirana_varijabla naziv="DomainObject.Predmet.ProtustrankaWithAdressOIB_1">REFLEX ZAGREB d.o.o., OIB 40903703652, Petrovaradinska 5-5A, 10000 Zagreb</derivirana_varijabla>
  </DomainObject.Predmet.ProtustrankaWithAdressOIB>
  <DomainObject.Predmet.ProtustrankaNazivFormated>
    <izvorni_sadrzaj>REFLEX ZAGREB d.o.o.</izvorni_sadrzaj>
    <derivirana_varijabla naziv="DomainObject.Predmet.ProtustrankaNazivFormated_1">REFLEX ZAGREB d.o.o.</derivirana_varijabla>
  </DomainObject.Predmet.ProtustrankaNazivFormated>
  <DomainObject.Predmet.ProtustrankaNazivFormatedOIB>
    <izvorni_sadrzaj>REFLEX ZAGREB d.o.o., OIB 40903703652</izvorni_sadrzaj>
    <derivirana_varijabla naziv="DomainObject.Predmet.ProtustrankaNazivFormatedOIB_1">REFLEX ZAGREB d.o.o., OIB 40903703652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REFLEX ZAGREB d.o.o.</item>
    </izvorni_sadrzaj>
    <derivirana_varijabla naziv="DomainObject.Predmet.ProtuStrankaListFormated_1">
      <item>REFLEX ZAGREB d.o.o.</item>
    </derivirana_varijabla>
  </DomainObject.Predmet.ProtuStrankaListFormated>
  <DomainObject.Predmet.ProtuStrankaListFormatedOIB>
    <izvorni_sadrzaj>
      <item>REFLEX ZAGREB d.o.o., OIB 40903703652</item>
    </izvorni_sadrzaj>
    <derivirana_varijabla naziv="DomainObject.Predmet.ProtuStrankaListFormatedOIB_1">
      <item>REFLEX ZAGREB d.o.o., OIB 40903703652</item>
    </derivirana_varijabla>
  </DomainObject.Predmet.ProtuStrankaListFormatedOIB>
  <DomainObject.Predmet.ProtuStrankaListFormatedWithAdress>
    <izvorni_sadrzaj>
      <item>REFLEX ZAGREB d.o.o., Petrovaradinska 5-5A, 10000 Zagreb</item>
    </izvorni_sadrzaj>
    <derivirana_varijabla naziv="DomainObject.Predmet.ProtuStrankaListFormatedWithAdress_1">
      <item>REFLEX ZAGREB d.o.o., Petrovaradinska 5-5A, 10000 Zagreb</item>
    </derivirana_varijabla>
  </DomainObject.Predmet.ProtuStrankaListFormatedWithAdress>
  <DomainObject.Predmet.ProtuStrankaListFormatedWithAdressOIB>
    <izvorni_sadrzaj>
      <item>REFLEX ZAGREB d.o.o., OIB 40903703652, Petrovaradinska 5-5A, 10000 Zagreb</item>
    </izvorni_sadrzaj>
    <derivirana_varijabla naziv="DomainObject.Predmet.ProtuStrankaListFormatedWithAdressOIB_1">
      <item>REFLEX ZAGREB d.o.o., OIB 40903703652, Petrovaradinska 5-5A, 10000 Zagreb</item>
    </derivirana_varijabla>
  </DomainObject.Predmet.ProtuStrankaListFormatedWithAdressOIB>
  <DomainObject.Predmet.ProtuStrankaListNazivFormated>
    <izvorni_sadrzaj>
      <item>REFLEX ZAGREB d.o.o.</item>
    </izvorni_sadrzaj>
    <derivirana_varijabla naziv="DomainObject.Predmet.ProtuStrankaListNazivFormated_1">
      <item>REFLEX ZAGREB d.o.o.</item>
    </derivirana_varijabla>
  </DomainObject.Predmet.ProtuStrankaListNazivFormated>
  <DomainObject.Predmet.ProtuStrankaListNazivFormatedOIB>
    <izvorni_sadrzaj>
      <item>REFLEX ZAGREB d.o.o., OIB 40903703652</item>
    </izvorni_sadrzaj>
    <derivirana_varijabla naziv="DomainObject.Predmet.ProtuStrankaListNazivFormatedOIB_1">
      <item>REFLEX ZAGREB d.o.o., OIB 40903703652</item>
    </derivirana_varijabla>
  </DomainObject.Predmet.ProtuStrankaListNazivFormatedOIB>
  <DomainObject.Predmet.OstaliListFormated>
    <izvorni_sadrzaj>
      <item>JELIĆ, VUKOVIĆ &amp; HANDŽISKI odvjetničko društvo</item>
      <item>Tomislav Gojčeta</item>
      <item>Robert Krempl</item>
      <item>PRIVREDNA BANKA ZAGREB - DIONIČKO DRUŠTVO</item>
      <item>J&amp;T banka d.d.</item>
    </izvorni_sadrzaj>
    <derivirana_varijabla naziv="DomainObject.Predmet.OstaliListFormated_1">
      <item>JELIĆ, VUKOVIĆ &amp; HANDŽISKI odvjetničko društvo</item>
      <item>Tomislav Gojčeta</item>
      <item>Robert Krempl</item>
      <item>PRIVREDNA BANKA ZAGREB - DIONIČKO DRUŠTVO</item>
      <item>J&amp;T banka d.d.</item>
    </derivirana_varijabla>
  </DomainObject.Predmet.OstaliListFormated>
  <DomainObject.Predmet.OstaliListFormatedOIB>
    <izvorni_sadrzaj>
      <item>JELIĆ, VUKOVIĆ &amp; HANDŽISKI odvjetničko društvo, OIB 99987305172</item>
      <item>Tomislav Gojčeta, OIB 77821563555</item>
      <item>Robert Krempl, OIB 39222359919</item>
      <item>PRIVREDNA BANKA ZAGREB - DIONIČKO DRUŠTVO, OIB 02535697732</item>
      <item>J&amp;T banka d.d., OIB 38182927268</item>
    </izvorni_sadrzaj>
    <derivirana_varijabla naziv="DomainObject.Predmet.OstaliListFormatedOIB_1">
      <item>JELIĆ, VUKOVIĆ &amp; HANDŽISKI odvjetničko društvo, OIB 99987305172</item>
      <item>Tomislav Gojčeta, OIB 77821563555</item>
      <item>Robert Krempl, OIB 39222359919</item>
      <item>PRIVREDNA BANKA ZAGREB - DIONIČKO DRUŠTVO, OIB 02535697732</item>
      <item>J&amp;T banka d.d., OIB 38182927268</item>
    </derivirana_varijabla>
  </DomainObject.Predmet.OstaliListFormatedOIB>
  <DomainObject.Predmet.OstaliListFormatedWithAdress>
    <izvorni_sadrzaj>
      <item>JELIĆ, VUKOVIĆ &amp; HANDŽISKI odvjetničko društvo, Domagojeva 4, 10000 Zagreb</item>
      <item>Tomislav Gojčeta, Jankovačka 25, 10000 Zagreb</item>
      <item>Robert Krempl, Počehova 027, Maribor</item>
      <item>PRIVREDNA BANKA ZAGREB - DIONIČKO DRUŠTVO, Radnička cesta 50, 10000 Zagreb</item>
      <item>J&amp;T banka d.d., Aleja Kralja Zvonimira 1, 42000 Varaždin</item>
    </izvorni_sadrzaj>
    <derivirana_varijabla naziv="DomainObject.Predmet.OstaliListFormatedWithAdress_1">
      <item>JELIĆ, VUKOVIĆ &amp; HANDŽISKI odvjetničko društvo, Domagojeva 4, 10000 Zagreb</item>
      <item>Tomislav Gojčeta, Jankovačka 25, 10000 Zagreb</item>
      <item>Robert Krempl, Počehova 027, Maribor</item>
      <item>PRIVREDNA BANKA ZAGREB - DIONIČKO DRUŠTVO, Radnička cesta 50, 10000 Zagreb</item>
      <item>J&amp;T banka d.d., Aleja Kralja Zvonimira 1, 42000 Varaždin</item>
    </derivirana_varijabla>
  </DomainObject.Predmet.OstaliListFormatedWithAdress>
  <DomainObject.Predmet.OstaliListFormatedWithAdressOIB>
    <izvorni_sadrzaj>
      <item>JELIĆ, VUKOVIĆ &amp; HANDŽISKI odvjetničko društvo, OIB 99987305172, Domagojeva 4, 10000 Zagreb</item>
      <item>Tomislav Gojčeta, OIB 77821563555, Jankovačka 25, 10000 Zagreb</item>
      <item>Robert Krempl, OIB 39222359919, Počehova 027, Maribor</item>
      <item>PRIVREDNA BANKA ZAGREB - DIONIČKO DRUŠTVO, OIB 02535697732, Radnička cesta 50, 10000 Zagreb</item>
      <item>J&amp;T banka d.d., OIB 38182927268, Aleja Kralja Zvonimira 1, 42000 Varaždin</item>
    </izvorni_sadrzaj>
    <derivirana_varijabla naziv="DomainObject.Predmet.OstaliListFormatedWithAdressOIB_1">
      <item>JELIĆ, VUKOVIĆ &amp; HANDŽISKI odvjetničko društvo, OIB 99987305172, Domagojeva 4, 10000 Zagreb</item>
      <item>Tomislav Gojčeta, OIB 77821563555, Jankovačka 25, 10000 Zagreb</item>
      <item>Robert Krempl, OIB 39222359919, Počehova 027, Maribor</item>
      <item>PRIVREDNA BANKA ZAGREB - DIONIČKO DRUŠTVO, OIB 02535697732, Radnička cesta 50, 10000 Zagreb</item>
      <item>J&amp;T banka d.d., OIB 38182927268, Aleja Kralja Zvonimira 1, 42000 Varaždin</item>
    </derivirana_varijabla>
  </DomainObject.Predmet.OstaliListFormatedWithAdressOIB>
  <DomainObject.Predmet.OstaliListNazivFormated>
    <izvorni_sadrzaj>
      <item>JELIĆ, VUKOVIĆ &amp; HANDŽISKI odvjetničko društvo</item>
      <item>Tomislav Gojčeta</item>
      <item>Robert Krempl</item>
      <item>PRIVREDNA BANKA ZAGREB - DIONIČKO DRUŠTVO</item>
      <item>J&amp;T banka d.d.</item>
    </izvorni_sadrzaj>
    <derivirana_varijabla naziv="DomainObject.Predmet.OstaliListNazivFormated_1">
      <item>JELIĆ, VUKOVIĆ &amp; HANDŽISKI odvjetničko društvo</item>
      <item>Tomislav Gojčeta</item>
      <item>Robert Krempl</item>
      <item>PRIVREDNA BANKA ZAGREB - DIONIČKO DRUŠTVO</item>
      <item>J&amp;T banka d.d.</item>
    </derivirana_varijabla>
  </DomainObject.Predmet.OstaliListNazivFormated>
  <DomainObject.Predmet.OstaliListNazivFormatedOIB>
    <izvorni_sadrzaj>
      <item>JELIĆ, VUKOVIĆ &amp; HANDŽISKI odvjetničko društvo, OIB 99987305172</item>
      <item>Tomislav Gojčeta, OIB 77821563555</item>
      <item>Robert Krempl, OIB 39222359919</item>
      <item>PRIVREDNA BANKA ZAGREB - DIONIČKO DRUŠTVO, OIB 02535697732</item>
      <item>J&amp;T banka d.d., OIB 38182927268</item>
    </izvorni_sadrzaj>
    <derivirana_varijabla naziv="DomainObject.Predmet.OstaliListNazivFormatedOIB_1">
      <item>JELIĆ, VUKOVIĆ &amp; HANDŽISKI odvjetničko društvo, OIB 99987305172</item>
      <item>Tomislav Gojčeta, OIB 77821563555</item>
      <item>Robert Krempl, OIB 39222359919</item>
      <item>PRIVREDNA BANKA ZAGREB - DIONIČKO DRUŠTVO, OIB 02535697732</item>
      <item>J&amp;T banka d.d., OIB 38182927268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REFLEX ZAGREB d.o.o.</izvorni_sadrzaj>
    <derivirana_varijabla naziv="DomainObject.Predmet.ProtustrankaIDrugi_1">REFLEX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REFLEX ZAGREB d.o.o., OIB 40903703652, Petrovaradinska 5-5A, 10000 Zagreb</izvorni_sadrzaj>
    <derivirana_varijabla naziv="DomainObject.Predmet.ProtustrankaIDrugiAdressOIB_1">REFLEX ZAGREB d.o.o., OIB 40903703652, Petrovaradinska 5-5A,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REFLEX ZAGREB d.o.o.</item>
      <item>JELIĆ, VUKOVIĆ &amp; HANDŽISKI odvjetničko društvo</item>
      <item>FINA Regionalni centar Zagreb</item>
      <item>Tomislav Gojčeta</item>
      <item>Robert Krempl</item>
      <item>PRIVREDNA BANKA ZAGREB - DIONIČKO DRUŠTVO</item>
      <item>J&amp;T banka d.d.</item>
    </izvorni_sadrzaj>
    <derivirana_varijabla naziv="DomainObject.Predmet.SudioniciListNaziv_1">
      <item>REFLEX ZAGREB d.o.o.</item>
      <item>JELIĆ, VUKOVIĆ &amp; HANDŽISKI odvjetničko društvo</item>
      <item>FINA Regionalni centar Zagreb</item>
      <item>Tomislav Gojčeta</item>
      <item>Robert Krempl</item>
      <item>PRIVREDNA BANKA ZAGREB - DIONIČKO DRUŠTVO</item>
      <item>J&amp;T banka d.d.</item>
    </derivirana_varijabla>
  </DomainObject.Predmet.SudioniciListNaziv>
  <DomainObject.Predmet.SudioniciListAdressOIB>
    <izvorni_sadrzaj>
      <item>REFLEX ZAGREB d.o.o., OIB 40903703652, Petrovaradinska 5-5A,10000 Zagreb</item>
      <item>JELIĆ, VUKOVIĆ &amp; HANDŽISKI odvjetničko društvo, OIB 99987305172, Domagojeva 4,10000 Zagreb</item>
      <item>FINA Regionalni centar Zagreb, OIB 85821130368, Trg svibanjskih žrtava 1995. br. 1,10000 Zagreb</item>
      <item>Tomislav Gojčeta, OIB 77821563555, Jankovačka 25,10000 Zagreb</item>
      <item>Robert Krempl, OIB 39222359919, Počehova 027,Maribor</item>
      <item>PRIVREDNA BANKA ZAGREB - DIONIČKO DRUŠTVO, OIB 02535697732, Radnička cesta 50,10000 Zagreb</item>
      <item>J&amp;T banka d.d., OIB 38182927268, Aleja Kralja Zvonimira 1,42000 Varaždin</item>
    </izvorni_sadrzaj>
    <derivirana_varijabla naziv="DomainObject.Predmet.SudioniciListAdressOIB_1">
      <item>REFLEX ZAGREB d.o.o., OIB 40903703652, Petrovaradinska 5-5A,10000 Zagreb</item>
      <item>JELIĆ, VUKOVIĆ &amp; HANDŽISKI odvjetničko društvo, OIB 99987305172, Domagojeva 4,10000 Zagreb</item>
      <item>FINA Regionalni centar Zagreb, OIB 85821130368, Trg svibanjskih žrtava 1995. br. 1,10000 Zagreb</item>
      <item>Tomislav Gojčeta, OIB 77821563555, Jankovačka 25,10000 Zagreb</item>
      <item>Robert Krempl, OIB 39222359919, Počehova 027,Maribor</item>
      <item>PRIVREDNA BANKA ZAGREB - DIONIČKO DRUŠTVO, OIB 02535697732, Radnička cesta 50,10000 Zagreb</item>
      <item>J&amp;T banka d.d., OIB 38182927268,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40903703652</item>
      <item>, OIB 99987305172</item>
      <item>, OIB 85821130368</item>
      <item>, OIB 77821563555</item>
      <item>, OIB 39222359919</item>
      <item>, OIB 02535697732</item>
      <item>, OIB 38182927268</item>
    </izvorni_sadrzaj>
    <derivirana_varijabla naziv="DomainObject.Predmet.SudioniciListNazivOIB_1">
      <item>, OIB 40903703652</item>
      <item>, OIB 99987305172</item>
      <item>, OIB 85821130368</item>
      <item>, OIB 77821563555</item>
      <item>, OIB 39222359919</item>
      <item>, OIB 02535697732</item>
      <item>, OIB 38182927268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2D27A8-FBE5-48A7-B187-1D739E663C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5</properties:Pages>
  <properties:Words>1622</properties:Words>
  <properties:Characters>9186</properties:Characters>
  <properties:Lines>210</properties:Lines>
  <properties:Paragraphs>65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10881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2019-02-26T13:21:00Z</dcterms:created>
  <dc:creator>Ante</dc:creator>
  <cp:lastModifiedBy>Maja Hajtek</cp:lastModifiedBy>
  <cp:lastPrinted>2019-02-26T13:35:00Z</cp:lastPrinted>
  <dcterms:modified xmlns:xsi="http://www.w3.org/2001/XMLSchema-instance" xsi:type="dcterms:W3CDTF">2019-02-26T13:35:00Z</dcterms:modified>
  <cp:revision>7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stečaja reflex zagreb 26.2.2019..docx)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