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47a9" w14:paraId="f4447a9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384F7A" w:rsidR="0038631F" w:rsidRPr="004C2B53">
      <w:pPr>
        <w:ind w:firstLine="720"/>
        <w:jc w:val="both"/>
        <w:rPr>
          <w:szCs w:val="24"/>
        </w:rPr>
      </w:pPr>
      <w:r w:rsidRPr="00AE05AA">
        <w:rPr>
          <w:szCs w:val="24"/>
        </w:rPr>
        <w:t xml:space="preserve">Trgovački sud u Rijeci, po </w:t>
      </w:r>
      <w:r w:rsidR="005E75AB">
        <w:rPr>
          <w:szCs w:val="24"/>
        </w:rPr>
        <w:t xml:space="preserve">sucu </w:t>
      </w:r>
      <w:r w:rsidRPr="00AE05AA">
        <w:rPr>
          <w:szCs w:val="24"/>
        </w:rPr>
        <w:t>Liljani Ugrin, kao s</w:t>
      </w:r>
      <w:r w:rsidR="005E75AB">
        <w:rPr>
          <w:szCs w:val="24"/>
        </w:rPr>
        <w:t xml:space="preserve">ucu pojedincu  u stečajnom predmetu, </w:t>
      </w:r>
      <w:r w:rsidRPr="00AE05AA">
        <w:rPr>
          <w:szCs w:val="24"/>
        </w:rPr>
        <w:t xml:space="preserve">odlučujući o prijedlogu </w:t>
      </w:r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r w:rsidR="001F22CC" w:rsidRPr="00953435">
        <w:rPr>
          <w:szCs w:val="24"/>
          <w:lang w:val="de-DE"/>
        </w:rPr>
        <w:t xml:space="preserve">  agencij</w:t>
      </w:r>
      <w:r w:rsidR="003A7162">
        <w:rPr>
          <w:szCs w:val="24"/>
          <w:lang w:val="de-DE"/>
        </w:rPr>
        <w:t>e</w:t>
      </w:r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r w:rsidR="001F22CC">
        <w:rPr>
          <w:szCs w:val="24"/>
        </w:rPr>
        <w:t xml:space="preserve">za </w:t>
      </w:r>
      <w:r w:rsidRPr="00AE05AA">
        <w:rPr>
          <w:szCs w:val="24"/>
        </w:rPr>
        <w:t>otvaranj</w:t>
      </w:r>
      <w:r w:rsidR="001F22CC">
        <w:rPr>
          <w:szCs w:val="24"/>
        </w:rPr>
        <w:t>e</w:t>
      </w:r>
      <w:r w:rsidRPr="00AE05AA">
        <w:rPr>
          <w:szCs w:val="24"/>
        </w:rPr>
        <w:t xml:space="preserve"> stečajnog postupka nad dužnikom </w:t>
      </w:r>
      <w:r w:rsidR="00384F7A" w:rsidRPr="00A550D5">
        <w:rPr>
          <w:bCs/>
          <w:lang w:eastAsia="en-US"/>
        </w:rPr>
        <w:t>B. R. A. D. E. S. S. gumiservis društvo s ograničenom</w:t>
      </w:r>
      <w:r w:rsidR="00384F7A">
        <w:rPr>
          <w:bCs/>
          <w:lang w:eastAsia="en-US"/>
        </w:rPr>
        <w:t xml:space="preserve"> </w:t>
      </w:r>
      <w:r w:rsidR="00384F7A" w:rsidRPr="00A550D5">
        <w:rPr>
          <w:bCs/>
          <w:lang w:eastAsia="en-US"/>
        </w:rPr>
        <w:t>odgovornoću</w:t>
      </w:r>
      <w:r w:rsidR="00384F7A">
        <w:rPr>
          <w:bCs/>
          <w:lang w:eastAsia="en-US"/>
        </w:rPr>
        <w:t xml:space="preserve"> </w:t>
      </w:r>
      <w:r w:rsidR="00384F7A" w:rsidRPr="00A550D5">
        <w:rPr>
          <w:bCs/>
          <w:lang w:eastAsia="en-US"/>
        </w:rPr>
        <w:t>Viškovo</w:t>
      </w:r>
      <w:r w:rsidR="00384F7A">
        <w:rPr>
          <w:bCs/>
          <w:lang w:eastAsia="en-US"/>
        </w:rPr>
        <w:t xml:space="preserve">, </w:t>
      </w:r>
      <w:r w:rsidR="00384F7A" w:rsidRPr="00A550D5">
        <w:rPr>
          <w:bCs/>
          <w:lang w:eastAsia="en-US"/>
        </w:rPr>
        <w:t>Furićevo 37/A</w:t>
      </w:r>
      <w:r w:rsidR="00384F7A">
        <w:rPr>
          <w:bCs/>
          <w:lang w:eastAsia="en-US"/>
        </w:rPr>
        <w:t xml:space="preserve"> ( MBS </w:t>
      </w:r>
      <w:r w:rsidR="00384F7A" w:rsidRPr="00A550D5">
        <w:rPr>
          <w:bCs/>
          <w:lang w:eastAsia="en-US"/>
        </w:rPr>
        <w:t>040076599</w:t>
      </w:r>
      <w:r w:rsidR="00384F7A">
        <w:rPr>
          <w:bCs/>
          <w:lang w:eastAsia="en-US"/>
        </w:rPr>
        <w:t xml:space="preserve"> – OIB </w:t>
      </w:r>
      <w:r w:rsidR="00384F7A" w:rsidRPr="00A550D5">
        <w:rPr>
          <w:bCs/>
          <w:lang w:eastAsia="en-US"/>
        </w:rPr>
        <w:t>08980175814</w:t>
      </w:r>
      <w:r w:rsidR="00384F7A">
        <w:rPr>
          <w:bCs/>
          <w:lang w:eastAsia="en-US"/>
        </w:rPr>
        <w:t xml:space="preserve"> ) 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ED69B5">
        <w:rPr>
          <w:bCs/>
          <w:szCs w:val="24"/>
        </w:rPr>
        <w:t>20</w:t>
      </w:r>
      <w:r w:rsidR="0038631F" w:rsidRPr="004C2B53">
        <w:rPr>
          <w:bCs/>
          <w:szCs w:val="24"/>
        </w:rPr>
        <w:t xml:space="preserve">. </w:t>
      </w:r>
      <w:r w:rsidR="008C777B">
        <w:rPr>
          <w:bCs/>
          <w:szCs w:val="24"/>
        </w:rPr>
        <w:t xml:space="preserve">prosinca  </w:t>
      </w:r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>
      <w:pPr>
        <w:rPr>
          <w:szCs w:val="24"/>
        </w:rPr>
      </w:pPr>
    </w:p>
    <w:p w:rsidRDefault="00ED69B5" w:rsidP="005F4E54" w:rsidR="00ED69B5" w:rsidRPr="00A15F9E">
      <w:pPr>
        <w:rPr>
          <w:szCs w:val="24"/>
        </w:rPr>
      </w:pPr>
    </w:p>
    <w:p w:rsidRDefault="005F4E54" w:rsidP="003D294C" w:rsidR="003D294C" w:rsidRPr="00A550D5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3D294C" w:rsidRPr="00A550D5">
        <w:rPr>
          <w:bCs/>
          <w:lang w:eastAsia="en-US"/>
        </w:rPr>
        <w:t>B. R. A. D. E. S. S. gumiservis društvo s ograničenom</w:t>
      </w:r>
      <w:r w:rsidR="003D294C">
        <w:rPr>
          <w:bCs/>
          <w:lang w:eastAsia="en-US"/>
        </w:rPr>
        <w:t xml:space="preserve"> o</w:t>
      </w:r>
      <w:r w:rsidR="003D294C" w:rsidRPr="00A550D5">
        <w:rPr>
          <w:bCs/>
          <w:lang w:eastAsia="en-US"/>
        </w:rPr>
        <w:t>dgovornoću</w:t>
      </w:r>
      <w:r w:rsidR="003D294C">
        <w:rPr>
          <w:bCs/>
          <w:lang w:eastAsia="en-US"/>
        </w:rPr>
        <w:t xml:space="preserve"> </w:t>
      </w:r>
      <w:r w:rsidR="003D294C" w:rsidRPr="00A550D5">
        <w:rPr>
          <w:bCs/>
          <w:lang w:eastAsia="en-US"/>
        </w:rPr>
        <w:t>Viškovo</w:t>
      </w:r>
      <w:r w:rsidR="003D294C">
        <w:rPr>
          <w:bCs/>
          <w:lang w:eastAsia="en-US"/>
        </w:rPr>
        <w:t xml:space="preserve">, </w:t>
      </w:r>
      <w:r w:rsidR="003D294C" w:rsidRPr="00A550D5">
        <w:rPr>
          <w:bCs/>
          <w:lang w:eastAsia="en-US"/>
        </w:rPr>
        <w:t>Furićevo 37/A</w:t>
      </w:r>
      <w:r w:rsidR="003D294C">
        <w:rPr>
          <w:bCs/>
          <w:lang w:eastAsia="en-US"/>
        </w:rPr>
        <w:t xml:space="preserve"> ( MBS </w:t>
      </w:r>
      <w:r w:rsidR="003D294C" w:rsidRPr="00A550D5">
        <w:rPr>
          <w:bCs/>
          <w:lang w:eastAsia="en-US"/>
        </w:rPr>
        <w:t>040076599</w:t>
      </w:r>
      <w:r w:rsidR="003D294C">
        <w:rPr>
          <w:bCs/>
          <w:lang w:eastAsia="en-US"/>
        </w:rPr>
        <w:t xml:space="preserve"> – OIB </w:t>
      </w:r>
      <w:r w:rsidR="003D294C" w:rsidRPr="00A550D5">
        <w:rPr>
          <w:bCs/>
          <w:lang w:eastAsia="en-US"/>
        </w:rPr>
        <w:t>08980175814</w:t>
      </w:r>
      <w:r w:rsidR="003D294C">
        <w:rPr>
          <w:bCs/>
          <w:lang w:eastAsia="en-US"/>
        </w:rPr>
        <w:t xml:space="preserve"> ).</w:t>
      </w:r>
    </w:p>
    <w:p w:rsidRDefault="005F4E54" w:rsidP="005F4E54" w:rsidR="005F4E54">
      <w:pPr>
        <w:jc w:val="both"/>
      </w:pPr>
    </w:p>
    <w:p w:rsidRDefault="000B0CCB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ED69B5">
        <w:rPr>
          <w:szCs w:val="24"/>
        </w:rPr>
        <w:t>10</w:t>
      </w:r>
      <w:r w:rsidR="003D294C">
        <w:rPr>
          <w:szCs w:val="24"/>
        </w:rPr>
        <w:t>65</w:t>
      </w:r>
      <w:r w:rsidR="00ED69B5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 w:rsidR="004A56BC">
        <w:t>.</w:t>
      </w:r>
    </w:p>
    <w:p w:rsidRDefault="005B69FD" w:rsidP="005F4E54" w:rsidR="005B69FD">
      <w:pPr>
        <w:jc w:val="both"/>
      </w:pPr>
    </w:p>
    <w:p w:rsidRDefault="000B0CCB" w:rsidP="005F4E54" w:rsidR="005F4E54" w:rsidRPr="00A15F9E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  <w:t>Zakazuje se ročište</w:t>
      </w:r>
      <w:r w:rsidR="00A02DF8">
        <w:rPr>
          <w:szCs w:val="24"/>
        </w:rPr>
        <w:t xml:space="preserve"> </w:t>
      </w:r>
      <w:r w:rsidR="005E75AB">
        <w:rPr>
          <w:szCs w:val="24"/>
        </w:rPr>
        <w:t xml:space="preserve">radi očitovanja o prijedlogu za otvaranje stečajnog postupka na koje se </w:t>
      </w:r>
      <w:r w:rsidR="005F4E54" w:rsidRPr="00A15F9E">
        <w:rPr>
          <w:szCs w:val="24"/>
        </w:rPr>
        <w:t xml:space="preserve">pozivaju </w:t>
      </w:r>
      <w:r w:rsidR="005E75AB">
        <w:rPr>
          <w:szCs w:val="24"/>
        </w:rPr>
        <w:t xml:space="preserve"> </w:t>
      </w:r>
      <w:r w:rsidR="00A02DF8" w:rsidRPr="004A4D8B">
        <w:rPr>
          <w:color w:val="000000"/>
          <w:szCs w:val="24"/>
        </w:rPr>
        <w:t>osobe ovlaštene za zastupanje dužnika po zakonu, podnositelj prijedloga, pravn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osob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koje za dužnika obavljaju poslo</w:t>
      </w:r>
      <w:r w:rsidR="00A02DF8">
        <w:rPr>
          <w:color w:val="000000"/>
          <w:szCs w:val="24"/>
        </w:rPr>
        <w:t xml:space="preserve">ve platnoga prometa </w:t>
      </w:r>
      <w:r>
        <w:rPr>
          <w:color w:val="000000"/>
          <w:szCs w:val="24"/>
        </w:rPr>
        <w:t xml:space="preserve"> </w:t>
      </w:r>
      <w:r w:rsidR="005F4E54" w:rsidRPr="00A15F9E">
        <w:rPr>
          <w:szCs w:val="24"/>
        </w:rPr>
        <w:t xml:space="preserve">za dan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ED69B5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12</w:t>
      </w:r>
      <w:r w:rsidR="007A5F52">
        <w:rPr>
          <w:bCs/>
          <w:szCs w:val="24"/>
        </w:rPr>
        <w:t xml:space="preserve">. </w:t>
      </w:r>
      <w:r>
        <w:rPr>
          <w:bCs/>
          <w:szCs w:val="24"/>
        </w:rPr>
        <w:t xml:space="preserve">travnja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u </w:t>
      </w:r>
      <w:r w:rsidR="008C777B">
        <w:rPr>
          <w:bCs/>
          <w:szCs w:val="24"/>
        </w:rPr>
        <w:t xml:space="preserve"> </w:t>
      </w:r>
      <w:r w:rsidR="000B0CCB">
        <w:rPr>
          <w:bCs/>
          <w:szCs w:val="24"/>
        </w:rPr>
        <w:t>9,</w:t>
      </w:r>
      <w:r w:rsidR="003D294C">
        <w:rPr>
          <w:bCs/>
          <w:szCs w:val="24"/>
        </w:rPr>
        <w:t>3</w:t>
      </w:r>
      <w:r>
        <w:rPr>
          <w:bCs/>
          <w:szCs w:val="24"/>
        </w:rPr>
        <w:t>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7F6D9F" w:rsidR="00654EA3" w:rsidRPr="00A15F9E">
      <w:pPr>
        <w:ind w:firstLine="720"/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r w:rsidRPr="00953435">
        <w:rPr>
          <w:szCs w:val="24"/>
          <w:lang w:val="de-DE"/>
        </w:rPr>
        <w:t xml:space="preserve">Financijska  agencija je temeljem odredbe članka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stavak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>. Stečajnog zakona (“Narodne novine” broj 71/15, u daljem tekstu: SZ )</w:t>
      </w:r>
      <w:r>
        <w:rPr>
          <w:szCs w:val="24"/>
          <w:lang w:val="de-DE"/>
        </w:rPr>
        <w:t xml:space="preserve">  podnijela sudu </w:t>
      </w:r>
      <w:r w:rsidRPr="00953435">
        <w:rPr>
          <w:szCs w:val="24"/>
          <w:lang w:val="de-DE"/>
        </w:rPr>
        <w:t xml:space="preserve">prijedlog za otvaranje </w:t>
      </w:r>
      <w:r w:rsidRPr="00953435">
        <w:rPr>
          <w:szCs w:val="24"/>
          <w:lang w:val="de-DE"/>
        </w:rPr>
        <w:lastRenderedPageBreak/>
        <w:t xml:space="preserve">stečajnoga postupka </w:t>
      </w:r>
      <w:r w:rsidR="005F4E54" w:rsidRPr="00A15F9E">
        <w:rPr>
          <w:szCs w:val="24"/>
          <w:lang w:val="de-DE"/>
        </w:rPr>
        <w:t xml:space="preserve">nad </w:t>
      </w:r>
      <w:r>
        <w:rPr>
          <w:lang w:val="de-DE"/>
        </w:rPr>
        <w:t xml:space="preserve">dužnikom </w:t>
      </w:r>
      <w:r w:rsidR="003D294C" w:rsidRPr="00A550D5">
        <w:rPr>
          <w:bCs/>
          <w:lang w:eastAsia="en-US"/>
        </w:rPr>
        <w:t xml:space="preserve">B. R. A. D. E. S. S. </w:t>
      </w:r>
      <w:r w:rsidR="003D294C">
        <w:rPr>
          <w:bCs/>
          <w:lang w:eastAsia="en-US"/>
        </w:rPr>
        <w:t xml:space="preserve">d.o.o.  </w:t>
      </w:r>
      <w:r w:rsidR="003D294C" w:rsidRPr="00A550D5">
        <w:rPr>
          <w:bCs/>
          <w:lang w:eastAsia="en-US"/>
        </w:rPr>
        <w:t>Viškovo</w:t>
      </w:r>
      <w:r w:rsidR="003D294C">
        <w:rPr>
          <w:bCs/>
          <w:lang w:eastAsia="en-US"/>
        </w:rPr>
        <w:t xml:space="preserve">, </w:t>
      </w:r>
      <w:r w:rsidR="003D294C" w:rsidRPr="00A550D5">
        <w:rPr>
          <w:bCs/>
          <w:lang w:eastAsia="en-US"/>
        </w:rPr>
        <w:t>Furićevo 37/A</w:t>
      </w:r>
      <w:r w:rsidR="003D294C">
        <w:rPr>
          <w:bCs/>
          <w:lang w:eastAsia="en-US"/>
        </w:rPr>
        <w:t xml:space="preserve"> ( OIB </w:t>
      </w:r>
      <w:r w:rsidR="003D294C" w:rsidRPr="00A550D5">
        <w:rPr>
          <w:bCs/>
          <w:lang w:eastAsia="en-US"/>
        </w:rPr>
        <w:t>08980175814</w:t>
      </w:r>
      <w:r w:rsidR="003D294C">
        <w:rPr>
          <w:bCs/>
          <w:lang w:eastAsia="en-US"/>
        </w:rPr>
        <w:t xml:space="preserve"> )</w:t>
      </w:r>
      <w:r w:rsidR="000B0CCB">
        <w:rPr>
          <w:bCs/>
        </w:rPr>
        <w:t xml:space="preserve"> </w:t>
      </w:r>
      <w:r w:rsidR="00BD5704">
        <w:rPr>
          <w:bCs/>
        </w:rPr>
        <w:t xml:space="preserve"> </w:t>
      </w:r>
      <w:r>
        <w:rPr>
          <w:szCs w:val="24"/>
        </w:rPr>
        <w:t>uz o</w:t>
      </w:r>
      <w:r w:rsidR="001F22CC">
        <w:rPr>
          <w:szCs w:val="24"/>
        </w:rPr>
        <w:t>b</w:t>
      </w:r>
      <w:r>
        <w:rPr>
          <w:szCs w:val="24"/>
        </w:rPr>
        <w:t xml:space="preserve">razloženje da </w:t>
      </w:r>
      <w:r w:rsidR="001F22CC">
        <w:rPr>
          <w:szCs w:val="24"/>
        </w:rPr>
        <w:t xml:space="preserve">na dan </w:t>
      </w:r>
      <w:r w:rsidR="008C777B">
        <w:rPr>
          <w:szCs w:val="24"/>
        </w:rPr>
        <w:t xml:space="preserve">1. </w:t>
      </w:r>
      <w:r w:rsidR="00F00677">
        <w:rPr>
          <w:szCs w:val="24"/>
        </w:rPr>
        <w:t>rujna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dužnik  </w:t>
      </w:r>
      <w:r w:rsidRPr="00953435">
        <w:rPr>
          <w:szCs w:val="24"/>
        </w:rPr>
        <w:t xml:space="preserve">u Očevidniku redoslijeda osnova za plaćanje ima evidentirane neizvršene osnove za plaćanje </w:t>
      </w:r>
      <w:r w:rsidR="00AF2F67" w:rsidRPr="001F22CC">
        <w:rPr>
          <w:lang w:val="de-DE"/>
        </w:rPr>
        <w:t xml:space="preserve">u neprekinutom razdoblju od </w:t>
      </w:r>
      <w:r w:rsidR="003D294C">
        <w:rPr>
          <w:szCs w:val="24"/>
        </w:rPr>
        <w:t>1353</w:t>
      </w:r>
      <w:r w:rsidR="00373991">
        <w:rPr>
          <w:szCs w:val="24"/>
        </w:rPr>
        <w:t xml:space="preserve"> dana </w:t>
      </w:r>
      <w:r w:rsidRPr="00953435">
        <w:rPr>
          <w:szCs w:val="24"/>
        </w:rPr>
        <w:t xml:space="preserve">u </w:t>
      </w:r>
      <w:r w:rsidR="001F22CC">
        <w:rPr>
          <w:szCs w:val="24"/>
        </w:rPr>
        <w:t xml:space="preserve">ukupnom iznosu od </w:t>
      </w:r>
      <w:r w:rsidR="003D294C">
        <w:rPr>
          <w:szCs w:val="24"/>
        </w:rPr>
        <w:t>53.221,92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r w:rsidR="001F22CC">
        <w:rPr>
          <w:szCs w:val="24"/>
        </w:rPr>
        <w:t xml:space="preserve">kn, </w:t>
      </w:r>
      <w:r w:rsidR="00AF2F67">
        <w:rPr>
          <w:szCs w:val="24"/>
        </w:rPr>
        <w:t xml:space="preserve">te </w:t>
      </w:r>
      <w:r w:rsidR="001F22CC">
        <w:rPr>
          <w:szCs w:val="24"/>
        </w:rPr>
        <w:t xml:space="preserve">da ima </w:t>
      </w:r>
      <w:r w:rsidR="003D294C">
        <w:rPr>
          <w:szCs w:val="24"/>
        </w:rPr>
        <w:t xml:space="preserve">dva </w:t>
      </w:r>
      <w:r w:rsidR="001F22CC">
        <w:rPr>
          <w:szCs w:val="24"/>
        </w:rPr>
        <w:t>zaposlenika</w:t>
      </w:r>
      <w:r w:rsidR="00AF2F67">
        <w:rPr>
          <w:szCs w:val="24"/>
        </w:rPr>
        <w:t>.</w:t>
      </w:r>
    </w:p>
    <w:p w:rsidRDefault="00F00677" w:rsidP="00A937FA" w:rsidR="00935F89">
      <w:pPr>
        <w:ind w:firstLine="720"/>
        <w:jc w:val="both"/>
        <w:rPr>
          <w:szCs w:val="24"/>
          <w:lang w:val="de-DE"/>
        </w:rPr>
      </w:pPr>
      <w:r w:rsidRPr="00F00677">
        <w:rPr>
          <w:szCs w:val="24"/>
          <w:lang w:val="de-DE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935F89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>Iz naprijed navedenog valjalo je sukladno odredbi članka 115. stavak 1. SZ odlučiti kao pod točkom  I  izreke ovog rješenja</w:t>
      </w:r>
      <w:r w:rsidR="00591BBD" w:rsidRPr="00A15F9E">
        <w:rPr>
          <w:szCs w:val="24"/>
          <w:lang w:val="de-DE"/>
        </w:rPr>
        <w:t>.</w:t>
      </w:r>
    </w:p>
    <w:p w:rsidRDefault="004859D2" w:rsidP="00A376C5" w:rsidR="00A376C5">
      <w:pPr>
        <w:ind w:firstLine="720"/>
        <w:jc w:val="both"/>
        <w:rPr>
          <w:szCs w:val="24"/>
          <w:lang w:val="de-DE"/>
        </w:rPr>
      </w:pPr>
      <w:r>
        <w:t>Nadalje je s</w:t>
      </w:r>
      <w:r w:rsidR="00791D2B">
        <w:t xml:space="preserve">ud </w:t>
      </w:r>
      <w:r w:rsidR="000B0CCB">
        <w:t>n</w:t>
      </w:r>
      <w:r w:rsidR="005C044D">
        <w:rPr>
          <w:szCs w:val="24"/>
          <w:lang w:val="de-DE"/>
        </w:rPr>
        <w:t>alož</w:t>
      </w:r>
      <w:r w:rsidR="000B0CCB">
        <w:rPr>
          <w:szCs w:val="24"/>
          <w:lang w:val="de-DE"/>
        </w:rPr>
        <w:t xml:space="preserve">io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r w:rsidR="00A376C5">
        <w:rPr>
          <w:szCs w:val="24"/>
          <w:lang w:val="de-DE"/>
        </w:rPr>
        <w:t xml:space="preserve">sukladno odredbi </w:t>
      </w:r>
      <w:r w:rsidR="00A376C5" w:rsidRPr="00A15F9E">
        <w:rPr>
          <w:szCs w:val="24"/>
          <w:lang w:val="de-DE"/>
        </w:rPr>
        <w:t xml:space="preserve">članka </w:t>
      </w:r>
      <w:r w:rsidR="00A02DF8"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stavak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r w:rsidR="00A02DF8">
        <w:rPr>
          <w:szCs w:val="24"/>
          <w:lang w:val="de-DE"/>
        </w:rPr>
        <w:t xml:space="preserve">kao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0B0CCB">
        <w:rPr>
          <w:szCs w:val="24"/>
        </w:rPr>
        <w:t>II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Također je na osnovu odredbe članka 123. SZ </w:t>
      </w:r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 xml:space="preserve">no </w:t>
      </w:r>
      <w:r w:rsidR="00591BBD" w:rsidRPr="00A15F9E">
        <w:rPr>
          <w:szCs w:val="24"/>
          <w:lang w:val="de-DE"/>
        </w:rPr>
        <w:t xml:space="preserve">ročište </w:t>
      </w:r>
      <w:r w:rsidR="005E75AB">
        <w:rPr>
          <w:szCs w:val="24"/>
          <w:lang w:val="de-DE"/>
        </w:rPr>
        <w:t xml:space="preserve">na kojem će se pozvane osobe očitovati o prijedlogu </w:t>
      </w:r>
      <w:r>
        <w:rPr>
          <w:szCs w:val="24"/>
          <w:lang w:val="de-DE"/>
        </w:rPr>
        <w:t xml:space="preserve">kao pod točkom </w:t>
      </w:r>
      <w:r w:rsidR="00591BBD" w:rsidRPr="00A15F9E">
        <w:rPr>
          <w:szCs w:val="24"/>
          <w:lang w:val="de-DE"/>
        </w:rPr>
        <w:t xml:space="preserve"> </w:t>
      </w:r>
      <w:r w:rsidR="000B0CCB">
        <w:rPr>
          <w:szCs w:val="24"/>
          <w:lang w:val="de-DE"/>
        </w:rPr>
        <w:t>II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izreke ovog rješenja</w:t>
      </w:r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8D6517" w:rsidP="00CF3592" w:rsidR="008D6517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8C777B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8C777B">
        <w:rPr>
          <w:rFonts w:cs="Times New Roman" w:hAnsi="Times New Roman" w:ascii="Times New Roman"/>
          <w:szCs w:val="24"/>
        </w:rPr>
        <w:t>Dana,</w:t>
      </w:r>
      <w:r w:rsidR="008C777B" w:rsidRPr="008C777B">
        <w:rPr>
          <w:rFonts w:cs="Times New Roman" w:hAnsi="Times New Roman" w:ascii="Times New Roman"/>
          <w:szCs w:val="24"/>
        </w:rPr>
        <w:t xml:space="preserve"> </w:t>
      </w:r>
      <w:r w:rsidR="00ED69B5">
        <w:rPr>
          <w:rFonts w:cs="Times New Roman" w:hAnsi="Times New Roman" w:ascii="Times New Roman"/>
          <w:bCs/>
          <w:szCs w:val="24"/>
        </w:rPr>
        <w:t>20</w:t>
      </w:r>
      <w:r w:rsidR="008C777B" w:rsidRPr="008C777B">
        <w:rPr>
          <w:rFonts w:cs="Times New Roman" w:hAnsi="Times New Roman" w:ascii="Times New Roman"/>
          <w:bCs/>
          <w:szCs w:val="24"/>
        </w:rPr>
        <w:t>. prosinca  2</w:t>
      </w:r>
      <w:r w:rsidR="008C777B" w:rsidRPr="008C777B">
        <w:rPr>
          <w:rFonts w:cs="Times New Roman" w:hAnsi="Times New Roman" w:ascii="Times New Roman"/>
          <w:szCs w:val="24"/>
        </w:rPr>
        <w:t>016</w:t>
      </w:r>
      <w:r w:rsidR="004206FE" w:rsidRPr="008C777B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4859D2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>R</w:t>
      </w:r>
      <w:r w:rsidR="00F338DA">
        <w:rPr>
          <w:szCs w:val="24"/>
        </w:rPr>
        <w:t xml:space="preserve">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4622ED">
        <w:rPr>
          <w:szCs w:val="24"/>
        </w:rPr>
        <w:t xml:space="preserve"> 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4622ED">
        <w:rPr>
          <w:szCs w:val="24"/>
        </w:rPr>
        <w:t xml:space="preserve">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4622ED">
        <w:rPr>
          <w:szCs w:val="24"/>
        </w:rPr>
        <w:t xml:space="preserve"> </w:t>
      </w:r>
      <w:r w:rsidR="005F4E54" w:rsidRPr="00CF3592">
        <w:rPr>
          <w:szCs w:val="24"/>
        </w:rPr>
        <w:t>ban</w:t>
      </w:r>
      <w:r w:rsidR="007F6D9F">
        <w:rPr>
          <w:szCs w:val="24"/>
        </w:rPr>
        <w:t>ka IKB UMAG</w:t>
      </w:r>
    </w:p>
    <w:p w:rsidRDefault="00815D1E" w:rsidP="00A15F9E" w:rsidR="00E46205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E04D16">
        <w:rPr>
          <w:bCs/>
          <w:szCs w:val="24"/>
        </w:rPr>
        <w:t xml:space="preserve">  </w:t>
      </w:r>
      <w:r w:rsidR="00ED69B5">
        <w:rPr>
          <w:bCs/>
          <w:szCs w:val="24"/>
        </w:rPr>
        <w:t>20</w:t>
      </w:r>
      <w:r w:rsidR="008C777B" w:rsidRPr="004C2B53">
        <w:rPr>
          <w:bCs/>
          <w:szCs w:val="24"/>
        </w:rPr>
        <w:t xml:space="preserve">. </w:t>
      </w:r>
      <w:r w:rsidR="008C777B">
        <w:rPr>
          <w:bCs/>
          <w:szCs w:val="24"/>
        </w:rPr>
        <w:t>prosinca 2</w:t>
      </w:r>
      <w:r w:rsidR="008C777B" w:rsidRPr="004C2B53">
        <w:rPr>
          <w:szCs w:val="24"/>
        </w:rPr>
        <w:t>01</w:t>
      </w:r>
      <w:r w:rsidR="008C777B">
        <w:rPr>
          <w:szCs w:val="24"/>
        </w:rPr>
        <w:t>6</w:t>
      </w:r>
      <w:r w:rsidR="005C044D" w:rsidRPr="00CF3592">
        <w:rPr>
          <w:szCs w:val="24"/>
        </w:rPr>
        <w:t>.</w:t>
      </w:r>
      <w:r w:rsidR="004859D2">
        <w:rPr>
          <w:szCs w:val="24"/>
        </w:rPr>
        <w:t xml:space="preserve"> </w:t>
      </w:r>
      <w:r w:rsidR="00654EA3">
        <w:rPr>
          <w:szCs w:val="24"/>
        </w:rPr>
        <w:t xml:space="preserve">                            </w:t>
      </w:r>
      <w:r w:rsidR="000E7884">
        <w:rPr>
          <w:szCs w:val="24"/>
        </w:rPr>
        <w:t xml:space="preserve">            sudac</w:t>
      </w:r>
    </w:p>
    <w:p w:rsidRDefault="00ED69B5" w:rsidP="00A15F9E" w:rsidR="00ED69B5">
      <w:pPr>
        <w:jc w:val="both"/>
        <w:rPr>
          <w:szCs w:val="24"/>
        </w:rPr>
      </w:pPr>
    </w:p>
    <w:sectPr w:rsidR="00ED69B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E1C" w:rsidR="004F3E1C">
      <w:r>
        <w:separator/>
      </w:r>
    </w:p>
  </w:endnote>
  <w:endnote w:id="0" w:type="continuationSeparator">
    <w:p w:rsidRDefault="004F3E1C" w:rsidR="004F3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D733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E1C" w:rsidR="004F3E1C">
      <w:r>
        <w:separator/>
      </w:r>
    </w:p>
  </w:footnote>
  <w:footnote w:id="0" w:type="continuationSeparator">
    <w:p w:rsidRDefault="004F3E1C" w:rsidR="004F3E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ED69B5">
      <w:t>10</w:t>
    </w:r>
    <w:r w:rsidR="00384F7A">
      <w:t>65/</w:t>
    </w:r>
    <w:r w:rsidR="00600548">
      <w:t>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961"/>
    <w:rsid w:val="000B1F99"/>
    <w:rsid w:val="000B399D"/>
    <w:rsid w:val="000B7BDB"/>
    <w:rsid w:val="000C7D2F"/>
    <w:rsid w:val="000D0153"/>
    <w:rsid w:val="000D0E17"/>
    <w:rsid w:val="000D7335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3CC9"/>
    <w:rsid w:val="00235200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B5B41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4F7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294C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22ED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4F3E1C"/>
    <w:rsid w:val="0050648F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8522D"/>
    <w:rsid w:val="00791D2B"/>
    <w:rsid w:val="007A5F52"/>
    <w:rsid w:val="007B0120"/>
    <w:rsid w:val="007B5632"/>
    <w:rsid w:val="007C73A6"/>
    <w:rsid w:val="007D34E2"/>
    <w:rsid w:val="007F6D9F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97264"/>
    <w:rsid w:val="008A1EE1"/>
    <w:rsid w:val="008A5688"/>
    <w:rsid w:val="008B057B"/>
    <w:rsid w:val="008B1D57"/>
    <w:rsid w:val="008B29D5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5BF1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55524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05F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C6160"/>
    <w:rsid w:val="00ED26C0"/>
    <w:rsid w:val="00ED69B5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E6A1C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D73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733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733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733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733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D73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73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733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73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73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B.R.A.D.E.S.S. d.o.o.</izvorni_sadrzaj>
    <derivirana_varijabla naziv="DomainObject.Predmet.ProtustrankaFormated_1">  B.R.A.D.E.S.S. d.o.o.</derivirana_varijabla>
  </DomainObject.Predmet.ProtustrankaFormated>
  <DomainObject.Predmet.ProtustrankaFormatedOIB>
    <izvorni_sadrzaj>  B.R.A.D.E.S.S. d.o.o., OIB 08980175814</izvorni_sadrzaj>
    <derivirana_varijabla naziv="DomainObject.Predmet.ProtustrankaFormatedOIB_1">  B.R.A.D.E.S.S. d.o.o., OIB 08980175814</derivirana_varijabla>
  </DomainObject.Predmet.ProtustrankaFormatedOIB>
  <DomainObject.Predmet.ProtustrankaFormatedWithAdress>
    <izvorni_sadrzaj> B.R.A.D.E.S.S. d.o.o., Furićevo 37a, 51216 Viškovo</izvorni_sadrzaj>
    <derivirana_varijabla naziv="DomainObject.Predmet.ProtustrankaFormatedWithAdress_1"> B.R.A.D.E.S.S. d.o.o., Furićevo 37a, 51216 Viškovo</derivirana_varijabla>
  </DomainObject.Predmet.ProtustrankaFormatedWithAdress>
  <DomainObject.Predmet.ProtustrankaFormatedWithAdressOIB>
    <izvorni_sadrzaj> B.R.A.D.E.S.S. d.o.o., OIB 08980175814, Furićevo 37a, 51216 Viškovo</izvorni_sadrzaj>
    <derivirana_varijabla naziv="DomainObject.Predmet.ProtustrankaFormatedWithAdressOIB_1"> B.R.A.D.E.S.S. d.o.o., OIB 08980175814, Furićevo 37a, 51216 Viškovo</derivirana_varijabla>
  </DomainObject.Predmet.ProtustrankaFormatedWithAdressOIB>
  <DomainObject.Predmet.ProtustrankaWithAdress>
    <izvorni_sadrzaj>B.R.A.D.E.S.S. d.o.o. Furićevo 37a, 51216 Viškovo</izvorni_sadrzaj>
    <derivirana_varijabla naziv="DomainObject.Predmet.ProtustrankaWithAdress_1">B.R.A.D.E.S.S. d.o.o. Furićevo 37a, 51216 Viškovo</derivirana_varijabla>
  </DomainObject.Predmet.ProtustrankaWithAdress>
  <DomainObject.Predmet.ProtustrankaWithAdressOIB>
    <izvorni_sadrzaj>B.R.A.D.E.S.S. d.o.o., OIB 08980175814, Furićevo 37a, 51216 Viškovo</izvorni_sadrzaj>
    <derivirana_varijabla naziv="DomainObject.Predmet.ProtustrankaWithAdressOIB_1">B.R.A.D.E.S.S. d.o.o., OIB 08980175814, Furićevo 37a, 51216 Viškovo</derivirana_varijabla>
  </DomainObject.Predmet.ProtustrankaWithAdressOIB>
  <DomainObject.Predmet.ProtustrankaNazivFormated>
    <izvorni_sadrzaj>B.R.A.D.E.S.S. d.o.o.</izvorni_sadrzaj>
    <derivirana_varijabla naziv="DomainObject.Predmet.ProtustrankaNazivFormated_1">B.R.A.D.E.S.S. d.o.o.</derivirana_varijabla>
  </DomainObject.Predmet.ProtustrankaNazivFormated>
  <DomainObject.Predmet.ProtustrankaNazivFormatedOIB>
    <izvorni_sadrzaj>B.R.A.D.E.S.S. d.o.o., OIB 08980175814</izvorni_sadrzaj>
    <derivirana_varijabla naziv="DomainObject.Predmet.ProtustrankaNazivFormatedOIB_1">B.R.A.D.E.S.S. d.o.o., OIB 08980175814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B.R.A.D.E.S.S. d.o.o.</item>
    </izvorni_sadrzaj>
    <derivirana_varijabla naziv="DomainObject.Predmet.ProtuStrankaListFormated_1">
      <item>B.R.A.D.E.S.S. d.o.o.</item>
    </derivirana_varijabla>
  </DomainObject.Predmet.ProtuStrankaListFormated>
  <DomainObject.Predmet.ProtuStrankaListFormatedOIB>
    <izvorni_sadrzaj>
      <item>B.R.A.D.E.S.S. d.o.o., OIB 08980175814</item>
    </izvorni_sadrzaj>
    <derivirana_varijabla naziv="DomainObject.Predmet.ProtuStrankaListFormatedOIB_1">
      <item>B.R.A.D.E.S.S. d.o.o., OIB 08980175814</item>
    </derivirana_varijabla>
  </DomainObject.Predmet.ProtuStrankaListFormatedOIB>
  <DomainObject.Predmet.ProtuStrankaListFormatedWithAdress>
    <izvorni_sadrzaj>
      <item>B.R.A.D.E.S.S. d.o.o., Furićevo 37a, 51216 Viškovo</item>
    </izvorni_sadrzaj>
    <derivirana_varijabla naziv="DomainObject.Predmet.ProtuStrankaListFormatedWithAdress_1">
      <item>B.R.A.D.E.S.S. d.o.o., Furićevo 37a, 51216 Viškovo</item>
    </derivirana_varijabla>
  </DomainObject.Predmet.ProtuStrankaListFormatedWithAdress>
  <DomainObject.Predmet.ProtuStrankaListFormatedWithAdressOIB>
    <izvorni_sadrzaj>
      <item>B.R.A.D.E.S.S. d.o.o., OIB 08980175814, Furićevo 37a, 51216 Viškovo</item>
    </izvorni_sadrzaj>
    <derivirana_varijabla naziv="DomainObject.Predmet.ProtuStrankaListFormatedWithAdressOIB_1">
      <item>B.R.A.D.E.S.S. d.o.o., OIB 08980175814, Furićevo 37a, 51216 Viškovo</item>
    </derivirana_varijabla>
  </DomainObject.Predmet.ProtuStrankaListFormatedWithAdressOIB>
  <DomainObject.Predmet.ProtuStrankaListNazivFormated>
    <izvorni_sadrzaj>
      <item>B.R.A.D.E.S.S. d.o.o.</item>
    </izvorni_sadrzaj>
    <derivirana_varijabla naziv="DomainObject.Predmet.ProtuStrankaListNazivFormated_1">
      <item>B.R.A.D.E.S.S. d.o.o.</item>
    </derivirana_varijabla>
  </DomainObject.Predmet.ProtuStrankaListNazivFormated>
  <DomainObject.Predmet.ProtuStrankaListNazivFormatedOIB>
    <izvorni_sadrzaj>
      <item>B.R.A.D.E.S.S. d.o.o., OIB 08980175814</item>
    </izvorni_sadrzaj>
    <derivirana_varijabla naziv="DomainObject.Predmet.ProtuStrankaListNazivFormatedOIB_1">
      <item>B.R.A.D.E.S.S. d.o.o., OIB 08980175814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B.R.A.D.E.S.S. d.o.o.</izvorni_sadrzaj>
    <derivirana_varijabla naziv="DomainObject.Predmet.ProtustrankaIDrugi_1">B.R.A.D.E.S.S.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B.R.A.D.E.S.S. d.o.o., OIB 08980175814, Furićevo 37a, 51216 Viškovo</izvorni_sadrzaj>
    <derivirana_varijabla naziv="DomainObject.Predmet.ProtustrankaIDrugiAdressOIB_1">B.R.A.D.E.S.S. d.o.o., OIB 08980175814, Furićevo 37a,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B.R.A.D.E.S.S. d.o.o.</item>
    </izvorni_sadrzaj>
    <derivirana_varijabla naziv="DomainObject.Predmet.SudioniciListNaziv_1">
      <item>FINA  Rijeka</item>
      <item>B.R.A.D.E.S.S. d.o.o.</item>
    </derivirana_varijabla>
  </DomainObject.Predmet.SudioniciListNaziv>
  <DomainObject.Predmet.SudioniciListAdressOIB>
    <izvorni_sadrzaj>
      <item>FINA  Rijeka, OIB 85821130368, Frana Kurelca 8,51000 Rijeka</item>
      <item>B.R.A.D.E.S.S. d.o.o., OIB 08980175814, Furićevo 37a,51216 Viškovo</item>
    </izvorni_sadrzaj>
    <derivirana_varijabla naziv="DomainObject.Predmet.SudioniciListAdressOIB_1">
      <item>FINA  Rijeka, OIB 85821130368, Frana Kurelca 8,51000 Rijeka</item>
      <item>B.R.A.D.E.S.S. d.o.o., OIB 08980175814, Furićevo 37a,51216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08980175814</item>
    </izvorni_sadrzaj>
    <derivirana_varijabla naziv="DomainObject.Predmet.SudioniciListNazivOIB_1">
      <item>, OIB 85821130368</item>
      <item>, OIB 08980175814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581</properties:Words>
  <properties:Characters>2976</properties:Characters>
  <properties:Lines>88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2016-12-20T09:31:00Z</dcterms:created>
  <dc:creator>T SUD</dc:creator>
  <cp:lastModifiedBy>Tanja Fidel</cp:lastModifiedBy>
  <cp:lastPrinted>2016-10-13T09:44:00Z</cp:lastPrinted>
  <dcterms:modified xmlns:xsi="http://www.w3.org/2001/XMLSchema-instance" xsi:type="dcterms:W3CDTF">2016-12-20T09:35:00Z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