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1c41" w14:paraId="10e1c41" w:rsidRDefault="006A79BF" w:rsidP="006A79BF" w:rsidR="006A79BF" w:rsidRPr="00687486">
      <w:pPr>
        <w:spacing w:before="50"/>
        <w15:collapsed w:val="false"/>
      </w:pPr>
      <w:bookmarkStart w:name="_GoBack" w:id="0"/>
      <w:bookmarkEnd w:id="0"/>
      <w:r>
        <w:rPr>
          <w:b/>
        </w:rPr>
        <w:tab/>
      </w:r>
      <w:r w:rsidRPr="00687486">
        <w:tab/>
      </w:r>
      <w:r w:rsidRPr="00687486">
        <w:tab/>
      </w:r>
      <w:r w:rsidRPr="00687486">
        <w:tab/>
      </w:r>
      <w:r w:rsidRPr="00687486">
        <w:tab/>
      </w:r>
      <w:r w:rsidRPr="00687486">
        <w:tab/>
      </w:r>
      <w:r w:rsidRPr="00687486">
        <w:tab/>
      </w:r>
      <w:r w:rsidRPr="00687486">
        <w:tab/>
      </w:r>
      <w:r>
        <w:tab/>
      </w:r>
      <w:r>
        <w:tab/>
      </w:r>
      <w:r w:rsidRPr="00687486">
        <w:t>1.St-</w:t>
      </w:r>
      <w:r>
        <w:t>950</w:t>
      </w:r>
      <w:r w:rsidRPr="00687486">
        <w:t>/201</w:t>
      </w:r>
      <w:r>
        <w:t>6-41</w:t>
      </w:r>
    </w:p>
    <w:p w:rsidRDefault="006A79BF" w:rsidP="006A79BF" w:rsidR="006A79BF" w:rsidRPr="00687486">
      <w:pPr>
        <w:spacing w:before="50"/>
      </w:pPr>
    </w:p>
    <w:p w:rsidRDefault="006A79BF" w:rsidP="006A79BF" w:rsidR="006A79BF" w:rsidRPr="00687486">
      <w:pPr>
        <w:spacing w:before="50"/>
      </w:pPr>
      <w:r w:rsidRPr="00687486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79BF" w:rsidP="006A79BF" w:rsidR="006A79BF" w:rsidRPr="00687486">
      <w:pPr>
        <w:spacing w:before="50"/>
      </w:pPr>
      <w:r w:rsidRPr="00687486">
        <w:t>REPUBLIKA HRVATSKA</w:t>
      </w:r>
      <w:r w:rsidRPr="00687486">
        <w:tab/>
      </w:r>
      <w:r w:rsidRPr="00687486">
        <w:tab/>
      </w:r>
      <w:r w:rsidRPr="00687486">
        <w:tab/>
      </w:r>
      <w:r w:rsidRPr="00687486">
        <w:tab/>
      </w:r>
      <w:r w:rsidRPr="00687486">
        <w:tab/>
      </w:r>
      <w:r w:rsidRPr="00687486">
        <w:tab/>
        <w:t xml:space="preserve">      </w:t>
      </w:r>
    </w:p>
    <w:p w:rsidRDefault="006A79BF" w:rsidP="006A79BF" w:rsidR="006A79BF" w:rsidRPr="00687486">
      <w:r w:rsidRPr="00687486">
        <w:t>TRGOVAČKI SUD U SPLITU</w:t>
      </w:r>
      <w:r w:rsidRPr="00687486">
        <w:tab/>
      </w:r>
      <w:r w:rsidRPr="00687486">
        <w:tab/>
      </w:r>
      <w:r w:rsidRPr="00687486">
        <w:tab/>
      </w:r>
      <w:r w:rsidRPr="00687486">
        <w:tab/>
      </w:r>
      <w:r w:rsidRPr="00687486">
        <w:tab/>
      </w:r>
      <w:r w:rsidRPr="00687486">
        <w:tab/>
      </w:r>
    </w:p>
    <w:p w:rsidRDefault="006A79BF" w:rsidP="006A79BF" w:rsidR="006A79BF" w:rsidRPr="00687486">
      <w:r w:rsidRPr="00687486">
        <w:t xml:space="preserve">Split, </w:t>
      </w:r>
      <w:proofErr w:type="spellStart"/>
      <w:r w:rsidRPr="00687486">
        <w:t>Sukoišanska</w:t>
      </w:r>
      <w:proofErr w:type="spellEnd"/>
      <w:r w:rsidRPr="00687486">
        <w:t xml:space="preserve"> 6</w:t>
      </w:r>
      <w:r w:rsidRPr="00687486">
        <w:tab/>
      </w:r>
    </w:p>
    <w:p w:rsidRDefault="006A79BF" w:rsidP="006A79BF" w:rsidR="006A79BF" w:rsidRPr="00687486">
      <w:pPr>
        <w:spacing w:after="200" w:before="200"/>
        <w:jc w:val="center"/>
        <w:rPr>
          <w:spacing w:val="60"/>
        </w:rPr>
      </w:pPr>
    </w:p>
    <w:p w:rsidRDefault="006A79BF" w:rsidP="006A79BF" w:rsidR="006A79BF" w:rsidRPr="00687486">
      <w:pPr>
        <w:spacing w:after="200" w:before="200"/>
        <w:jc w:val="center"/>
        <w:rPr>
          <w:spacing w:val="60"/>
        </w:rPr>
      </w:pPr>
      <w:r w:rsidRPr="00687486">
        <w:rPr>
          <w:spacing w:val="60"/>
        </w:rPr>
        <w:t>REPUBLIKA HRVATSKA</w:t>
      </w:r>
    </w:p>
    <w:p w:rsidRDefault="006A79BF" w:rsidP="006A79BF" w:rsidR="006A79BF" w:rsidRPr="00687486">
      <w:pPr>
        <w:jc w:val="center"/>
        <w:rPr>
          <w:rFonts w:eastAsia="Calibri"/>
          <w:lang w:eastAsia="en-US"/>
        </w:rPr>
      </w:pPr>
      <w:r w:rsidRPr="00687486">
        <w:rPr>
          <w:rFonts w:eastAsia="Calibri"/>
          <w:lang w:eastAsia="en-US"/>
        </w:rPr>
        <w:t>R J E Š E N J E</w:t>
      </w:r>
    </w:p>
    <w:p w:rsidRDefault="006A79BF" w:rsidP="006A79BF" w:rsidR="006A79BF"/>
    <w:p w:rsidRDefault="006A79BF" w:rsidP="006A79BF" w:rsidR="006A79BF">
      <w:r>
        <w:tab/>
        <w:t xml:space="preserve">Trgovački sud u Splitu, po sucu ovog suda Velimiru Vukoviću, kao stečajnom sucu , u stečajnom postupku nad stečajnim dužnikom  </w:t>
      </w:r>
      <w:r w:rsidRPr="00403647">
        <w:t>JEDRENJE  d.o.o.</w:t>
      </w:r>
      <w:r>
        <w:t xml:space="preserve"> u stečaju</w:t>
      </w:r>
      <w:r w:rsidRPr="00403647">
        <w:t xml:space="preserve"> Split, Trg Franje Tuđmana 3, OIB: 66012213164</w:t>
      </w:r>
      <w:r>
        <w:t>,   nakon   ispitnog ročišta održanog kod ovog suda dana 22. veljače 2019.,</w:t>
      </w:r>
    </w:p>
    <w:p w:rsidRDefault="006A79BF" w:rsidP="006A79BF" w:rsidR="006A79BF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    </w:t>
      </w:r>
    </w:p>
    <w:p w:rsidRDefault="006A79BF" w:rsidP="006A79BF" w:rsidR="006A79B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A79BF" w:rsidP="006A79BF" w:rsidR="006A79BF">
      <w:pPr>
        <w:pStyle w:val="Odlomakpopisa"/>
        <w:ind w:left="780"/>
      </w:pPr>
      <w:r>
        <w:t>Utvrđuju se tražbine vjerovnika I. višeg isplatnog reda:</w:t>
      </w:r>
    </w:p>
    <w:p w:rsidRDefault="006A79BF" w:rsidP="006A79BF" w:rsidR="006A79BF" w:rsidRPr="006874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A79BF" w:rsidP="006A79BF" w:rsidR="006A79BF" w:rsidRPr="00687486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687486">
        <w:rPr>
          <w:rFonts w:cs="Times New Roman" w:hAnsi="Times New Roman" w:ascii="Times New Roman"/>
          <w:sz w:val="24"/>
          <w:szCs w:val="24"/>
        </w:rPr>
        <w:t>REPUBLIKA HRVATSKA,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012C4">
        <w:rPr>
          <w:rFonts w:cs="Times New Roman" w:hAnsi="Times New Roman" w:ascii="Times New Roman"/>
          <w:sz w:val="24"/>
          <w:szCs w:val="24"/>
        </w:rPr>
        <w:t>Ministarstvo financija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687486">
        <w:rPr>
          <w:rFonts w:cs="Times New Roman" w:hAnsi="Times New Roman" w:ascii="Times New Roman"/>
          <w:sz w:val="24"/>
          <w:szCs w:val="24"/>
        </w:rPr>
        <w:t xml:space="preserve">  OIB: 18683136487</w:t>
      </w:r>
      <w:r>
        <w:rPr>
          <w:rFonts w:cs="Times New Roman" w:hAnsi="Times New Roman" w:ascii="Times New Roman"/>
          <w:sz w:val="24"/>
          <w:szCs w:val="24"/>
        </w:rPr>
        <w:t xml:space="preserve">, u iznosu od </w:t>
      </w:r>
      <w:r w:rsidRPr="007012C4">
        <w:rPr>
          <w:rFonts w:cs="Times New Roman" w:hAnsi="Times New Roman" w:ascii="Times New Roman"/>
          <w:sz w:val="24"/>
          <w:szCs w:val="24"/>
        </w:rPr>
        <w:t>7.709,72</w:t>
      </w:r>
      <w:r>
        <w:t xml:space="preserve"> </w:t>
      </w:r>
      <w:r>
        <w:rPr>
          <w:rFonts w:cs="Times New Roman" w:hAnsi="Times New Roman" w:ascii="Times New Roman"/>
          <w:sz w:val="24"/>
          <w:szCs w:val="24"/>
        </w:rPr>
        <w:t>kn</w:t>
      </w:r>
    </w:p>
    <w:p w:rsidRDefault="006A79BF" w:rsidP="006A79BF" w:rsidR="006A79BF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</w:p>
    <w:p w:rsidRDefault="006A79BF" w:rsidP="006A79BF" w:rsidR="006A79BF">
      <w:pPr>
        <w:pStyle w:val="Odlomakpopisa"/>
        <w:ind w:left="780"/>
      </w:pPr>
      <w:r>
        <w:t>Utvrđuju se tražbine vjerovnika II. višeg isplatnog reda:</w:t>
      </w:r>
    </w:p>
    <w:p w:rsidRDefault="006A79BF" w:rsidP="006A79BF" w:rsidR="006A79BF">
      <w:pPr>
        <w:pStyle w:val="Odlomakpopisa"/>
        <w:ind w:left="780"/>
      </w:pPr>
    </w:p>
    <w:p w:rsidRDefault="006A79BF" w:rsidP="006A79BF" w:rsidR="006A79BF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687486">
        <w:rPr>
          <w:rFonts w:cs="Times New Roman" w:hAnsi="Times New Roman" w:ascii="Times New Roman"/>
          <w:sz w:val="24"/>
          <w:szCs w:val="24"/>
        </w:rPr>
        <w:t>REPUBLIKA HRVATSKA,</w:t>
      </w:r>
      <w:r w:rsidRPr="007012C4">
        <w:t xml:space="preserve"> </w:t>
      </w:r>
      <w:r w:rsidRPr="007012C4">
        <w:rPr>
          <w:rFonts w:cs="Times New Roman" w:hAnsi="Times New Roman" w:ascii="Times New Roman"/>
          <w:sz w:val="24"/>
          <w:szCs w:val="24"/>
        </w:rPr>
        <w:t>Ministarstvo financija,OIB: 18683136487, u iznosu od 583.377,33</w:t>
      </w:r>
      <w:r>
        <w:t xml:space="preserve"> </w:t>
      </w:r>
      <w:r w:rsidRPr="007012C4">
        <w:rPr>
          <w:rFonts w:cs="Times New Roman" w:hAnsi="Times New Roman" w:ascii="Times New Roman"/>
          <w:sz w:val="24"/>
          <w:szCs w:val="24"/>
        </w:rPr>
        <w:t>kn</w:t>
      </w:r>
    </w:p>
    <w:p w:rsidRDefault="006A79BF" w:rsidP="006A79BF" w:rsidR="006A79BF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7012C4">
        <w:rPr>
          <w:rFonts w:cs="Times New Roman" w:hAnsi="Times New Roman" w:ascii="Times New Roman"/>
          <w:sz w:val="24"/>
          <w:szCs w:val="24"/>
        </w:rPr>
        <w:t>REPUBLIKA HRVATSKA, Ministarstvo poljoprivrede, OIB: 76767369197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7012C4">
        <w:rPr>
          <w:rFonts w:cs="Times New Roman" w:hAnsi="Times New Roman" w:ascii="Times New Roman"/>
          <w:sz w:val="24"/>
          <w:szCs w:val="24"/>
        </w:rPr>
        <w:t xml:space="preserve">u iznosu od </w:t>
      </w:r>
      <w:r w:rsidRPr="007012C4">
        <w:rPr>
          <w:rFonts w:cs="Times New Roman" w:hAnsi="Times New Roman" w:ascii="Times New Roman"/>
          <w:color w:val="000000"/>
          <w:sz w:val="24"/>
          <w:szCs w:val="24"/>
        </w:rPr>
        <w:t>7.024,13</w:t>
      </w:r>
      <w:r>
        <w:t xml:space="preserve"> </w:t>
      </w:r>
      <w:r w:rsidRPr="007012C4">
        <w:rPr>
          <w:rFonts w:cs="Times New Roman" w:hAnsi="Times New Roman" w:ascii="Times New Roman"/>
          <w:sz w:val="24"/>
          <w:szCs w:val="24"/>
        </w:rPr>
        <w:t>kn</w:t>
      </w:r>
    </w:p>
    <w:p w:rsidRDefault="006A79BF" w:rsidP="006A79BF" w:rsidR="006A79BF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7012C4">
        <w:rPr>
          <w:rFonts w:cs="Times New Roman" w:hAnsi="Times New Roman" w:ascii="Times New Roman"/>
          <w:color w:val="000000"/>
          <w:sz w:val="24"/>
          <w:szCs w:val="24"/>
        </w:rPr>
        <w:t>BKS-</w:t>
      </w:r>
      <w:proofErr w:type="spellStart"/>
      <w:r w:rsidRPr="007012C4">
        <w:rPr>
          <w:rFonts w:cs="Times New Roman" w:hAnsi="Times New Roman" w:ascii="Times New Roman"/>
          <w:color w:val="000000"/>
          <w:sz w:val="24"/>
          <w:szCs w:val="24"/>
        </w:rPr>
        <w:t>Leasing</w:t>
      </w:r>
      <w:proofErr w:type="spellEnd"/>
      <w:r w:rsidRPr="007012C4">
        <w:rPr>
          <w:rFonts w:cs="Times New Roman" w:hAnsi="Times New Roman" w:ascii="Times New Roman"/>
          <w:color w:val="000000"/>
          <w:sz w:val="24"/>
          <w:szCs w:val="24"/>
        </w:rPr>
        <w:t xml:space="preserve"> Croatia d.o.o., OIB: 52277663197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r w:rsidRPr="007012C4">
        <w:rPr>
          <w:rFonts w:cs="Times New Roman" w:hAnsi="Times New Roman" w:ascii="Times New Roman"/>
          <w:sz w:val="24"/>
          <w:szCs w:val="24"/>
        </w:rPr>
        <w:t xml:space="preserve">u iznosu od </w:t>
      </w:r>
      <w:r w:rsidRPr="00406BEE">
        <w:rPr>
          <w:rFonts w:cs="Times New Roman" w:hAnsi="Times New Roman" w:ascii="Times New Roman"/>
          <w:color w:val="000000"/>
          <w:sz w:val="24"/>
          <w:szCs w:val="24"/>
        </w:rPr>
        <w:t>6.465.907,93</w:t>
      </w:r>
      <w:r>
        <w:t xml:space="preserve"> </w:t>
      </w:r>
      <w:r w:rsidRPr="007012C4">
        <w:rPr>
          <w:rFonts w:cs="Times New Roman" w:hAnsi="Times New Roman" w:ascii="Times New Roman"/>
          <w:sz w:val="24"/>
          <w:szCs w:val="24"/>
        </w:rPr>
        <w:t>kn</w:t>
      </w:r>
    </w:p>
    <w:p w:rsidRDefault="006A79BF" w:rsidP="006A79BF" w:rsidR="006A79BF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406BEE">
        <w:rPr>
          <w:rFonts w:cs="Times New Roman" w:hAnsi="Times New Roman" w:ascii="Times New Roman"/>
          <w:color w:val="000000"/>
          <w:sz w:val="24"/>
          <w:szCs w:val="24"/>
        </w:rPr>
        <w:t>GRAD SPLIT, OIB: 78755598888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r w:rsidRPr="007012C4">
        <w:rPr>
          <w:rFonts w:cs="Times New Roman" w:hAnsi="Times New Roman" w:ascii="Times New Roman"/>
          <w:sz w:val="24"/>
          <w:szCs w:val="24"/>
        </w:rPr>
        <w:t xml:space="preserve">u iznosu od </w:t>
      </w:r>
      <w:r w:rsidRPr="00406BEE">
        <w:rPr>
          <w:rFonts w:cs="Times New Roman" w:hAnsi="Times New Roman" w:ascii="Times New Roman"/>
          <w:color w:val="000000"/>
          <w:sz w:val="24"/>
          <w:szCs w:val="24"/>
        </w:rPr>
        <w:t>2.351,98</w:t>
      </w:r>
      <w:r>
        <w:t xml:space="preserve"> </w:t>
      </w:r>
      <w:r w:rsidRPr="007012C4">
        <w:rPr>
          <w:rFonts w:cs="Times New Roman" w:hAnsi="Times New Roman" w:ascii="Times New Roman"/>
          <w:sz w:val="24"/>
          <w:szCs w:val="24"/>
        </w:rPr>
        <w:t>kn</w:t>
      </w:r>
    </w:p>
    <w:p w:rsidRDefault="006A79BF" w:rsidP="006A79BF" w:rsidR="006A79BF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406BEE">
        <w:rPr>
          <w:rFonts w:cs="Times New Roman" w:hAnsi="Times New Roman" w:ascii="Times New Roman"/>
          <w:color w:val="000000"/>
          <w:sz w:val="24"/>
          <w:szCs w:val="24"/>
        </w:rPr>
        <w:t>NEREUS d.o.o., OIB: 89707327371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r w:rsidRPr="007012C4">
        <w:rPr>
          <w:rFonts w:cs="Times New Roman" w:hAnsi="Times New Roman" w:ascii="Times New Roman"/>
          <w:sz w:val="24"/>
          <w:szCs w:val="24"/>
        </w:rPr>
        <w:t xml:space="preserve">u iznosu od </w:t>
      </w:r>
      <w:r w:rsidRPr="00406BEE">
        <w:rPr>
          <w:rFonts w:cs="Times New Roman" w:hAnsi="Times New Roman" w:ascii="Times New Roman"/>
          <w:color w:val="000000"/>
          <w:sz w:val="24"/>
          <w:szCs w:val="24"/>
        </w:rPr>
        <w:t>2.911.392,35</w:t>
      </w:r>
      <w:r>
        <w:rPr>
          <w:color w:val="000000"/>
        </w:rPr>
        <w:t xml:space="preserve"> </w:t>
      </w:r>
      <w:r w:rsidRPr="007012C4">
        <w:rPr>
          <w:rFonts w:cs="Times New Roman" w:hAnsi="Times New Roman" w:ascii="Times New Roman"/>
          <w:sz w:val="24"/>
          <w:szCs w:val="24"/>
        </w:rPr>
        <w:t>kn</w:t>
      </w:r>
    </w:p>
    <w:p w:rsidRDefault="006A79BF" w:rsidP="006A79BF" w:rsidR="006A79BF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406BEE">
        <w:rPr>
          <w:rFonts w:cs="Times New Roman" w:hAnsi="Times New Roman" w:ascii="Times New Roman"/>
          <w:color w:val="000000"/>
          <w:sz w:val="24"/>
          <w:szCs w:val="24"/>
        </w:rPr>
        <w:t>HRVATSKA RADIOTELEVIZIJA, javna ustanova, OIB: 68419124305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r w:rsidRPr="007012C4">
        <w:rPr>
          <w:rFonts w:cs="Times New Roman" w:hAnsi="Times New Roman" w:ascii="Times New Roman"/>
          <w:sz w:val="24"/>
          <w:szCs w:val="24"/>
        </w:rPr>
        <w:t xml:space="preserve">u iznosu od </w:t>
      </w:r>
      <w:r w:rsidRPr="00677D2D">
        <w:rPr>
          <w:rFonts w:cs="Times New Roman" w:hAnsi="Times New Roman" w:ascii="Times New Roman"/>
          <w:color w:val="000000"/>
          <w:sz w:val="24"/>
          <w:szCs w:val="24"/>
        </w:rPr>
        <w:t>76.820,47</w:t>
      </w:r>
      <w:r>
        <w:t xml:space="preserve"> </w:t>
      </w:r>
      <w:r w:rsidRPr="007012C4">
        <w:rPr>
          <w:rFonts w:cs="Times New Roman" w:hAnsi="Times New Roman" w:ascii="Times New Roman"/>
          <w:sz w:val="24"/>
          <w:szCs w:val="24"/>
        </w:rPr>
        <w:t>kn</w:t>
      </w:r>
    </w:p>
    <w:p w:rsidRDefault="006A79BF" w:rsidP="006A79BF" w:rsidR="006A79BF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677D2D">
        <w:rPr>
          <w:rFonts w:cs="Times New Roman" w:hAnsi="Times New Roman" w:ascii="Times New Roman"/>
          <w:sz w:val="24"/>
          <w:szCs w:val="24"/>
        </w:rPr>
        <w:t>FINANCIJSKA AGENCIJA, OIB: 85821130368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7012C4">
        <w:rPr>
          <w:rFonts w:cs="Times New Roman" w:hAnsi="Times New Roman" w:ascii="Times New Roman"/>
          <w:sz w:val="24"/>
          <w:szCs w:val="24"/>
        </w:rPr>
        <w:t xml:space="preserve">u iznosu od </w:t>
      </w:r>
      <w:r w:rsidRPr="00677D2D">
        <w:rPr>
          <w:rFonts w:cs="Times New Roman" w:hAnsi="Times New Roman" w:ascii="Times New Roman"/>
          <w:color w:val="000000"/>
          <w:sz w:val="24"/>
          <w:szCs w:val="24"/>
        </w:rPr>
        <w:t>3.683,16</w:t>
      </w:r>
      <w:r>
        <w:rPr>
          <w:color w:val="000000"/>
        </w:rPr>
        <w:t xml:space="preserve"> </w:t>
      </w:r>
      <w:r w:rsidRPr="007012C4">
        <w:rPr>
          <w:rFonts w:cs="Times New Roman" w:hAnsi="Times New Roman" w:ascii="Times New Roman"/>
          <w:sz w:val="24"/>
          <w:szCs w:val="24"/>
        </w:rPr>
        <w:t>kn</w:t>
      </w:r>
    </w:p>
    <w:p w:rsidRDefault="006A79BF" w:rsidP="006A79BF" w:rsidR="006A79BF" w:rsidRPr="00406BEE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noProof/>
          <w:sz w:val="24"/>
          <w:szCs w:val="24"/>
        </w:rPr>
      </w:pPr>
    </w:p>
    <w:p w:rsidRDefault="006A79BF" w:rsidP="006A79BF" w:rsidR="006A79BF">
      <w:pPr>
        <w:pStyle w:val="Bezproreda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6A79BF" w:rsidP="006A79BF" w:rsidR="006A79BF">
      <w:pPr>
        <w:pStyle w:val="Bezproreda"/>
        <w:rPr>
          <w:rFonts w:cs="Times New Roman" w:hAnsi="Times New Roman" w:ascii="Times New Roman"/>
        </w:rPr>
      </w:pPr>
    </w:p>
    <w:p w:rsidRDefault="006A79BF" w:rsidP="006A79BF" w:rsidR="006A79BF">
      <w:pPr>
        <w:spacing w:before="240"/>
        <w:ind w:firstLine="708"/>
        <w:jc w:val="both"/>
        <w:rPr>
          <w:rFonts w:eastAsia="Calibri"/>
        </w:rPr>
      </w:pPr>
      <w:r>
        <w:t>Rješenjem ovog suda br. 1</w:t>
      </w:r>
      <w:r w:rsidRPr="00DE168D">
        <w:t>. St-950/2016 od 23.studenog 2018. godine otvoren stečajni postupak na stečajnim dužnikom JEDRENJE  d.o.o. u stečaju Split, Trg Franje Tuđmana 3, OIB: 66012213164</w:t>
      </w:r>
      <w:r>
        <w:t>.</w:t>
      </w:r>
      <w:r w:rsidRPr="00DE168D">
        <w:t xml:space="preserve">  </w:t>
      </w:r>
      <w:r>
        <w:t xml:space="preserve"> </w:t>
      </w:r>
      <w:r w:rsidRPr="00677D2D">
        <w:t xml:space="preserve">Istim rješenjem za stečajnog upravitelja imenovan je </w:t>
      </w:r>
      <w:r>
        <w:t>Ivan Rude, Šibenik, Stjepana Radića 6/II, OIB: 47128883453.</w:t>
      </w:r>
    </w:p>
    <w:p w:rsidRDefault="006A79BF" w:rsidP="006A79BF" w:rsidR="006A79BF">
      <w:pPr>
        <w:pStyle w:val="Bezproreda"/>
        <w:ind w:firstLine="708"/>
        <w:jc w:val="both"/>
      </w:pPr>
    </w:p>
    <w:p w:rsidRDefault="006A79BF" w:rsidP="006A79BF" w:rsidR="006A79BF">
      <w:pPr>
        <w:spacing w:before="240"/>
        <w:ind w:firstLine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2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1.St-950/2016-41</w:t>
      </w:r>
    </w:p>
    <w:p w:rsidRDefault="006A79BF" w:rsidP="006A79BF" w:rsidR="006A79BF">
      <w:pPr>
        <w:spacing w:before="240"/>
        <w:ind w:firstLine="360"/>
        <w:jc w:val="both"/>
        <w:rPr>
          <w:rFonts w:eastAsia="Calibri"/>
        </w:rPr>
      </w:pPr>
      <w:r>
        <w:rPr>
          <w:rFonts w:eastAsia="Calibri"/>
          <w:lang w:eastAsia="en-US"/>
        </w:rPr>
        <w:t>Na  ispitnom ročištu, održanom kod ovog suda dana 22.veljače 2019. godine, ispitan</w:t>
      </w:r>
      <w:r w:rsidR="009B0D08">
        <w:rPr>
          <w:rFonts w:eastAsia="Calibri"/>
          <w:lang w:eastAsia="en-US"/>
        </w:rPr>
        <w:t>e</w:t>
      </w:r>
      <w:r>
        <w:rPr>
          <w:rFonts w:eastAsia="Calibri"/>
          <w:lang w:eastAsia="en-US"/>
        </w:rPr>
        <w:t xml:space="preserve"> </w:t>
      </w:r>
      <w:r w:rsidR="009B0D08">
        <w:rPr>
          <w:rFonts w:eastAsia="Calibri"/>
          <w:lang w:eastAsia="en-US"/>
        </w:rPr>
        <w:t>su</w:t>
      </w:r>
      <w:r>
        <w:rPr>
          <w:rFonts w:eastAsia="Calibri"/>
          <w:lang w:eastAsia="en-US"/>
        </w:rPr>
        <w:t xml:space="preserve"> tražbin</w:t>
      </w:r>
      <w:r w:rsidR="009B0D08">
        <w:rPr>
          <w:rFonts w:eastAsia="Calibri"/>
          <w:lang w:eastAsia="en-US"/>
        </w:rPr>
        <w:t>e</w:t>
      </w:r>
      <w:r>
        <w:rPr>
          <w:rFonts w:eastAsia="Calibri"/>
          <w:lang w:eastAsia="en-US"/>
        </w:rPr>
        <w:t xml:space="preserve"> stečajn</w:t>
      </w:r>
      <w:r w:rsidR="009B0D08">
        <w:rPr>
          <w:rFonts w:eastAsia="Calibri"/>
          <w:lang w:eastAsia="en-US"/>
        </w:rPr>
        <w:t>ih</w:t>
      </w:r>
      <w:r>
        <w:rPr>
          <w:rFonts w:eastAsia="Calibri"/>
          <w:lang w:eastAsia="en-US"/>
        </w:rPr>
        <w:t xml:space="preserve"> vjerovnika   I. i II. višeg isplatnog reda,  koje su prijavljene unutar roka za prijave tražbina stečajnom upravitelju i to u roku od  60 dana od dana objave rješenja o otvaranju stečajnog postupka nad dužnikom na mrežnoj stranici E-oglasna ploča sudova.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</w:p>
    <w:p w:rsidRDefault="006A79BF" w:rsidP="006A79BF" w:rsidR="006A79BF" w:rsidRPr="001448AB">
      <w:pPr>
        <w:ind w:firstLine="708"/>
      </w:pPr>
      <w:r>
        <w:rPr>
          <w:rFonts w:eastAsia="Calibri"/>
          <w:lang w:eastAsia="en-US"/>
        </w:rPr>
        <w:t xml:space="preserve">Na navedenom ročištu stečajni upravitelj se je izjasnio da u cijelosti priznaje prijavljene tražbine stečajnih vjerovnika  I. i II. višeg isplatnog reda, </w:t>
      </w:r>
      <w:r>
        <w:t xml:space="preserve">koje su navedene kao priznate u tablici prijavljenih i ispitanih tražbina od 18.2.2019. godine jer da se temelje na vjerodostojnim odnosno ovršnim ispravama. </w:t>
      </w:r>
    </w:p>
    <w:p w:rsidRDefault="006A79BF" w:rsidP="006A79BF" w:rsidR="006A79B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6A79BF" w:rsidP="006A79BF" w:rsidR="006A79B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čl. 263. Stečajnog zakona („Narodne novine“ 171/15 i 104/17- dalje SZ) tražbina se smatra utvrđenom ako je na ispitnom ročištu prizna stečajni upravitelj i ne ospori stečajni vjerovnik, odnosno ako izjavljeno osporavanje bude otklonjeno.</w:t>
      </w:r>
    </w:p>
    <w:p w:rsidRDefault="006A79BF" w:rsidP="006A79BF" w:rsidR="006A79B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A79BF" w:rsidP="006A79BF" w:rsidR="006A79BF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Slijedom navedenog, a na temelju rezultata ispitnog ročišta, prethodno sastavljene posebne tablice ispitanih tražbina te odredbi čl.263.do 267 SZ-a, odlučeno je kao u izreci ovog rješenja.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6A79BF" w:rsidP="006A79BF" w:rsidR="006A79BF">
      <w:pPr>
        <w:ind w:firstLine="708" w:left="2124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 Splitu, 22. veljače 2019.  </w:t>
      </w:r>
    </w:p>
    <w:p w:rsidRDefault="006A79BF" w:rsidP="006A79BF" w:rsidR="006A79BF">
      <w:pPr>
        <w:jc w:val="center"/>
        <w:rPr>
          <w:rFonts w:eastAsia="Calibri"/>
          <w:sz w:val="16"/>
          <w:szCs w:val="16"/>
          <w:lang w:eastAsia="en-US"/>
        </w:rPr>
      </w:pPr>
    </w:p>
    <w:p w:rsidRDefault="006A79BF" w:rsidP="006A79BF" w:rsidR="006A79B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S  U  D  A  C </w:t>
      </w:r>
    </w:p>
    <w:p w:rsidRDefault="006A79BF" w:rsidP="006A79BF" w:rsidR="006A79B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Velimir Vuković v.r.</w:t>
      </w:r>
    </w:p>
    <w:p w:rsidRDefault="006A79BF" w:rsidP="006A79BF" w:rsidR="006A79B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Za </w:t>
      </w:r>
      <w:proofErr w:type="spellStart"/>
      <w:r>
        <w:rPr>
          <w:rFonts w:eastAsia="Calibri"/>
          <w:lang w:eastAsia="en-US"/>
        </w:rPr>
        <w:t>toč.otpr</w:t>
      </w:r>
      <w:proofErr w:type="spellEnd"/>
      <w:r>
        <w:rPr>
          <w:rFonts w:eastAsia="Calibri"/>
          <w:lang w:eastAsia="en-US"/>
        </w:rPr>
        <w:t>.-</w:t>
      </w:r>
      <w:proofErr w:type="spellStart"/>
      <w:r>
        <w:rPr>
          <w:rFonts w:eastAsia="Calibri"/>
          <w:lang w:eastAsia="en-US"/>
        </w:rPr>
        <w:t>ovl</w:t>
      </w:r>
      <w:proofErr w:type="spellEnd"/>
      <w:r>
        <w:rPr>
          <w:rFonts w:eastAsia="Calibri"/>
          <w:lang w:eastAsia="en-US"/>
        </w:rPr>
        <w:t>. službenik</w:t>
      </w:r>
    </w:p>
    <w:p w:rsidRDefault="006A79BF" w:rsidP="006A79BF" w:rsidR="006A79BF">
      <w:pPr>
        <w:jc w:val="both"/>
        <w:rPr>
          <w:rFonts w:eastAsia="Calibri"/>
          <w:lang w:eastAsia="en-US"/>
        </w:rPr>
      </w:pPr>
    </w:p>
    <w:p w:rsidRDefault="006A79BF" w:rsidP="006A79BF" w:rsidR="006A79B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Marija Elez</w:t>
      </w:r>
    </w:p>
    <w:p w:rsidRDefault="006A79BF" w:rsidP="006A79BF" w:rsidR="006A79BF">
      <w:pPr>
        <w:jc w:val="both"/>
        <w:rPr>
          <w:rFonts w:eastAsia="Calibri"/>
          <w:lang w:eastAsia="en-US"/>
        </w:rPr>
      </w:pPr>
    </w:p>
    <w:p w:rsidRDefault="006A79BF" w:rsidP="006A79BF" w:rsidR="006A79BF">
      <w:pPr>
        <w:jc w:val="both"/>
        <w:rPr>
          <w:rFonts w:eastAsia="Calibri"/>
          <w:lang w:eastAsia="en-US"/>
        </w:rPr>
      </w:pPr>
    </w:p>
    <w:p w:rsidRDefault="006A79BF" w:rsidP="006A79BF" w:rsidR="006A79BF">
      <w:pPr>
        <w:jc w:val="both"/>
        <w:rPr>
          <w:rFonts w:eastAsia="Calibri"/>
          <w:lang w:eastAsia="en-US"/>
        </w:rPr>
      </w:pPr>
    </w:p>
    <w:p w:rsidRDefault="006A79BF" w:rsidP="006A79BF" w:rsidR="006A79BF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POUKA O PRAVNOM LIJEKU: </w:t>
      </w:r>
    </w:p>
    <w:p w:rsidRDefault="006A79BF" w:rsidP="006A79BF" w:rsidR="006A79BF">
      <w:pPr>
        <w:jc w:val="both"/>
      </w:pPr>
      <w: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p w:rsidRDefault="006A79BF" w:rsidP="006A79BF" w:rsidR="006A79BF">
      <w:pPr>
        <w:jc w:val="both"/>
        <w:rPr>
          <w:rFonts w:eastAsia="Calibri"/>
          <w:lang w:eastAsia="en-US"/>
        </w:rPr>
      </w:pPr>
    </w:p>
    <w:p w:rsidRDefault="006A79BF" w:rsidP="006A79BF" w:rsidR="006A79BF"/>
    <w:p w:rsidRDefault="006A79BF" w:rsidP="006A79BF" w:rsidR="006A79BF"/>
    <w:p w:rsidRDefault="006A79BF" w:rsidP="006A79BF" w:rsidR="006A79BF"/>
    <w:p w:rsidRDefault="006A79BF" w:rsidP="006A79BF" w:rsidR="006A79BF"/>
    <w:p w:rsidRDefault="006A79BF" w:rsidP="006A79BF" w:rsidR="006A79BF"/>
    <w:p w:rsidRDefault="006A79BF" w:rsidP="006A79BF" w:rsidR="006A79BF"/>
    <w:p w:rsidRDefault="006A79BF" w:rsidP="006A79BF" w:rsidR="006A79BF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F7692"/>
    <w:multiLevelType w:val="hybridMultilevel"/>
    <w:tmpl w:val="F6560AB4"/>
    <w:lvl w:tplc="BF8257FC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79BF"/>
    <w:rsid w:val="006A79BF"/>
    <w:rsid w:val="009B0D0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79BF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A79BF"/>
    <w:rPr>
      <w:rFonts w:cstheme="minorBidi" w:hAnsiTheme="minorHAnsi" w:asci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6A79B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A79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79B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0D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D0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D0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D0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D0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79BF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A79BF"/>
    <w:rPr>
      <w:rFonts w:asciiTheme="minorHAnsi" w:cstheme="minorBidi" w:hAns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6A79B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A79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79B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0D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D0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D0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D0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D0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St-950/2016-41</izvorni_sadrzaj>
    <derivirana_varijabla naziv="DomainObject.Oznaka_1">St-950/2016-41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JEDRENJE d.o.o. za usluge, turistička agencija u stečaju zastupanog po punomoćniku Odvjetničko društvo Budimir i Partneri</izvorni_sadrzaj>
    <derivirana_varijabla naziv="DomainObject.Predmet.ProtustrankaFormated_1">  JEDRENJE d.o.o. za usluge, turistička agencija u stečaju zastupanog po punomoćniku Odvjetničko društvo Budimir i Partneri</derivirana_varijabla>
  </DomainObject.Predmet.ProtustrankaFormated>
  <DomainObject.Predmet.ProtustrankaFormatedOIB>
    <izvorni_sadrzaj>  JEDRENJE d.o.o. za usluge, turistička agencija u stečaju, OIB 66012213164 zastupanog po punomoćniku Odvjetničko društvo Budimir i Partneri</izvorni_sadrzaj>
    <derivirana_varijabla naziv="DomainObject.Predmet.ProtustrankaFormatedOIB_1">  JEDRENJE d.o.o. za usluge, turistička agencija u stečaju, OIB 66012213164 zastupanog po punomoćniku Odvjetničko društvo Budimir i Partneri</derivirana_varijabla>
  </DomainObject.Predmet.ProtustrankaFormatedOIB>
  <DomainObject.Predmet.ProtustrankaFormatedWithAdress>
    <izvorni_sadrzaj> JEDRENJE d.o.o. za usluge, turistička agencija u stečaju, Trg Franje Tuđmana 3/I, 21000 Split zastupanog po punomoćniku Odvjetničko društvo Budimir i Partneri</izvorni_sadrzaj>
    <derivirana_varijabla naziv="DomainObject.Predmet.ProtustrankaFormatedWithAdress_1"> JEDRENJE d.o.o. za usluge, turistička agencija u stečaju, Trg Franje Tuđmana 3/I, 21000 Split zastupanog po punomoćniku Odvjetničko društvo Budimir i Partneri</derivirana_varijabla>
  </DomainObject.Predmet.ProtustrankaFormatedWithAdress>
  <DomainObject.Predmet.ProtustrankaFormatedWithAdressOIB>
    <izvorni_sadrzaj> JEDRENJE d.o.o. za usluge, turistička agencija u stečaju, OIB 66012213164, Trg Franje Tuđmana 3/I, 21000 Split zastupanog po punomoćniku Odvjetničko društvo Budimir i Partneri</izvorni_sadrzaj>
    <derivirana_varijabla naziv="DomainObject.Predmet.ProtustrankaFormatedWithAdressOIB_1"> JEDRENJE d.o.o. za usluge, turistička agencija u stečaju, OIB 66012213164, Trg Franje Tuđmana 3/I, 21000 Split zastupanog po punomoćniku Odvjetničko društvo Budimir i Partneri</derivirana_varijabla>
  </DomainObject.Predmet.ProtustrankaFormatedWithAdressOIB>
  <DomainObject.Predmet.ProtustrankaWithAdress>
    <izvorni_sadrzaj>JEDRENJE d.o.o. za usluge, turistička agencija u stečaju Trg Franje Tuđmana 3/I, 21000 Split</izvorni_sadrzaj>
    <derivirana_varijabla naziv="DomainObject.Predmet.ProtustrankaWithAdress_1">JEDRENJE d.o.o. za usluge, turistička agencija u stečaju Trg Franje Tuđmana 3/I, 21000 Split</derivirana_varijabla>
  </DomainObject.Predmet.ProtustrankaWithAdress>
  <DomainObject.Predmet.ProtustrankaWithAdressOIB>
    <izvorni_sadrzaj>JEDRENJE d.o.o. za usluge, turistička agencija u stečaju, OIB 66012213164, Trg Franje Tuđmana 3/I, 21000 Split</izvorni_sadrzaj>
    <derivirana_varijabla naziv="DomainObject.Predmet.ProtustrankaWithAdressOIB_1">JEDRENJE d.o.o. za usluge, turistička agencija u stečaju, OIB 66012213164, Trg Franje Tuđmana 3/I, 21000 Split</derivirana_varijabla>
  </DomainObject.Predmet.ProtustrankaWithAdressOIB>
  <DomainObject.Predmet.ProtustrankaNazivFormated>
    <izvorni_sadrzaj>JEDRENJE d.o.o. za usluge, turistička agencija u stečaju</izvorni_sadrzaj>
    <derivirana_varijabla naziv="DomainObject.Predmet.ProtustrankaNazivFormated_1">JEDRENJE d.o.o. za usluge, turistička agencija u stečaju</derivirana_varijabla>
  </DomainObject.Predmet.ProtustrankaNazivFormated>
  <DomainObject.Predmet.ProtustrankaNazivFormatedOIB>
    <izvorni_sadrzaj>JEDRENJE d.o.o. za usluge, turistička agencija u stečaju, OIB 66012213164</izvorni_sadrzaj>
    <derivirana_varijabla naziv="DomainObject.Predmet.ProtustrankaNazivFormatedOIB_1">JEDRENJE d.o.o. za usluge, turistička agencija u stečaju, OIB 66012213164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14280653.00</izvorni_sadrzaj>
    <derivirana_varijabla naziv="DomainObject.Predmet.TrenutnaVrijednost_1">14280653.00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JEDRENJE d.o.o. za usluge, turistička agencija u stečaju zastupanog po punomoćniku Odvjetničko društvo Budimir i Partneri</item>
    </izvorni_sadrzaj>
    <derivirana_varijabla naziv="DomainObject.Predmet.ProtuStrankaListFormated_1">
      <item>JEDRENJE d.o.o. za usluge, turistička agencija u stečaju zastupanog po punomoćniku Odvjetničko društvo Budimir i Partneri</item>
    </derivirana_varijabla>
  </DomainObject.Predmet.ProtuStrankaListFormated>
  <DomainObject.Predmet.ProtuStrankaListFormatedOIB>
    <izvorni_sadrzaj>
      <item>JEDRENJE d.o.o. za usluge, turistička agencija u stečaju, OIB 66012213164 zastupanog po punomoćniku Odvjetničko društvo Budimir i Partneri</item>
    </izvorni_sadrzaj>
    <derivirana_varijabla naziv="DomainObject.Predmet.ProtuStrankaListFormatedOIB_1">
      <item>JEDRENJE d.o.o. za usluge, turistička agencija u stečaju, OIB 66012213164 zastupanog po punomoćniku Odvjetničko društvo Budimir i Partneri</item>
    </derivirana_varijabla>
  </DomainObject.Predmet.ProtuStrankaListFormatedOIB>
  <DomainObject.Predmet.ProtuStrankaListFormatedWithAdress>
    <izvorni_sadrzaj>
      <item>JEDRENJE d.o.o. za usluge, turistička agencija u stečaju, Trg Franje Tuđmana 3/I, 21000 Split zastupanog po punomoćniku Odvjetničko društvo Budimir i Partneri</item>
    </izvorni_sadrzaj>
    <derivirana_varijabla naziv="DomainObject.Predmet.ProtuStrankaListFormatedWithAdress_1">
      <item>JEDRENJE d.o.o. za usluge, turistička agencija u stečaju, Trg Franje Tuđmana 3/I, 21000 Split zastupanog po punomoćniku Odvjetničko društvo Budimir i Partneri</item>
    </derivirana_varijabla>
  </DomainObject.Predmet.ProtuStrankaListFormatedWithAdress>
  <DomainObject.Predmet.ProtuStrankaListFormatedWithAdressOIB>
    <izvorni_sadrzaj>
      <item>JEDRENJE d.o.o. za usluge, turistička agencija u stečaju, OIB 66012213164, Trg Franje Tuđmana 3/I, 21000 Split zastupanog po punomoćniku Odvjetničko društvo Budimir i Partneri</item>
    </izvorni_sadrzaj>
    <derivirana_varijabla naziv="DomainObject.Predmet.ProtuStrankaListFormatedWithAdressOIB_1">
      <item>JEDRENJE d.o.o. za usluge, turistička agencija u stečaju, OIB 66012213164, Trg Franje Tuđmana 3/I, 21000 Split zastupanog po punomoćniku Odvjetničko društvo Budimir i Partneri</item>
    </derivirana_varijabla>
  </DomainObject.Predmet.ProtuStrankaListFormatedWithAdressOIB>
  <DomainObject.Predmet.ProtuStrankaListNazivFormated>
    <izvorni_sadrzaj>
      <item>JEDRENJE d.o.o. za usluge, turistička agencija u stečaju</item>
    </izvorni_sadrzaj>
    <derivirana_varijabla naziv="DomainObject.Predmet.ProtuStrankaListNazivFormated_1">
      <item>JEDRENJE d.o.o. za usluge, turistička agencija u stečaju</item>
    </derivirana_varijabla>
  </DomainObject.Predmet.ProtuStrankaListNazivFormated>
  <DomainObject.Predmet.ProtuStrankaListNazivFormatedOIB>
    <izvorni_sadrzaj>
      <item>JEDRENJE d.o.o. za usluge, turistička agencija u stečaju, OIB 66012213164</item>
    </izvorni_sadrzaj>
    <derivirana_varijabla naziv="DomainObject.Predmet.ProtuStrankaListNazivFormatedOIB_1">
      <item>JEDRENJE d.o.o. za usluge, turistička agencija u stečaju, OIB 66012213164</item>
    </derivirana_varijabla>
  </DomainObject.Predmet.ProtuStrankaListNazivFormatedOIB>
  <DomainObject.Predmet.OstaliListFormated>
    <izvorni_sadrzaj>
      <item>Odvjetničko društvo Budimir i Partneri punomoćnik sudionika u postupku JEDRENJE d.o.o. za usluge, turistička agencija u stečaju</item>
      <item>Odvjetničko društvo  Marčan &amp; Partneri</item>
      <item>BKS - leasing Croatia, društvo s ograničenom odgovornošću</item>
      <item>NEREUS d.o.o. turistička agencija</item>
      <item>Županijsko državno odvjetništvo u Splitu</item>
    </izvorni_sadrzaj>
    <derivirana_varijabla naziv="DomainObject.Predmet.OstaliListFormated_1">
      <item>Odvjetničko društvo Budimir i Partneri punomoćnik sudionika u postupku JEDRENJE d.o.o. za usluge, turistička agencija u stečaju</item>
      <item>Odvjetničko društvo  Marčan &amp; Partneri</item>
      <item>BKS - leasing Croatia, društvo s ograničenom odgovornošću</item>
      <item>NEREUS d.o.o. turistička agencija</item>
      <item>Županijsko državno odvjetništvo u Splitu</item>
    </derivirana_varijabla>
  </DomainObject.Predmet.OstaliListFormated>
  <DomainObject.Predmet.OstaliListFormatedOIB>
    <izvorni_sadrzaj>
      <item>Odvjetničko društvo Budimir i Partneri punomoćnik sudionika u postupku JEDRENJE d.o.o. za usluge, turistička agencija u stečaju</item>
      <item>Odvjetničko društvo  Marčan &amp; Partneri</item>
      <item>BKS - leasing Croatia, društvo s ograničenom odgovornošću, OIB 52277663197</item>
      <item>NEREUS d.o.o. turistička agencija, OIB 89707327371</item>
      <item>Županijsko državno odvjetništvo u Splitu</item>
    </izvorni_sadrzaj>
    <derivirana_varijabla naziv="DomainObject.Predmet.OstaliListFormatedOIB_1">
      <item>Odvjetničko društvo Budimir i Partneri punomoćnik sudionika u postupku JEDRENJE d.o.o. za usluge, turistička agencija u stečaju</item>
      <item>Odvjetničko društvo  Marčan &amp; Partneri</item>
      <item>BKS - leasing Croatia, društvo s ograničenom odgovornošću, OIB 52277663197</item>
      <item>NEREUS d.o.o. turistička agencija, OIB 89707327371</item>
      <item>Županijsko državno odvjetništvo u Splitu</item>
    </derivirana_varijabla>
  </DomainObject.Predmet.OstaliListFormatedOIB>
  <DomainObject.Predmet.OstaliListFormatedWithAdress>
    <izvorni_sadrzaj>
      <item>Odvjetničko društvo Budimir i Partneri, Bihaćka 2 A, 21000 Split punomoćnik sudionika u postupku JEDRENJE d.o.o. za usluge, turistička agencija u stečaju</item>
      <item>Odvjetničko društvo  Marčan &amp; Partneri, Marije Krucifikse Kozulilć 2, 51000 Rijeka</item>
      <item>BKS - leasing Croatia, društvo s ograničenom odgovornošću, Ivana Lučića 2 a, 10000 Zagreb</item>
      <item>NEREUS d.o.o. turistička agencija, Obala Kralja Tomislava 8/b, 21214 Kaštel Gomilica</item>
      <item>Županijsko državno odvjetništvo u Splitu</item>
    </izvorni_sadrzaj>
    <derivirana_varijabla naziv="DomainObject.Predmet.OstaliListFormatedWithAdress_1">
      <item>Odvjetničko društvo Budimir i Partneri, Bihaćka 2 A, 21000 Split punomoćnik sudionika u postupku JEDRENJE d.o.o. za usluge, turistička agencija u stečaju</item>
      <item>Odvjetničko društvo  Marčan &amp; Partneri, Marije Krucifikse Kozulilć 2, 51000 Rijeka</item>
      <item>BKS - leasing Croatia, društvo s ograničenom odgovornošću, Ivana Lučića 2 a, 10000 Zagreb</item>
      <item>NEREUS d.o.o. turistička agencija, Obala Kralja Tomislava 8/b, 21214 Kaštel Gomilica</item>
      <item>Županijsko državno odvjetništvo u Splitu</item>
    </derivirana_varijabla>
  </DomainObject.Predmet.OstaliListFormatedWithAdress>
  <DomainObject.Predmet.OstaliListFormatedWithAdressOIB>
    <izvorni_sadrzaj>
      <item>Odvjetničko društvo Budimir i Partneri, Bihaćka 2 A, 21000 Split punomoćnik sudionika u postupku JEDRENJE d.o.o. za usluge, turistička agencija u stečaju</item>
      <item>Odvjetničko društvo  Marčan &amp; Partneri, Marije Krucifikse Kozulilć 2, 51000 Rijeka</item>
      <item>BKS - leasing Croatia, društvo s ograničenom odgovornošću, OIB 52277663197, Ivana Lučića 2 a, 10000 Zagreb</item>
      <item>NEREUS d.o.o. turistička agencija, OIB 89707327371, Obala Kralja Tomislava 8/b, 21214 Kaštel Gomilica</item>
      <item>Županijsko državno odvjetništvo u Splitu</item>
    </izvorni_sadrzaj>
    <derivirana_varijabla naziv="DomainObject.Predmet.OstaliListFormatedWithAdressOIB_1">
      <item>Odvjetničko društvo Budimir i Partneri, Bihaćka 2 A, 21000 Split punomoćnik sudionika u postupku JEDRENJE d.o.o. za usluge, turistička agencija u stečaju</item>
      <item>Odvjetničko društvo  Marčan &amp; Partneri, Marije Krucifikse Kozulilć 2, 51000 Rijeka</item>
      <item>BKS - leasing Croatia, društvo s ograničenom odgovornošću, OIB 52277663197, Ivana Lučića 2 a, 10000 Zagreb</item>
      <item>NEREUS d.o.o. turistička agencija, OIB 89707327371, Obala Kralja Tomislava 8/b, 21214 Kaštel Gomilica</item>
      <item>Županijsko državno odvjetništvo u Splitu</item>
    </derivirana_varijabla>
  </DomainObject.Predmet.OstaliListFormatedWithAdressOIB>
  <DomainObject.Predmet.OstaliListNazivFormated>
    <izvorni_sadrzaj>
      <item>Odvjetničko društvo Budimir i Partneri</item>
      <item>Odvjetničko društvo  Marčan &amp; Partneri</item>
      <item>BKS - leasing Croatia, društvo s ograničenom odgovornošću</item>
      <item>NEREUS d.o.o. turistička agencija</item>
      <item>Županijsko državno odvjetništvo u Splitu</item>
    </izvorni_sadrzaj>
    <derivirana_varijabla naziv="DomainObject.Predmet.OstaliListNazivFormated_1">
      <item>Odvjetničko društvo Budimir i Partneri</item>
      <item>Odvjetničko društvo  Marčan &amp; Partneri</item>
      <item>BKS - leasing Croatia, društvo s ograničenom odgovornošću</item>
      <item>NEREUS d.o.o. turistička agencija</item>
      <item>Županijsko državno odvjetništvo u Splitu</item>
    </derivirana_varijabla>
  </DomainObject.Predmet.OstaliListNazivFormated>
  <DomainObject.Predmet.OstaliListNazivFormatedOIB>
    <izvorni_sadrzaj>
      <item>Odvjetničko društvo Budimir i Partneri</item>
      <item>Odvjetničko društvo  Marčan &amp; Partneri</item>
      <item>BKS - leasing Croatia, društvo s ograničenom odgovornošću, OIB 52277663197</item>
      <item>NEREUS d.o.o. turistička agencija, OIB 89707327371</item>
      <item>Županijsko državno odvjetništvo u Splitu</item>
    </izvorni_sadrzaj>
    <derivirana_varijabla naziv="DomainObject.Predmet.OstaliListNazivFormatedOIB_1">
      <item>Odvjetničko društvo Budimir i Partneri</item>
      <item>Odvjetničko društvo  Marčan &amp; Partneri</item>
      <item>BKS - leasing Croatia, društvo s ograničenom odgovornošću, OIB 52277663197</item>
      <item>NEREUS d.o.o. turistička agencija, OIB 89707327371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>St-950/2016-41</izvorni_sadrzaj>
    <derivirana_varijabla naziv="DomainObject.PoslovniBrojDokumenta_1">St-950/2016-41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JEDRENJE d.o.o. za usluge, turistička agencija u stečaju</izvorni_sadrzaj>
    <derivirana_varijabla naziv="DomainObject.Predmet.ProtustrankaIDrugi_1">JEDRENJE d.o.o. za usluge, turistička agencija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JEDRENJE d.o.o. za usluge, turistička agencija u stečaju, OIB 66012213164, Trg Franje Tuđmana 3/I, 21000 Split</izvorni_sadrzaj>
    <derivirana_varijabla naziv="DomainObject.Predmet.ProtustrankaIDrugiAdressOIB_1">JEDRENJE d.o.o. za usluge, turistička agencija u stečaju, OIB 66012213164, Trg Franje Tuđmana 3/I,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JEDRENJE d.o.o. za usluge, turistička agencija u stečaju</item>
      <item>FINANCIJSKA AGENCIJA, RC SPLIT</item>
      <item>Odvjetničko društvo Budimir i Partneri</item>
      <item>Odvjetničko društvo  Marčan &amp; Partneri</item>
      <item>BKS - leasing Croatia, društvo s ograničenom odgovornošću</item>
      <item>NEREUS d.o.o. turistička agencija</item>
      <item>Županijsko državno odvjetništvo u Splitu</item>
    </izvorni_sadrzaj>
    <derivirana_varijabla naziv="DomainObject.Predmet.SudioniciListNaziv_1">
      <item>JEDRENJE d.o.o. za usluge, turistička agencija u stečaju</item>
      <item>FINANCIJSKA AGENCIJA, RC SPLIT</item>
      <item>Odvjetničko društvo Budimir i Partneri</item>
      <item>Odvjetničko društvo  Marčan &amp; Partneri</item>
      <item>BKS - leasing Croatia, društvo s ograničenom odgovornošću</item>
      <item>NEREUS d.o.o. turistička agencija</item>
      <item>Županijsko državno odvjetništvo u Splitu</item>
    </derivirana_varijabla>
  </DomainObject.Predmet.SudioniciListNaziv>
  <DomainObject.Predmet.SudioniciListAdressOIB>
    <izvorni_sadrzaj>
      <item>JEDRENJE d.o.o. za usluge, turistička agencija u stečaju, OIB 66012213164, Trg Franje Tuđmana 3/I,21000 Split</item>
      <item>FINANCIJSKA AGENCIJA, RC SPLIT, OIB 85821130368, Mažuranićevo šetalište 24 b,21000 Split</item>
      <item>Odvjetničko društvo Budimir i Partneri, Bihaćka 2 A,21000 Split</item>
      <item>Odvjetničko društvo  Marčan &amp; Partneri, Marije Krucifikse Kozulilć 2,51000 Rijeka</item>
      <item>BKS - leasing Croatia, društvo s ograničenom odgovornošću, OIB 52277663197, Ivana Lučića 2 a,10000 Zagreb</item>
      <item>NEREUS d.o.o. turistička agencija, OIB 89707327371, Obala Kralja Tomislava 8/b,21214 Kaštel Gomilica</item>
      <item>Županijsko državno odvjetništvo u Splitu</item>
    </izvorni_sadrzaj>
    <derivirana_varijabla naziv="DomainObject.Predmet.SudioniciListAdressOIB_1">
      <item>JEDRENJE d.o.o. za usluge, turistička agencija u stečaju, OIB 66012213164, Trg Franje Tuđmana 3/I,21000 Split</item>
      <item>FINANCIJSKA AGENCIJA, RC SPLIT, OIB 85821130368, Mažuranićevo šetalište 24 b,21000 Split</item>
      <item>Odvjetničko društvo Budimir i Partneri, Bihaćka 2 A,21000 Split</item>
      <item>Odvjetničko društvo  Marčan &amp; Partneri, Marije Krucifikse Kozulilć 2,51000 Rijeka</item>
      <item>BKS - leasing Croatia, društvo s ograničenom odgovornošću, OIB 52277663197, Ivana Lučića 2 a,10000 Zagreb</item>
      <item>NEREUS d.o.o. turistička agencija, OIB 89707327371, Obala Kralja Tomislava 8/b,21214 Kaštel Gomilica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66012213164</item>
      <item>, OIB 85821130368</item>
      <item>, OIB null</item>
      <item>, OIB null</item>
      <item>, OIB 52277663197</item>
      <item>, OIB 89707327371</item>
      <item>, OIB null</item>
    </izvorni_sadrzaj>
    <derivirana_varijabla naziv="DomainObject.Predmet.SudioniciListNazivOIB_1">
      <item>, OIB 66012213164</item>
      <item>, OIB 85821130368</item>
      <item>, OIB null</item>
      <item>, OIB null</item>
      <item>, OIB 52277663197</item>
      <item>, OIB 89707327371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veljače 2019.</izvorni_sadrzaj>
    <derivirana_varijabla naziv="DomainObject.Predmet.DatumZadnjeOdrzaneSudskeRadnje_1">22. veljače 2019.</derivirana_varijabla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St-950/2016-40</izvorni_sadrzaj>
    <derivirana_varijabla naziv="DomainObject.PredzadnjaOdlukaIzPredmeta.Oznaka_1">St-950/2016-40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454</properties:Words>
  <properties:Characters>2545</properties:Characters>
  <properties:Lines>83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2019-02-22T09:43:00Z</dcterms:created>
  <dc:creator>Velimir Vuković</dc:creator>
  <cp:lastModifiedBy>Velimir Vuković</cp:lastModifiedBy>
  <cp:lastPrinted>2019-02-22T09:45:00Z</cp:lastPrinted>
  <dcterms:modified xmlns:xsi="http://www.w3.org/2001/XMLSchema-instance" xsi:type="dcterms:W3CDTF">2019-02-22T09:46:00Z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St-950/2016-41 / Odluka - Rješenje - utvrđene i osporene tražbine (1st-950-16 utvrđene tražbine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