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1614" w14:paraId="fac1614" w:rsidRDefault="00014F13" w:rsidP="00C47F26" w:rsidR="00671F4B">
      <w:pPr>
        <w:pStyle w:val="Naslov2"/>
        <w15:collapsed w:val="false"/>
        <w:rPr>
          <w:b w:val="false"/>
          <w:bCs/>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B0AE4" w:rsid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061519" w:rsidP="00CB0AE4" w:rsidR="00061519" w:rsidRPr="00CB0AE4">
      <w:pPr>
        <w:rPr>
          <w:sz w:val="24"/>
          <w:szCs w:val="24"/>
        </w:rPr>
      </w:pP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663C0B">
        <w:rPr>
          <w:sz w:val="24"/>
          <w:szCs w:val="24"/>
        </w:rPr>
        <w:t>2</w:t>
      </w:r>
      <w:r w:rsidR="0026165B">
        <w:rPr>
          <w:sz w:val="24"/>
          <w:szCs w:val="24"/>
        </w:rPr>
        <w:t>1</w:t>
      </w:r>
      <w:r w:rsidR="00707226">
        <w:rPr>
          <w:sz w:val="24"/>
          <w:szCs w:val="24"/>
        </w:rPr>
        <w:t>.</w:t>
      </w:r>
      <w:r w:rsidR="004702FA">
        <w:rPr>
          <w:sz w:val="24"/>
          <w:szCs w:val="24"/>
        </w:rPr>
        <w:t xml:space="preserve"> </w:t>
      </w:r>
      <w:r w:rsidR="0026165B">
        <w:rPr>
          <w:sz w:val="24"/>
          <w:szCs w:val="24"/>
        </w:rPr>
        <w:t>ožujka</w:t>
      </w:r>
      <w:r w:rsidR="00E702A7">
        <w:rPr>
          <w:sz w:val="24"/>
          <w:szCs w:val="24"/>
        </w:rPr>
        <w:t xml:space="preserve"> </w:t>
      </w:r>
      <w:r w:rsidR="00DF5FF9">
        <w:rPr>
          <w:sz w:val="24"/>
          <w:szCs w:val="24"/>
        </w:rPr>
        <w:t>201</w:t>
      </w:r>
      <w:r w:rsidR="00707226">
        <w:rPr>
          <w:sz w:val="24"/>
          <w:szCs w:val="24"/>
        </w:rPr>
        <w:t>9</w:t>
      </w:r>
      <w:r w:rsidR="00DF5FF9">
        <w:rPr>
          <w:sz w:val="24"/>
          <w:szCs w:val="24"/>
        </w:rPr>
        <w:t>.</w:t>
      </w:r>
    </w:p>
    <w:p w:rsidRDefault="00DF5FF9" w:rsidP="00CB0AE4" w:rsidR="00DF5FF9" w:rsidRPr="00CB0AE4">
      <w:pPr>
        <w:jc w:val="both"/>
        <w:rPr>
          <w:sz w:val="24"/>
          <w:szCs w:val="24"/>
        </w:rPr>
      </w:pPr>
    </w:p>
    <w:p w:rsidRDefault="00CB0AE4" w:rsidP="00CB0AE4" w:rsidR="00CB0AE4" w:rsidRPr="00CB0AE4">
      <w:pPr>
        <w:ind w:firstLine="720"/>
        <w:jc w:val="both"/>
        <w:rPr>
          <w:sz w:val="24"/>
          <w:szCs w:val="24"/>
        </w:rPr>
      </w:pPr>
    </w:p>
    <w:p w:rsidRDefault="00CB0AE4" w:rsidP="00CB0AE4" w:rsidR="00CB0AE4" w:rsidRPr="0026165B">
      <w:pPr>
        <w:jc w:val="both"/>
        <w:rPr>
          <w:b/>
          <w:sz w:val="24"/>
          <w:szCs w:val="24"/>
        </w:rPr>
      </w:pPr>
      <w:r w:rsidRPr="0026165B">
        <w:rPr>
          <w:b/>
          <w:sz w:val="24"/>
          <w:szCs w:val="24"/>
        </w:rPr>
        <w:tab/>
      </w:r>
      <w:r w:rsidRPr="0026165B">
        <w:rPr>
          <w:b/>
          <w:sz w:val="24"/>
          <w:szCs w:val="24"/>
        </w:rPr>
        <w:tab/>
      </w:r>
      <w:r w:rsidRPr="0026165B">
        <w:rPr>
          <w:b/>
          <w:sz w:val="24"/>
          <w:szCs w:val="24"/>
        </w:rPr>
        <w:tab/>
      </w:r>
      <w:r w:rsidRPr="0026165B">
        <w:rPr>
          <w:b/>
          <w:sz w:val="24"/>
          <w:szCs w:val="24"/>
        </w:rPr>
        <w:tab/>
        <w:t xml:space="preserve">        z a k  l j u č i o   j e </w:t>
      </w:r>
      <w:r w:rsidRPr="0026165B">
        <w:rPr>
          <w:b/>
          <w:sz w:val="24"/>
          <w:szCs w:val="24"/>
        </w:rPr>
        <w:tab/>
      </w:r>
      <w:r w:rsidRPr="0026165B">
        <w:rPr>
          <w:b/>
          <w:sz w:val="24"/>
          <w:szCs w:val="24"/>
        </w:rPr>
        <w:tab/>
      </w:r>
      <w:r w:rsidRPr="0026165B">
        <w:rPr>
          <w:b/>
          <w:sz w:val="24"/>
          <w:szCs w:val="24"/>
        </w:rPr>
        <w:tab/>
      </w:r>
      <w:r w:rsidRPr="0026165B">
        <w:rPr>
          <w:b/>
          <w:sz w:val="24"/>
          <w:szCs w:val="24"/>
        </w:rPr>
        <w:tab/>
      </w:r>
      <w:r w:rsidRPr="0026165B">
        <w:rPr>
          <w:b/>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7E5483">
        <w:rPr>
          <w:sz w:val="24"/>
          <w:szCs w:val="24"/>
        </w:rPr>
        <w:t>imovine</w:t>
      </w:r>
      <w:r w:rsidRPr="00CB0AE4">
        <w:rPr>
          <w:sz w:val="24"/>
          <w:szCs w:val="24"/>
        </w:rPr>
        <w:t xml:space="preserve"> 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F1A20" w:rsidP="00CB0AE4" w:rsidR="00DF1A20">
      <w:pPr>
        <w:ind w:firstLine="680"/>
        <w:jc w:val="both"/>
        <w:rPr>
          <w:sz w:val="24"/>
          <w:szCs w:val="24"/>
        </w:rPr>
      </w:pPr>
    </w:p>
    <w:p w:rsidRDefault="00DF1A20" w:rsidP="00CB0AE4" w:rsidR="00CB0AE4">
      <w:pPr>
        <w:ind w:firstLine="680"/>
        <w:jc w:val="both"/>
        <w:rPr>
          <w:sz w:val="24"/>
          <w:szCs w:val="24"/>
          <w:u w:val="single"/>
        </w:rPr>
      </w:pPr>
      <w:r w:rsidRPr="00DF1A20">
        <w:rPr>
          <w:sz w:val="24"/>
          <w:szCs w:val="24"/>
          <w:u w:val="single"/>
        </w:rPr>
        <w:t>I.Nekretnine</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4. Klek na k.č.br. 2436 površine 398 čhv, sve upisano u zk.ul.br.</w:t>
      </w:r>
      <w:r w:rsidRPr="00C500B5">
        <w:rPr>
          <w:rFonts w:hAnsi="Times New Roman" w:ascii="Times New Roman"/>
          <w:sz w:val="24"/>
          <w:szCs w:val="24"/>
        </w:rPr>
        <w:t xml:space="preserve"> 789</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te pokretnine na istoj lokaciji</w:t>
      </w:r>
      <w:r>
        <w:rPr>
          <w:rFonts w:hAnsi="Times New Roman" w:ascii="Times New Roman"/>
          <w:sz w:val="24"/>
        </w:rPr>
        <w:t>.</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3. Kula na k.č.br. 2450 površine 479 čhv, sve upisano u zk.ul.br.</w:t>
      </w:r>
      <w:r w:rsidRPr="00C500B5">
        <w:rPr>
          <w:rFonts w:hAnsi="Times New Roman" w:ascii="Times New Roman"/>
          <w:sz w:val="24"/>
          <w:szCs w:val="24"/>
        </w:rPr>
        <w:t xml:space="preserve"> 797</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8. Lasica na k.č.br. 2435/1 površine 805 čhv, sve upisano u zk.ul.br.</w:t>
      </w:r>
      <w:r w:rsidRPr="00C500B5">
        <w:rPr>
          <w:rFonts w:hAnsi="Times New Roman" w:ascii="Times New Roman"/>
          <w:sz w:val="24"/>
          <w:szCs w:val="24"/>
        </w:rPr>
        <w:t xml:space="preserve"> 962</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Restoran - zgarište, kotlovnica, sportski tereni, zemljišta koju čine slijedeće nekretnine: </w:t>
      </w:r>
    </w:p>
    <w:tbl>
      <w:tblPr>
        <w:tblW w:type="dxa" w:w="7362"/>
        <w:jc w:val="center"/>
        <w:tblLook w:val="04A0" w:noVBand="1" w:noHBand="0" w:lastColumn="0" w:firstColumn="1" w:lastRow="0" w:firstRow="1"/>
      </w:tblPr>
      <w:tblGrid>
        <w:gridCol w:w="1264"/>
        <w:gridCol w:w="3652"/>
        <w:gridCol w:w="1006"/>
        <w:gridCol w:w="1440"/>
      </w:tblGrid>
      <w:tr w:rsidTr="008F1708" w:rsidR="00C2095A" w:rsidRPr="00C500B5">
        <w:trPr>
          <w:trHeight w:val="315"/>
          <w:jc w:val="center"/>
        </w:trPr>
        <w:tc>
          <w:tcPr>
            <w:tcW w:type="dxa" w:w="7362"/>
            <w:gridSpan w:val="4"/>
            <w:tcBorders>
              <w:top w:space="0" w:sz="8" w:color="auto" w:val="single"/>
              <w:left w:space="0" w:sz="8" w:color="auto" w:val="single"/>
              <w:bottom w:space="0" w:sz="8" w:color="auto" w:val="single"/>
              <w:right w:space="0" w:sz="12"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668</w:t>
            </w:r>
          </w:p>
        </w:tc>
      </w:tr>
      <w:tr w:rsidTr="008F1708" w:rsidR="00C2095A" w:rsidRPr="00C500B5">
        <w:trPr>
          <w:trHeight w:val="315"/>
          <w:jc w:val="center"/>
        </w:trPr>
        <w:tc>
          <w:tcPr>
            <w:tcW w:type="dxa" w:w="1264"/>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65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2446"/>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8F1708" w:rsidR="00C2095A" w:rsidRPr="00C500B5">
        <w:trPr>
          <w:trHeight w:val="315"/>
          <w:jc w:val="center"/>
        </w:trPr>
        <w:tc>
          <w:tcPr>
            <w:tcW w:type="dxa" w:w="1264"/>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65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100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1440"/>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1457/3</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Popova bara u plandištu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684</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1991</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2002</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Srdelj</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386</w:t>
            </w:r>
          </w:p>
        </w:tc>
      </w:tr>
      <w:tr w:rsidTr="0026165B"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Krčevina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208</w:t>
            </w:r>
          </w:p>
        </w:tc>
      </w:tr>
      <w:tr w:rsidTr="0026165B"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620</w:t>
            </w:r>
          </w:p>
        </w:tc>
      </w:tr>
      <w:tr w:rsidTr="0026165B"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2153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 u Krčiću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2165/2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tenisko igralište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58</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Zeljanik Smrčevcu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2190/3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1158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836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468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Poljanak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Vrelo</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T</w:t>
            </w:r>
            <w:r w:rsidR="00C2095A" w:rsidRPr="00C500B5">
              <w:rPr>
                <w:sz w:val="24"/>
                <w:szCs w:val="24"/>
              </w:rPr>
              <w:t>rafostanica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2440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zgrada i dvorište </w:t>
            </w:r>
            <w:r w:rsidR="002930D9">
              <w:rPr>
                <w:sz w:val="24"/>
                <w:szCs w:val="24"/>
              </w:rPr>
              <w:t>–</w:t>
            </w:r>
            <w:r w:rsidRPr="00C500B5">
              <w:rPr>
                <w:sz w:val="24"/>
                <w:szCs w:val="24"/>
              </w:rPr>
              <w:t xml:space="preserve"> restaurant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2454/4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P</w:t>
            </w:r>
            <w:r w:rsidR="00C2095A" w:rsidRPr="00C500B5">
              <w:rPr>
                <w:sz w:val="24"/>
                <w:szCs w:val="24"/>
              </w:rPr>
              <w:t>arkiralište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cesta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put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2474/1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i 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434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231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2522/2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6034EE"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w:t>
            </w:r>
          </w:p>
        </w:tc>
      </w:tr>
      <w:tr w:rsidTr="006034EE"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6034EE"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2530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2533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vrt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129</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112</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154 i dvorište u Vrelu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155 i dvorište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2579/2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1135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419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Torovi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2610/21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Orkuglica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 u Torovima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2734/2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Košarica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2756/1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Podkućnica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696</w:t>
            </w:r>
          </w:p>
        </w:tc>
      </w:tr>
    </w:tbl>
    <w:p w:rsidRDefault="00C2095A" w:rsidP="00C2095A" w:rsidR="00C2095A" w:rsidRPr="00C500B5">
      <w:pPr>
        <w:jc w:val="both"/>
        <w:rPr>
          <w:sz w:val="24"/>
        </w:rPr>
      </w:pP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Skijalište i servisna stanica s restoranom na međustanici koju čine slijedeće nekretnine: </w:t>
      </w:r>
    </w:p>
    <w:tbl>
      <w:tblPr>
        <w:tblW w:type="dxa" w:w="6280"/>
        <w:jc w:val="center"/>
        <w:tblLook w:val="04A0" w:noVBand="1" w:noHBand="0" w:lastColumn="0" w:firstColumn="1" w:lastRow="0" w:firstRow="1"/>
      </w:tblPr>
      <w:tblGrid>
        <w:gridCol w:w="1263"/>
        <w:gridCol w:w="3542"/>
        <w:gridCol w:w="576"/>
        <w:gridCol w:w="899"/>
      </w:tblGrid>
      <w:tr w:rsidTr="008F1708" w:rsidR="00C2095A" w:rsidRPr="00C500B5">
        <w:trPr>
          <w:trHeight w:val="315"/>
          <w:jc w:val="center"/>
        </w:trPr>
        <w:tc>
          <w:tcPr>
            <w:tcW w:type="dxa" w:w="6280"/>
            <w:gridSpan w:val="4"/>
            <w:tcBorders>
              <w:top w:space="0" w:sz="8" w:color="auto" w:val="single"/>
              <w:left w:space="0" w:sz="8" w:color="auto" w:val="single"/>
              <w:bottom w:space="0" w:sz="8" w:color="auto" w:val="single"/>
              <w:right w:space="0" w:sz="8"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941</w:t>
            </w:r>
          </w:p>
        </w:tc>
      </w:tr>
      <w:tr w:rsidTr="00B85C4A" w:rsidR="00C2095A" w:rsidRPr="00C500B5">
        <w:trPr>
          <w:trHeight w:val="315"/>
          <w:jc w:val="center"/>
        </w:trPr>
        <w:tc>
          <w:tcPr>
            <w:tcW w:type="dxa" w:w="1263"/>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54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1475"/>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B85C4A" w:rsidR="00C2095A" w:rsidRPr="00C500B5">
        <w:trPr>
          <w:trHeight w:val="315"/>
          <w:jc w:val="center"/>
        </w:trPr>
        <w:tc>
          <w:tcPr>
            <w:tcW w:type="dxa" w:w="1263"/>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54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57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899"/>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7</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2758/5</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1.513</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2758/7</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4 gosp. zgrade i 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2758/8</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748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302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2760/1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8</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906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5 gospodar.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935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109</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2761/12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2761/13</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3</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1.467</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732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2769/2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w:t>
            </w:r>
          </w:p>
        </w:tc>
      </w:tr>
      <w:tr w:rsidTr="00B85C4A" w:rsidR="00C2095A" w:rsidRPr="00C500B5">
        <w:trPr>
          <w:trHeight w:val="315"/>
          <w:jc w:val="center"/>
        </w:trPr>
        <w:tc>
          <w:tcPr>
            <w:tcW w:type="dxa" w:w="1263"/>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C2095A" w:rsidP="008F1708" w:rsidR="00C2095A" w:rsidRPr="00C500B5">
            <w:pPr>
              <w:jc w:val="center"/>
              <w:rPr>
                <w:sz w:val="24"/>
                <w:szCs w:val="24"/>
              </w:rPr>
            </w:pPr>
            <w:r w:rsidRPr="00C500B5">
              <w:rPr>
                <w:sz w:val="24"/>
                <w:szCs w:val="24"/>
              </w:rPr>
              <w:t>2771/3</w:t>
            </w:r>
          </w:p>
        </w:tc>
        <w:tc>
          <w:tcPr>
            <w:tcW w:type="dxa" w:w="3542"/>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C2095A" w:rsidP="008F1708" w:rsidR="00C2095A" w:rsidRPr="00C500B5">
            <w:pPr>
              <w:rPr>
                <w:sz w:val="24"/>
                <w:szCs w:val="24"/>
              </w:rPr>
            </w:pPr>
            <w:r w:rsidRPr="00C500B5">
              <w:rPr>
                <w:sz w:val="24"/>
                <w:szCs w:val="24"/>
              </w:rPr>
              <w:t>4 gosp. Zgrade, pašnjak i šuma Bjelolasica</w:t>
            </w:r>
          </w:p>
        </w:tc>
        <w:tc>
          <w:tcPr>
            <w:tcW w:type="dxa" w:w="576"/>
            <w:vMerge w:val="restart"/>
            <w:tcBorders>
              <w:top w:val="nil"/>
              <w:left w:space="0" w:sz="4" w:color="auto" w:val="single"/>
              <w:bottom w:space="0" w:sz="4" w:color="000000" w:val="single"/>
              <w:right w:space="0" w:sz="4" w:color="auto"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46</w:t>
            </w:r>
          </w:p>
        </w:tc>
        <w:tc>
          <w:tcPr>
            <w:tcW w:type="dxa" w:w="899"/>
            <w:vMerge w:val="restart"/>
            <w:tcBorders>
              <w:top w:space="0" w:sz="4" w:color="auto" w:val="single"/>
              <w:left w:space="0" w:sz="4" w:color="auto" w:val="single"/>
              <w:bottom w:space="0" w:sz="4" w:color="000000" w:val="single"/>
              <w:right w:space="0" w:sz="12" w:color="000000"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1.080</w:t>
            </w:r>
          </w:p>
        </w:tc>
      </w:tr>
      <w:tr w:rsidTr="00B85C4A" w:rsidR="00C2095A" w:rsidRPr="00C500B5">
        <w:trPr>
          <w:trHeight w:val="315"/>
          <w:jc w:val="center"/>
        </w:trPr>
        <w:tc>
          <w:tcPr>
            <w:tcW w:type="dxa" w:w="1263"/>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3542"/>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576"/>
            <w:vMerge/>
            <w:tcBorders>
              <w:top w:val="nil"/>
              <w:left w:space="0" w:sz="4" w:color="auto" w:val="single"/>
              <w:bottom w:space="0" w:sz="4" w:color="000000" w:val="single"/>
              <w:right w:space="0" w:sz="4" w:color="auto" w:val="single"/>
            </w:tcBorders>
            <w:vAlign w:val="center"/>
            <w:hideMark/>
          </w:tcPr>
          <w:p w:rsidRDefault="00C2095A" w:rsidP="008F1708" w:rsidR="00C2095A" w:rsidRPr="00C500B5">
            <w:pPr>
              <w:rPr>
                <w:sz w:val="24"/>
                <w:szCs w:val="24"/>
              </w:rPr>
            </w:pPr>
          </w:p>
        </w:tc>
        <w:tc>
          <w:tcPr>
            <w:tcW w:type="dxa" w:w="899"/>
            <w:vMerge/>
            <w:tcBorders>
              <w:top w:space="0" w:sz="4" w:color="auto" w:val="single"/>
              <w:left w:space="0" w:sz="4" w:color="auto" w:val="single"/>
              <w:bottom w:space="0" w:sz="4" w:color="000000" w:val="single"/>
              <w:right w:space="0" w:sz="12" w:color="000000" w:val="single"/>
            </w:tcBorders>
            <w:vAlign w:val="center"/>
            <w:hideMark/>
          </w:tcPr>
          <w:p w:rsidRDefault="00C2095A" w:rsidP="008F1708" w:rsidR="00C2095A" w:rsidRPr="00C500B5">
            <w:pPr>
              <w:rPr>
                <w:sz w:val="24"/>
                <w:szCs w:val="24"/>
              </w:rPr>
            </w:pP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2772/1</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1.482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2773/4</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328</w:t>
            </w:r>
          </w:p>
        </w:tc>
      </w:tr>
      <w:tr w:rsidTr="00B85C4A" w:rsidR="00C2095A" w:rsidRPr="00C500B5">
        <w:trPr>
          <w:trHeight w:val="315"/>
          <w:jc w:val="center"/>
        </w:trPr>
        <w:tc>
          <w:tcPr>
            <w:tcW w:type="dxa" w:w="4805"/>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right"/>
              <w:rPr>
                <w:b/>
                <w:bCs/>
                <w:sz w:val="24"/>
                <w:szCs w:val="24"/>
              </w:rPr>
            </w:pPr>
            <w:r w:rsidRPr="00C500B5">
              <w:rPr>
                <w:b/>
                <w:bCs/>
                <w:sz w:val="24"/>
                <w:szCs w:val="24"/>
              </w:rPr>
              <w:t>SVEUKUPNO:</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16.432</w:t>
            </w:r>
          </w:p>
        </w:tc>
      </w:tr>
    </w:tbl>
    <w:p w:rsidRDefault="00C2095A" w:rsidP="00C2095A" w:rsidR="00C2095A">
      <w:pPr>
        <w:jc w:val="both"/>
        <w:rPr>
          <w:sz w:val="24"/>
        </w:rPr>
      </w:pPr>
      <w:r w:rsidRPr="00C500B5">
        <w:rPr>
          <w:sz w:val="24"/>
        </w:rPr>
        <w:t xml:space="preserve">te pokretnine na istoj </w:t>
      </w:r>
      <w:r w:rsidR="00B85C4A">
        <w:rPr>
          <w:sz w:val="24"/>
        </w:rPr>
        <w:t xml:space="preserve">nekretnini </w:t>
      </w:r>
    </w:p>
    <w:p w:rsidRDefault="00B85C4A" w:rsidP="00C2095A" w:rsidR="00B85C4A" w:rsidRPr="00C500B5">
      <w:pPr>
        <w:jc w:val="both"/>
        <w:rPr>
          <w:sz w:val="24"/>
        </w:rPr>
      </w:pPr>
    </w:p>
    <w:p w:rsidRDefault="00C2095A" w:rsidP="00C2095A" w:rsidR="00C2095A" w:rsidRPr="00DF1A20">
      <w:pPr>
        <w:pStyle w:val="Odlomakpopisa"/>
        <w:numPr>
          <w:ilvl w:val="0"/>
          <w:numId w:val="5"/>
        </w:numPr>
        <w:jc w:val="both"/>
        <w:rPr>
          <w:sz w:val="24"/>
        </w:rPr>
      </w:pPr>
      <w:r w:rsidRPr="00C500B5">
        <w:rPr>
          <w:rFonts w:hAnsi="Times New Roman" w:ascii="Times New Roman"/>
          <w:sz w:val="24"/>
        </w:rPr>
        <w:t>Kanalizacijski sustav kojeg čine nekretnina livada Krčići na k.č.br. 2251/1 površine 719 hvati, te nekretnina livada Krčići Donji na k.č.br. 2251/2 površine 720 hvati, sve upisano u zk.ul.br. 66</w:t>
      </w:r>
      <w:r w:rsidR="0020707D">
        <w:rPr>
          <w:rFonts w:hAnsi="Times New Roman" w:ascii="Times New Roman"/>
          <w:sz w:val="24"/>
        </w:rPr>
        <w:t>8</w:t>
      </w:r>
      <w:r w:rsidRPr="00C500B5">
        <w:rPr>
          <w:rFonts w:hAnsi="Times New Roman" w:ascii="Times New Roman"/>
          <w:sz w:val="24"/>
        </w:rPr>
        <w:t>, k.o. Jasenak kod Općinskog suda u Ogulin</w:t>
      </w:r>
      <w:r>
        <w:rPr>
          <w:rFonts w:hAnsi="Times New Roman" w:ascii="Times New Roman"/>
          <w:sz w:val="24"/>
        </w:rPr>
        <w:t>.</w:t>
      </w:r>
    </w:p>
    <w:p w:rsidRDefault="00DF1A20" w:rsidP="00DF1A20" w:rsidR="00DF1A20">
      <w:pPr>
        <w:pStyle w:val="Odlomakpopisa"/>
        <w:jc w:val="both"/>
        <w:rPr>
          <w:rFonts w:hAnsi="Times New Roman" w:ascii="Times New Roman"/>
          <w:sz w:val="24"/>
        </w:rPr>
      </w:pPr>
    </w:p>
    <w:p w:rsidRDefault="00DF1A20" w:rsidP="00DF1A20" w:rsidR="00DF1A20">
      <w:pPr>
        <w:pStyle w:val="Odlomakpopisa"/>
        <w:jc w:val="both"/>
        <w:rPr>
          <w:rFonts w:hAnsi="Times New Roman" w:ascii="Times New Roman"/>
          <w:sz w:val="24"/>
          <w:u w:val="single"/>
        </w:rPr>
      </w:pPr>
      <w:r w:rsidRPr="00D97238">
        <w:rPr>
          <w:rFonts w:hAnsi="Times New Roman" w:ascii="Times New Roman"/>
          <w:sz w:val="24"/>
          <w:u w:val="single"/>
        </w:rPr>
        <w:t>II.pokretnin</w:t>
      </w:r>
      <w:r w:rsidR="007E5483">
        <w:rPr>
          <w:rFonts w:hAnsi="Times New Roman" w:ascii="Times New Roman"/>
          <w:sz w:val="24"/>
          <w:u w:val="single"/>
        </w:rPr>
        <w:t>e</w:t>
      </w:r>
    </w:p>
    <w:p w:rsidRDefault="007E5483" w:rsidP="00DF1A20" w:rsidR="007E5483" w:rsidRPr="007E5483">
      <w:pPr>
        <w:pStyle w:val="Odlomakpopisa"/>
        <w:jc w:val="both"/>
        <w:rPr>
          <w:rFonts w:hAnsi="Times New Roman" w:ascii="Times New Roman"/>
          <w:sz w:val="24"/>
        </w:rPr>
      </w:pPr>
      <w:r>
        <w:rPr>
          <w:rFonts w:hAnsi="Times New Roman" w:ascii="Times New Roman"/>
          <w:sz w:val="24"/>
        </w:rPr>
        <w:t xml:space="preserve">na lokacijama iz točke I. </w:t>
      </w:r>
      <w:r w:rsidR="0069677C">
        <w:rPr>
          <w:rFonts w:hAnsi="Times New Roman" w:ascii="Times New Roman"/>
          <w:sz w:val="24"/>
        </w:rPr>
        <w:t xml:space="preserve">1.do 6. </w:t>
      </w:r>
      <w:r>
        <w:rPr>
          <w:rFonts w:hAnsi="Times New Roman" w:ascii="Times New Roman"/>
          <w:sz w:val="24"/>
        </w:rPr>
        <w:t xml:space="preserve">ovog zaključka prema popisu pokretnina koje prileži listu 1054-1063 spisa </w:t>
      </w:r>
    </w:p>
    <w:p w:rsidRDefault="00FA03D2" w:rsidR="00D47EDE">
      <w:pPr>
        <w:ind w:firstLine="680"/>
        <w:jc w:val="both"/>
        <w:rPr>
          <w:sz w:val="24"/>
        </w:rPr>
      </w:pPr>
      <w:r>
        <w:rPr>
          <w:sz w:val="24"/>
        </w:rPr>
        <w:t>II  Na nekretnin</w:t>
      </w:r>
      <w:r w:rsidR="00C2095A">
        <w:rPr>
          <w:sz w:val="24"/>
        </w:rPr>
        <w:t>ama</w:t>
      </w:r>
      <w:r w:rsidR="00573F89">
        <w:rPr>
          <w:sz w:val="24"/>
        </w:rPr>
        <w:t xml:space="preserve"> iz točke I upisano je razlučno pravo za korist razlučn</w:t>
      </w:r>
      <w:r w:rsidR="00C2095A">
        <w:rPr>
          <w:sz w:val="24"/>
        </w:rPr>
        <w:t xml:space="preserve">ih </w:t>
      </w:r>
      <w:r w:rsidR="00573F89">
        <w:rPr>
          <w:sz w:val="24"/>
        </w:rPr>
        <w:t>vjerovnika</w:t>
      </w:r>
      <w:r w:rsidR="00F858B5">
        <w:rPr>
          <w:sz w:val="24"/>
        </w:rPr>
        <w:t xml:space="preserve"> i to</w:t>
      </w:r>
      <w:r w:rsidR="00D47EDE">
        <w:rPr>
          <w:sz w:val="24"/>
        </w:rPr>
        <w:t xml:space="preserve">: </w:t>
      </w:r>
    </w:p>
    <w:p w:rsidRDefault="007A7F23" w:rsidP="001516A3" w:rsidR="00F858B5">
      <w:pPr>
        <w:numPr>
          <w:ilvl w:val="1"/>
          <w:numId w:val="4"/>
        </w:numPr>
        <w:jc w:val="both"/>
        <w:rPr>
          <w:sz w:val="24"/>
        </w:rPr>
      </w:pPr>
      <w:r>
        <w:rPr>
          <w:sz w:val="24"/>
        </w:rPr>
        <w:t>na ne</w:t>
      </w:r>
      <w:r w:rsidR="00F858B5">
        <w:rPr>
          <w:sz w:val="24"/>
        </w:rPr>
        <w:t xml:space="preserve">kretnini iz točke I. 1 za korist RAIFFESENBANK </w:t>
      </w:r>
      <w:r w:rsidR="00F858B5">
        <w:rPr>
          <w:sz w:val="24"/>
        </w:rPr>
        <w:tab/>
        <w:t>AUSTRIJA d. d., Zagreb, Petrinjska 59</w:t>
      </w:r>
    </w:p>
    <w:p w:rsidRDefault="00F858B5" w:rsidP="001516A3" w:rsidR="00F858B5">
      <w:pPr>
        <w:numPr>
          <w:ilvl w:val="1"/>
          <w:numId w:val="4"/>
        </w:numPr>
        <w:jc w:val="both"/>
        <w:rPr>
          <w:sz w:val="24"/>
        </w:rPr>
      </w:pPr>
      <w:r>
        <w:rPr>
          <w:sz w:val="24"/>
        </w:rPr>
        <w:t xml:space="preserve">na nekretnini iz točke I. 3. za korist CENTAR ZA RESTRUKTURIRANJE I PRODAJU, Zagreb </w:t>
      </w:r>
    </w:p>
    <w:p w:rsidRDefault="00F858B5" w:rsidP="00F858B5" w:rsidR="00B85C4A" w:rsidRPr="006E05EF">
      <w:pPr>
        <w:numPr>
          <w:ilvl w:val="1"/>
          <w:numId w:val="4"/>
        </w:numPr>
        <w:jc w:val="both"/>
        <w:rPr>
          <w:sz w:val="24"/>
          <w:szCs w:val="24"/>
        </w:rPr>
      </w:pPr>
      <w:r w:rsidRPr="006E05EF">
        <w:rPr>
          <w:sz w:val="24"/>
          <w:szCs w:val="24"/>
        </w:rPr>
        <w:t>na nekretnini iz točke I</w:t>
      </w:r>
      <w:r w:rsidR="00B85C4A" w:rsidRPr="006E05EF">
        <w:rPr>
          <w:sz w:val="24"/>
          <w:szCs w:val="24"/>
        </w:rPr>
        <w:t>.</w:t>
      </w:r>
      <w:r w:rsidRPr="006E05EF">
        <w:rPr>
          <w:sz w:val="24"/>
          <w:szCs w:val="24"/>
        </w:rPr>
        <w:t xml:space="preserve"> 4. i 5.</w:t>
      </w:r>
      <w:r w:rsidR="0020707D">
        <w:rPr>
          <w:sz w:val="24"/>
          <w:szCs w:val="24"/>
        </w:rPr>
        <w:t xml:space="preserve"> i 6.</w:t>
      </w:r>
      <w:r w:rsidRPr="006E05EF">
        <w:rPr>
          <w:sz w:val="24"/>
          <w:szCs w:val="24"/>
        </w:rPr>
        <w:t xml:space="preserve"> za korist CENTAR BANKA d.d., u stečaju, Zagreb, Amruševa 6.</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Pr>
          <w:sz w:val="24"/>
          <w:szCs w:val="24"/>
        </w:rPr>
        <w:t xml:space="preserve">ih </w:t>
      </w:r>
      <w:r w:rsidRPr="006E05EF">
        <w:rPr>
          <w:sz w:val="24"/>
          <w:szCs w:val="24"/>
        </w:rPr>
        <w:t>vjerovnika 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F1A20" w:rsidP="00DF1A20" w:rsidR="00DF1A20" w:rsidRPr="00D97238">
      <w:pPr>
        <w:ind w:firstLine="680"/>
        <w:jc w:val="both"/>
        <w:rPr>
          <w:sz w:val="24"/>
          <w:szCs w:val="24"/>
        </w:rPr>
      </w:pPr>
      <w:r w:rsidRPr="00D97238">
        <w:rPr>
          <w:sz w:val="24"/>
          <w:szCs w:val="24"/>
        </w:rPr>
        <w:t>V. Utvrđenja vrijednost (vrijednost proc</w:t>
      </w:r>
      <w:r w:rsidR="007E5483">
        <w:rPr>
          <w:sz w:val="24"/>
          <w:szCs w:val="24"/>
        </w:rPr>
        <w:t>i</w:t>
      </w:r>
      <w:r w:rsidRPr="00D97238">
        <w:rPr>
          <w:sz w:val="24"/>
          <w:szCs w:val="24"/>
        </w:rPr>
        <w:t>jenjena po sudskom vještaku) nekretnine iz točke I.1.</w:t>
      </w:r>
      <w:r>
        <w:rPr>
          <w:sz w:val="24"/>
          <w:szCs w:val="24"/>
        </w:rPr>
        <w:t xml:space="preserve"> do 6.</w:t>
      </w:r>
      <w:r w:rsidRPr="00D97238">
        <w:rPr>
          <w:sz w:val="24"/>
          <w:szCs w:val="24"/>
        </w:rPr>
        <w:t xml:space="preserve"> ovog zaključka iznosi</w:t>
      </w:r>
      <w:r>
        <w:rPr>
          <w:sz w:val="24"/>
          <w:szCs w:val="24"/>
        </w:rPr>
        <w:t xml:space="preserve"> 29.140.000,00  kn</w:t>
      </w:r>
      <w:r w:rsidRPr="006E05EF">
        <w:rPr>
          <w:sz w:val="24"/>
          <w:szCs w:val="24"/>
        </w:rPr>
        <w:t xml:space="preserve">, </w:t>
      </w:r>
      <w:r w:rsidRPr="00D97238">
        <w:rPr>
          <w:sz w:val="24"/>
          <w:szCs w:val="24"/>
        </w:rPr>
        <w:t xml:space="preserve"> a utvrđena vrijednost pokretnina iz toč. </w:t>
      </w:r>
      <w:r>
        <w:rPr>
          <w:sz w:val="24"/>
          <w:szCs w:val="24"/>
        </w:rPr>
        <w:t xml:space="preserve">II </w:t>
      </w:r>
      <w:r w:rsidRPr="00D97238">
        <w:rPr>
          <w:sz w:val="24"/>
          <w:szCs w:val="24"/>
        </w:rPr>
        <w:t xml:space="preserve"> zaključka iznosi </w:t>
      </w:r>
      <w:r>
        <w:rPr>
          <w:sz w:val="24"/>
          <w:szCs w:val="24"/>
        </w:rPr>
        <w:t xml:space="preserve">9.685.890,00 </w:t>
      </w:r>
      <w:r w:rsidRPr="00D97238">
        <w:rPr>
          <w:sz w:val="24"/>
          <w:szCs w:val="24"/>
        </w:rPr>
        <w:t xml:space="preserve"> kn , odnosno ukupna utvrđena vrijednost nekretnine i pokretnina iznosi </w:t>
      </w:r>
      <w:r>
        <w:rPr>
          <w:sz w:val="24"/>
          <w:szCs w:val="24"/>
        </w:rPr>
        <w:t xml:space="preserve">38.825.890,00 </w:t>
      </w:r>
      <w:r w:rsidRPr="006E05EF">
        <w:rPr>
          <w:sz w:val="24"/>
          <w:szCs w:val="24"/>
        </w:rPr>
        <w:t>kn</w:t>
      </w:r>
      <w:r w:rsidRPr="00D97238">
        <w:rPr>
          <w:sz w:val="24"/>
          <w:szCs w:val="24"/>
        </w:rPr>
        <w:t>.</w:t>
      </w:r>
    </w:p>
    <w:p w:rsidRDefault="006E05EF" w:rsidP="006E05EF" w:rsidR="006E05EF">
      <w:pPr>
        <w:ind w:firstLine="708"/>
        <w:jc w:val="both"/>
        <w:rPr>
          <w:sz w:val="24"/>
          <w:szCs w:val="24"/>
        </w:rPr>
      </w:pPr>
    </w:p>
    <w:p w:rsidRDefault="008A2969" w:rsidP="008A2969" w:rsidR="008A2969" w:rsidRPr="00D97238">
      <w:pPr>
        <w:ind w:firstLine="708"/>
        <w:jc w:val="both"/>
        <w:rPr>
          <w:sz w:val="24"/>
          <w:szCs w:val="24"/>
        </w:rPr>
      </w:pPr>
      <w:r w:rsidRPr="00D97238">
        <w:rPr>
          <w:sz w:val="24"/>
          <w:szCs w:val="24"/>
        </w:rPr>
        <w:t xml:space="preserve">VI. Ovim zaključkom se određuje </w:t>
      </w:r>
      <w:r w:rsidR="00707226">
        <w:rPr>
          <w:b/>
          <w:sz w:val="24"/>
          <w:szCs w:val="24"/>
        </w:rPr>
        <w:t>četr</w:t>
      </w:r>
      <w:r w:rsidR="002930D9" w:rsidRPr="002930D9">
        <w:rPr>
          <w:b/>
          <w:sz w:val="24"/>
          <w:szCs w:val="24"/>
        </w:rPr>
        <w:t>n</w:t>
      </w:r>
      <w:r w:rsidR="000B2D1B">
        <w:rPr>
          <w:b/>
          <w:sz w:val="24"/>
          <w:szCs w:val="24"/>
        </w:rPr>
        <w:t>a</w:t>
      </w:r>
      <w:r w:rsidR="002930D9" w:rsidRPr="002930D9">
        <w:rPr>
          <w:b/>
          <w:sz w:val="24"/>
          <w:szCs w:val="24"/>
        </w:rPr>
        <w:t>esta</w:t>
      </w:r>
      <w:r w:rsidR="00DF5FF9">
        <w:rPr>
          <w:b/>
          <w:sz w:val="24"/>
          <w:szCs w:val="24"/>
        </w:rPr>
        <w:t xml:space="preserve"> </w:t>
      </w:r>
      <w:r w:rsidRPr="00D97238">
        <w:rPr>
          <w:sz w:val="24"/>
          <w:szCs w:val="24"/>
        </w:rPr>
        <w:t xml:space="preserve">prodaja nekretnina i pokretnina stečajnog dužnika na kojoj </w:t>
      </w:r>
      <w:r w:rsidR="00B403AE">
        <w:rPr>
          <w:sz w:val="24"/>
          <w:szCs w:val="24"/>
        </w:rPr>
        <w:t>je:</w:t>
      </w:r>
      <w:r w:rsidRPr="00D97238">
        <w:rPr>
          <w:sz w:val="24"/>
          <w:szCs w:val="24"/>
        </w:rPr>
        <w:t xml:space="preserve"> </w:t>
      </w:r>
    </w:p>
    <w:p w:rsidRDefault="008A2969" w:rsidP="008A2969" w:rsidR="008A2969" w:rsidRPr="00D97238">
      <w:pPr>
        <w:ind w:firstLine="680"/>
        <w:jc w:val="both"/>
        <w:rPr>
          <w:b/>
          <w:sz w:val="24"/>
          <w:szCs w:val="24"/>
        </w:rPr>
      </w:pPr>
      <w:r w:rsidRPr="00D97238">
        <w:rPr>
          <w:b/>
          <w:sz w:val="24"/>
          <w:szCs w:val="24"/>
        </w:rPr>
        <w:t>Početna cijena</w:t>
      </w:r>
      <w:r w:rsidRPr="00D97238">
        <w:rPr>
          <w:sz w:val="24"/>
          <w:szCs w:val="24"/>
        </w:rPr>
        <w:t xml:space="preserve"> i minimalna cijena (cijena ispod koje se imovina ne može prodati)  za nekretnine iz točke I.1.</w:t>
      </w:r>
      <w:r>
        <w:rPr>
          <w:sz w:val="24"/>
          <w:szCs w:val="24"/>
        </w:rPr>
        <w:t>do 6.</w:t>
      </w:r>
      <w:r w:rsidRPr="00D97238">
        <w:rPr>
          <w:sz w:val="24"/>
          <w:szCs w:val="24"/>
        </w:rPr>
        <w:t xml:space="preserve"> ovog zaključka iznosi </w:t>
      </w:r>
      <w:r w:rsidR="00707226" w:rsidRPr="00707226">
        <w:rPr>
          <w:sz w:val="24"/>
          <w:szCs w:val="24"/>
          <w:lang w:val="en-US"/>
        </w:rPr>
        <w:t>7.406.997,02</w:t>
      </w:r>
      <w:r w:rsidR="00707226" w:rsidRPr="00707226">
        <w:rPr>
          <w:b/>
          <w:sz w:val="24"/>
          <w:szCs w:val="24"/>
          <w:lang w:val="en-US"/>
        </w:rPr>
        <w:t xml:space="preserve"> </w:t>
      </w:r>
      <w:r w:rsidR="00BB07E4">
        <w:rPr>
          <w:sz w:val="24"/>
          <w:szCs w:val="24"/>
        </w:rPr>
        <w:t>kn</w:t>
      </w:r>
      <w:r w:rsidRPr="00D97238">
        <w:rPr>
          <w:sz w:val="24"/>
          <w:szCs w:val="24"/>
        </w:rPr>
        <w:t xml:space="preserve">, a </w:t>
      </w:r>
      <w:r w:rsidRPr="00D97238">
        <w:rPr>
          <w:sz w:val="24"/>
          <w:szCs w:val="24"/>
        </w:rPr>
        <w:lastRenderedPageBreak/>
        <w:t xml:space="preserve">početna i minimalna cijena pokretnina iz toč. </w:t>
      </w:r>
      <w:r>
        <w:rPr>
          <w:sz w:val="24"/>
          <w:szCs w:val="24"/>
        </w:rPr>
        <w:t>II</w:t>
      </w:r>
      <w:r w:rsidRPr="00D97238">
        <w:rPr>
          <w:sz w:val="24"/>
          <w:szCs w:val="24"/>
        </w:rPr>
        <w:t xml:space="preserve">. zaključka iznosi </w:t>
      </w:r>
      <w:r w:rsidR="00707226" w:rsidRPr="00707226">
        <w:rPr>
          <w:sz w:val="24"/>
          <w:szCs w:val="24"/>
          <w:lang w:val="en-US"/>
        </w:rPr>
        <w:t>2.462.023,28</w:t>
      </w:r>
      <w:r w:rsidR="00707226" w:rsidRPr="00707226">
        <w:rPr>
          <w:b/>
          <w:sz w:val="24"/>
          <w:szCs w:val="24"/>
          <w:lang w:val="en-US"/>
        </w:rPr>
        <w:t xml:space="preserve"> </w:t>
      </w:r>
      <w:r w:rsidRPr="00D97238">
        <w:rPr>
          <w:sz w:val="24"/>
          <w:szCs w:val="24"/>
        </w:rPr>
        <w:t>kn,  odnosno ukupna početna</w:t>
      </w:r>
      <w:r w:rsidR="007E5483">
        <w:rPr>
          <w:sz w:val="24"/>
          <w:szCs w:val="24"/>
        </w:rPr>
        <w:t xml:space="preserve"> i minimalna </w:t>
      </w:r>
      <w:r w:rsidRPr="00D97238">
        <w:rPr>
          <w:sz w:val="24"/>
          <w:szCs w:val="24"/>
        </w:rPr>
        <w:t xml:space="preserve">cijena za nekretnine i pokretnine iznosi </w:t>
      </w:r>
      <w:r w:rsidR="00707226" w:rsidRPr="00707226">
        <w:rPr>
          <w:b/>
          <w:sz w:val="24"/>
          <w:szCs w:val="24"/>
          <w:lang w:val="en-US"/>
        </w:rPr>
        <w:t xml:space="preserve">9.869.020,30 </w:t>
      </w:r>
      <w:r w:rsidRPr="00D97238">
        <w:rPr>
          <w:b/>
          <w:sz w:val="24"/>
          <w:szCs w:val="24"/>
        </w:rPr>
        <w:t>kn.</w:t>
      </w:r>
    </w:p>
    <w:p w:rsidRDefault="00DF1A20" w:rsidP="006E05EF" w:rsidR="00DF1A20" w:rsidRPr="006E05EF">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Uvjeti prodaje:</w:t>
      </w:r>
    </w:p>
    <w:p w:rsidRDefault="006E05EF" w:rsidP="006E05EF" w:rsidR="006E05EF" w:rsidRPr="006E05EF">
      <w:pPr>
        <w:ind w:firstLine="708"/>
        <w:jc w:val="both"/>
        <w:rPr>
          <w:sz w:val="24"/>
          <w:szCs w:val="24"/>
        </w:rPr>
      </w:pPr>
      <w:r w:rsidRPr="006E05EF">
        <w:rPr>
          <w:sz w:val="24"/>
          <w:szCs w:val="24"/>
        </w:rPr>
        <w:t>1. imovina dužnika iz toč. I.1.</w:t>
      </w:r>
      <w:r w:rsidR="00CE5929">
        <w:rPr>
          <w:sz w:val="24"/>
          <w:szCs w:val="24"/>
        </w:rPr>
        <w:t>do 6</w:t>
      </w:r>
      <w:r w:rsidRPr="006E05EF">
        <w:rPr>
          <w:sz w:val="24"/>
          <w:szCs w:val="24"/>
        </w:rPr>
        <w:t>. ovog zaključka se prodaje prikupljanjem pisanih ponuda.</w:t>
      </w:r>
    </w:p>
    <w:p w:rsidRDefault="006E05EF" w:rsidP="006E05EF" w:rsidR="006E05EF" w:rsidRPr="006E05EF">
      <w:pPr>
        <w:ind w:firstLine="708"/>
        <w:jc w:val="both"/>
        <w:rPr>
          <w:sz w:val="24"/>
          <w:szCs w:val="24"/>
        </w:rPr>
      </w:pPr>
      <w:r w:rsidRPr="006E05EF">
        <w:rPr>
          <w:sz w:val="24"/>
          <w:szCs w:val="24"/>
        </w:rPr>
        <w:t>2.</w:t>
      </w:r>
      <w:r w:rsidR="00CE5929">
        <w:rPr>
          <w:sz w:val="24"/>
          <w:szCs w:val="24"/>
        </w:rPr>
        <w:t xml:space="preserve"> </w:t>
      </w:r>
      <w:r w:rsidRPr="006E05EF">
        <w:rPr>
          <w:sz w:val="24"/>
          <w:szCs w:val="24"/>
        </w:rPr>
        <w:t xml:space="preserve">imovina dužnika iz toč. I.1. </w:t>
      </w:r>
      <w:r w:rsidR="00CE5929">
        <w:rPr>
          <w:sz w:val="24"/>
          <w:szCs w:val="24"/>
        </w:rPr>
        <w:t>do 6.</w:t>
      </w:r>
      <w:r w:rsidRPr="006E05EF">
        <w:rPr>
          <w:sz w:val="24"/>
          <w:szCs w:val="24"/>
        </w:rPr>
        <w:t xml:space="preserve"> ovog zaključka se prodaje kao cjelina (nekretnina i pokretnine) </w:t>
      </w:r>
    </w:p>
    <w:p w:rsidRDefault="006E05EF" w:rsidP="006E05EF" w:rsidR="006E05EF" w:rsidRPr="00CE5929">
      <w:pPr>
        <w:ind w:firstLine="708"/>
        <w:jc w:val="both"/>
        <w:rPr>
          <w:sz w:val="24"/>
          <w:szCs w:val="24"/>
        </w:rPr>
      </w:pPr>
      <w:r w:rsidRPr="006E05EF">
        <w:rPr>
          <w:sz w:val="24"/>
          <w:szCs w:val="24"/>
        </w:rPr>
        <w:t>3.</w:t>
      </w:r>
      <w:r w:rsidR="00CE5929">
        <w:rPr>
          <w:sz w:val="24"/>
          <w:szCs w:val="24"/>
        </w:rPr>
        <w:t xml:space="preserve"> </w:t>
      </w:r>
      <w:r w:rsidRPr="006E05EF">
        <w:rPr>
          <w:sz w:val="24"/>
          <w:szCs w:val="24"/>
        </w:rPr>
        <w:t xml:space="preserve">pisane ponude se dostavljaju preporučenom poštanskom pošiljkom na adresu stečajnog upravitelja </w:t>
      </w:r>
      <w:r w:rsidR="008A2969">
        <w:rPr>
          <w:sz w:val="24"/>
          <w:szCs w:val="24"/>
        </w:rPr>
        <w:t>-</w:t>
      </w:r>
      <w:r w:rsidR="008A2969" w:rsidRPr="00D97238">
        <w:rPr>
          <w:sz w:val="24"/>
          <w:szCs w:val="24"/>
        </w:rPr>
        <w:t xml:space="preserve"> Tomislav Đurčin, Varaždin, Dravska Poljana 1</w:t>
      </w:r>
      <w:r w:rsidR="008A2969">
        <w:rPr>
          <w:sz w:val="24"/>
          <w:szCs w:val="24"/>
        </w:rPr>
        <w:t xml:space="preserve">., </w:t>
      </w:r>
      <w:r w:rsidRPr="006E05EF">
        <w:rPr>
          <w:sz w:val="24"/>
          <w:szCs w:val="24"/>
        </w:rPr>
        <w:t xml:space="preserve">u zatvorenim kovertama sa naznakom: „ponuda za </w:t>
      </w:r>
      <w:r w:rsidRPr="00CE5929">
        <w:rPr>
          <w:sz w:val="24"/>
          <w:szCs w:val="24"/>
        </w:rPr>
        <w:t xml:space="preserve">prodaju imovine  </w:t>
      </w:r>
      <w:r w:rsidR="00CE5929" w:rsidRPr="00CE5929">
        <w:rPr>
          <w:sz w:val="24"/>
          <w:szCs w:val="24"/>
        </w:rPr>
        <w:t>Jasenak I</w:t>
      </w:r>
      <w:r w:rsidRPr="00CE5929">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w:t>
      </w:r>
      <w:r w:rsidR="00707226">
        <w:rPr>
          <w:sz w:val="24"/>
          <w:szCs w:val="24"/>
        </w:rPr>
        <w:t xml:space="preserve"> 5 % od ukupne cijene iz točke </w:t>
      </w:r>
      <w:r w:rsidRPr="006E05EF">
        <w:rPr>
          <w:sz w:val="24"/>
          <w:szCs w:val="24"/>
        </w:rPr>
        <w:t>V</w:t>
      </w:r>
      <w:r w:rsidR="00707226">
        <w:rPr>
          <w:sz w:val="24"/>
          <w:szCs w:val="24"/>
        </w:rPr>
        <w:t>I</w:t>
      </w:r>
      <w:r w:rsidRPr="006E05EF">
        <w:rPr>
          <w:sz w:val="24"/>
          <w:szCs w:val="24"/>
        </w:rPr>
        <w:t>.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58062A" w:rsidR="0058062A" w:rsidRPr="00B61B83">
      <w:pPr>
        <w:ind w:firstLine="708"/>
        <w:jc w:val="both"/>
        <w:rPr>
          <w:color w:val="000000"/>
          <w:sz w:val="24"/>
          <w:szCs w:val="24"/>
        </w:rPr>
      </w:pPr>
      <w:r w:rsidRPr="006E05EF">
        <w:rPr>
          <w:sz w:val="24"/>
          <w:szCs w:val="24"/>
        </w:rPr>
        <w:t xml:space="preserve">10. </w:t>
      </w:r>
      <w:r w:rsidR="0058062A" w:rsidRPr="00B61B83">
        <w:rPr>
          <w:rFonts w:eastAsiaTheme="minorEastAsia"/>
          <w:bCs/>
          <w:color w:themeColor="text1" w:val="000000"/>
          <w:kern w:val="24"/>
          <w:sz w:val="24"/>
          <w:szCs w:val="24"/>
        </w:rPr>
        <w:t>Steč</w:t>
      </w:r>
      <w:r w:rsidR="0058062A">
        <w:rPr>
          <w:rFonts w:eastAsiaTheme="minorEastAsia"/>
          <w:bCs/>
          <w:color w:themeColor="text1" w:val="000000"/>
          <w:kern w:val="24"/>
          <w:sz w:val="24"/>
          <w:szCs w:val="24"/>
        </w:rPr>
        <w:t xml:space="preserve">ajni dužnik je u sustavu PDV-a. </w:t>
      </w:r>
      <w:r w:rsidR="0058062A" w:rsidRPr="00B61B83">
        <w:rPr>
          <w:bCs/>
          <w:color w:val="000000"/>
          <w:sz w:val="24"/>
          <w:szCs w:val="24"/>
        </w:rPr>
        <w:t>Kupac nekretnine plaća PDV ili PPN u skladu sa Zakonom</w:t>
      </w:r>
    </w:p>
    <w:p w:rsidRDefault="006E05EF" w:rsidP="006E05EF" w:rsidR="006E05EF" w:rsidRPr="006E05EF">
      <w:pPr>
        <w:ind w:firstLine="708"/>
        <w:jc w:val="both"/>
        <w:rPr>
          <w:sz w:val="24"/>
          <w:szCs w:val="24"/>
        </w:rPr>
      </w:pPr>
      <w:r w:rsidRPr="006E05EF">
        <w:rPr>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 xml:space="preserve">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w:t>
      </w:r>
      <w:r w:rsidRPr="006E05EF">
        <w:rPr>
          <w:sz w:val="24"/>
          <w:szCs w:val="24"/>
        </w:rPr>
        <w:lastRenderedPageBreak/>
        <w:t>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pPr>
        <w:ind w:firstLine="708"/>
        <w:jc w:val="both"/>
        <w:rPr>
          <w:sz w:val="24"/>
          <w:szCs w:val="24"/>
        </w:rPr>
      </w:pPr>
      <w:r w:rsidRPr="006E05EF">
        <w:rPr>
          <w:sz w:val="24"/>
          <w:szCs w:val="24"/>
        </w:rPr>
        <w:t>17. Prodaja se obavlja po načelu «viđeno-kupljeno», što isključuje sve naknadne prigovore kupca.</w:t>
      </w:r>
    </w:p>
    <w:p w:rsidRDefault="008A2969" w:rsidP="008A2969" w:rsidR="008A2969"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6E05EF" w:rsidP="006E05EF" w:rsidR="006E05EF" w:rsidRPr="006E05EF">
      <w:pPr>
        <w:ind w:firstLine="708"/>
        <w:jc w:val="both"/>
        <w:rPr>
          <w:sz w:val="24"/>
          <w:szCs w:val="24"/>
        </w:rPr>
      </w:pPr>
      <w:r w:rsidRPr="00B61B83">
        <w:rPr>
          <w:sz w:val="24"/>
          <w:szCs w:val="24"/>
        </w:rPr>
        <w:t>V</w:t>
      </w:r>
      <w:r w:rsidR="008A2969" w:rsidRPr="00B61B83">
        <w:rPr>
          <w:sz w:val="24"/>
          <w:szCs w:val="24"/>
        </w:rPr>
        <w:t>II</w:t>
      </w:r>
      <w:r w:rsidRPr="00B61B83">
        <w:rPr>
          <w:sz w:val="24"/>
          <w:szCs w:val="24"/>
        </w:rPr>
        <w:t xml:space="preserve">  Ovaj zaključak o prodaji objavit će se na</w:t>
      </w:r>
      <w:r w:rsidR="004702FA">
        <w:rPr>
          <w:sz w:val="24"/>
          <w:szCs w:val="24"/>
        </w:rPr>
        <w:t xml:space="preserve"> e-</w:t>
      </w:r>
      <w:r w:rsidR="000653F0">
        <w:rPr>
          <w:sz w:val="24"/>
          <w:szCs w:val="24"/>
        </w:rPr>
        <w:t>O</w:t>
      </w:r>
      <w:r w:rsidRPr="00B61B83">
        <w:rPr>
          <w:sz w:val="24"/>
          <w:szCs w:val="24"/>
        </w:rPr>
        <w:t>glasnoj ploči Trgovačkog suda</w:t>
      </w:r>
      <w:r w:rsidRPr="006E05EF">
        <w:rPr>
          <w:sz w:val="24"/>
          <w:szCs w:val="24"/>
        </w:rPr>
        <w:t xml:space="preserve"> u Zagrebu na rok od 15 dana.</w:t>
      </w:r>
    </w:p>
    <w:p w:rsidRDefault="006E05EF" w:rsidP="006E05EF" w:rsidR="006E05EF" w:rsidRPr="006E05EF">
      <w:pPr>
        <w:jc w:val="both"/>
        <w:rPr>
          <w:sz w:val="24"/>
          <w:szCs w:val="24"/>
        </w:rPr>
      </w:pPr>
    </w:p>
    <w:p w:rsidRDefault="006E05EF" w:rsidP="006E05EF" w:rsidR="006E05EF">
      <w:pPr>
        <w:jc w:val="center"/>
        <w:rPr>
          <w:sz w:val="24"/>
          <w:szCs w:val="24"/>
        </w:rPr>
      </w:pPr>
      <w:r w:rsidRPr="006E05EF">
        <w:rPr>
          <w:sz w:val="24"/>
          <w:szCs w:val="24"/>
        </w:rPr>
        <w:t>Obrazloženje</w:t>
      </w:r>
    </w:p>
    <w:p w:rsidRDefault="00040005" w:rsidP="006E05EF" w:rsidR="00040005" w:rsidRPr="006E05EF">
      <w:pPr>
        <w:jc w:val="center"/>
        <w:rPr>
          <w:sz w:val="24"/>
          <w:szCs w:val="24"/>
        </w:rPr>
      </w:pP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2B1A23">
        <w:rPr>
          <w:sz w:val="24"/>
          <w:szCs w:val="24"/>
        </w:rPr>
        <w:t>, koji se u ovom postupku primjenjuje temeljem odredbe članka 441. stavak 1. Stečajnog zakona NN. br. 71/15</w:t>
      </w:r>
      <w:r w:rsidR="004D1349">
        <w:rPr>
          <w:sz w:val="24"/>
          <w:szCs w:val="24"/>
        </w:rPr>
        <w:t xml:space="preserve"> i 104/17</w:t>
      </w:r>
      <w:r w:rsidRPr="006E05EF">
        <w:rPr>
          <w:sz w:val="24"/>
          <w:szCs w:val="24"/>
        </w:rPr>
        <w:t>).</w:t>
      </w:r>
    </w:p>
    <w:p w:rsidRDefault="006E05EF" w:rsidP="006E05EF" w:rsidR="006E05EF" w:rsidRPr="006E05EF">
      <w:pPr>
        <w:jc w:val="both"/>
        <w:rPr>
          <w:sz w:val="24"/>
          <w:szCs w:val="24"/>
        </w:rPr>
      </w:pPr>
      <w:r w:rsidRPr="006E05EF">
        <w:rPr>
          <w:sz w:val="24"/>
          <w:szCs w:val="24"/>
        </w:rPr>
        <w:tab/>
      </w:r>
      <w:r w:rsidR="001E5C01">
        <w:rPr>
          <w:sz w:val="24"/>
          <w:szCs w:val="24"/>
        </w:rPr>
        <w:t>S</w:t>
      </w:r>
      <w:r w:rsidRPr="006E05EF">
        <w:rPr>
          <w:sz w:val="24"/>
          <w:szCs w:val="24"/>
        </w:rPr>
        <w:t xml:space="preserve">tečajni upravitelj je sa </w:t>
      </w:r>
      <w:r w:rsidR="00671746">
        <w:rPr>
          <w:sz w:val="24"/>
          <w:szCs w:val="24"/>
        </w:rPr>
        <w:t xml:space="preserve"> </w:t>
      </w:r>
      <w:r w:rsidR="00671746" w:rsidRPr="00481E46">
        <w:rPr>
          <w:sz w:val="24"/>
          <w:szCs w:val="24"/>
        </w:rPr>
        <w:t>razlučnim vjerovnicima</w:t>
      </w:r>
      <w:r w:rsidRPr="00481E46">
        <w:rPr>
          <w:sz w:val="24"/>
          <w:szCs w:val="24"/>
        </w:rPr>
        <w:t xml:space="preserve"> sklopio Sporazum</w:t>
      </w:r>
      <w:r w:rsidR="00671746" w:rsidRPr="00481E46">
        <w:rPr>
          <w:sz w:val="24"/>
          <w:szCs w:val="24"/>
        </w:rPr>
        <w:t>e</w:t>
      </w:r>
      <w:r w:rsidRPr="006E05EF">
        <w:rPr>
          <w:sz w:val="24"/>
          <w:szCs w:val="24"/>
        </w:rPr>
        <w:t xml:space="preserve"> o prodaji nekretnine stečajnog dužnika u stečajnom postupku neposrednom pogodbom (članak 97. stavak 6. Ovršnog zakona N.N. 112/2012, 25/13 i 93/2014, dalje OZ), te sporazum</w:t>
      </w:r>
      <w:r w:rsidR="00481E46">
        <w:rPr>
          <w:sz w:val="24"/>
          <w:szCs w:val="24"/>
        </w:rPr>
        <w:t xml:space="preserve">e </w:t>
      </w:r>
      <w:r w:rsidRPr="006E05EF">
        <w:rPr>
          <w:sz w:val="24"/>
          <w:szCs w:val="24"/>
        </w:rPr>
        <w:t xml:space="preserve"> dostavio stečajnom sucu radi donošenja zaključka o prodaji (članak 164. stavak 3. SZ-a).</w:t>
      </w:r>
    </w:p>
    <w:p w:rsidRDefault="006E05EF" w:rsidP="006E05EF" w:rsidR="006E05EF" w:rsidRP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8A2969" w:rsidP="008A2969" w:rsidR="008A2969" w:rsidRPr="00D97238">
      <w:pPr>
        <w:jc w:val="both"/>
        <w:rPr>
          <w:color w:val="000000"/>
          <w:sz w:val="24"/>
          <w:szCs w:val="24"/>
        </w:rPr>
      </w:pPr>
      <w:r w:rsidRPr="00D97238">
        <w:rPr>
          <w:color w:val="000000"/>
          <w:sz w:val="24"/>
          <w:szCs w:val="24"/>
        </w:rPr>
        <w:tab/>
        <w:t>Početna cijena ove</w:t>
      </w:r>
      <w:r w:rsidR="003B31AE">
        <w:rPr>
          <w:color w:val="000000"/>
          <w:sz w:val="24"/>
          <w:szCs w:val="24"/>
        </w:rPr>
        <w:t xml:space="preserve"> </w:t>
      </w:r>
      <w:r w:rsidR="002B4D28">
        <w:rPr>
          <w:color w:val="000000"/>
          <w:sz w:val="24"/>
          <w:szCs w:val="24"/>
        </w:rPr>
        <w:t>četr</w:t>
      </w:r>
      <w:r w:rsidR="004D1349">
        <w:rPr>
          <w:color w:val="000000"/>
          <w:sz w:val="24"/>
          <w:szCs w:val="24"/>
        </w:rPr>
        <w:t>n</w:t>
      </w:r>
      <w:r w:rsidR="002B4D28">
        <w:rPr>
          <w:color w:val="000000"/>
          <w:sz w:val="24"/>
          <w:szCs w:val="24"/>
        </w:rPr>
        <w:t>a</w:t>
      </w:r>
      <w:r w:rsidR="004D1349">
        <w:rPr>
          <w:color w:val="000000"/>
          <w:sz w:val="24"/>
          <w:szCs w:val="24"/>
        </w:rPr>
        <w:t>este</w:t>
      </w:r>
      <w:r w:rsidR="003B31AE">
        <w:rPr>
          <w:color w:val="000000"/>
          <w:sz w:val="24"/>
          <w:szCs w:val="24"/>
        </w:rPr>
        <w:t xml:space="preserve"> </w:t>
      </w:r>
      <w:r w:rsidR="004115C8">
        <w:rPr>
          <w:color w:val="000000"/>
          <w:sz w:val="24"/>
          <w:szCs w:val="24"/>
        </w:rPr>
        <w:t xml:space="preserve"> </w:t>
      </w:r>
      <w:r w:rsidRPr="00D97238">
        <w:rPr>
          <w:color w:val="000000"/>
          <w:sz w:val="24"/>
          <w:szCs w:val="24"/>
        </w:rPr>
        <w:t>prodaje je utvrđena sukladno sporazumu razlučnog vjerovnika i stečajnog upravitelja</w:t>
      </w:r>
      <w:r w:rsidR="00063F20">
        <w:rPr>
          <w:color w:val="000000"/>
          <w:sz w:val="24"/>
          <w:szCs w:val="24"/>
        </w:rPr>
        <w:t xml:space="preserve"> te prijedloga stečajnog upravitelja od </w:t>
      </w:r>
      <w:r w:rsidR="0004447C">
        <w:rPr>
          <w:color w:val="000000"/>
          <w:sz w:val="24"/>
          <w:szCs w:val="24"/>
        </w:rPr>
        <w:t>2.siječnja</w:t>
      </w:r>
      <w:r w:rsidR="004115C8">
        <w:rPr>
          <w:color w:val="000000"/>
          <w:sz w:val="24"/>
          <w:szCs w:val="24"/>
        </w:rPr>
        <w:t xml:space="preserve"> 201</w:t>
      </w:r>
      <w:r w:rsidR="0004447C">
        <w:rPr>
          <w:color w:val="000000"/>
          <w:sz w:val="24"/>
          <w:szCs w:val="24"/>
        </w:rPr>
        <w:t>9</w:t>
      </w:r>
      <w:r w:rsidR="004115C8">
        <w:rPr>
          <w:color w:val="000000"/>
          <w:sz w:val="24"/>
          <w:szCs w:val="24"/>
        </w:rPr>
        <w:t>.</w:t>
      </w:r>
    </w:p>
    <w:p w:rsidRDefault="006E05EF" w:rsidP="008A2969" w:rsidR="006E05EF" w:rsidRPr="006E05EF">
      <w:pPr>
        <w:ind w:firstLine="680"/>
        <w:jc w:val="both"/>
        <w:rPr>
          <w:sz w:val="24"/>
          <w:szCs w:val="24"/>
        </w:rPr>
      </w:pPr>
      <w:r w:rsidRPr="006E05EF">
        <w:rPr>
          <w:sz w:val="24"/>
          <w:szCs w:val="24"/>
        </w:rPr>
        <w:t xml:space="preserve">O uvjetima i načinu prodaje odlučeno je temeljem članka 97. do 110. OZ-a,  a u vezi  članka 164. SZ-a. </w:t>
      </w:r>
    </w:p>
    <w:p w:rsidRDefault="003B31AE" w:rsidP="006E05EF" w:rsidR="003B31AE">
      <w:pPr>
        <w:jc w:val="center"/>
        <w:rPr>
          <w:sz w:val="24"/>
          <w:szCs w:val="24"/>
        </w:rPr>
      </w:pPr>
    </w:p>
    <w:p w:rsidRDefault="006E05EF" w:rsidP="006E05EF" w:rsidR="004115C8">
      <w:pPr>
        <w:jc w:val="center"/>
        <w:rPr>
          <w:sz w:val="24"/>
          <w:szCs w:val="24"/>
        </w:rPr>
      </w:pPr>
      <w:r w:rsidRPr="006E05EF">
        <w:rPr>
          <w:sz w:val="24"/>
          <w:szCs w:val="24"/>
        </w:rPr>
        <w:t xml:space="preserve">Zagreb, </w:t>
      </w:r>
      <w:r w:rsidR="0001776C">
        <w:rPr>
          <w:sz w:val="24"/>
          <w:szCs w:val="24"/>
        </w:rPr>
        <w:t>21.ožujka</w:t>
      </w:r>
      <w:r w:rsidR="004702FA">
        <w:rPr>
          <w:sz w:val="24"/>
          <w:szCs w:val="24"/>
        </w:rPr>
        <w:t xml:space="preserve"> </w:t>
      </w:r>
      <w:r w:rsidR="004115C8">
        <w:rPr>
          <w:sz w:val="24"/>
          <w:szCs w:val="24"/>
        </w:rPr>
        <w:t>201</w:t>
      </w:r>
      <w:r w:rsidR="00707226">
        <w:rPr>
          <w:sz w:val="24"/>
          <w:szCs w:val="24"/>
        </w:rPr>
        <w:t>9</w:t>
      </w:r>
      <w:r w:rsidR="004115C8">
        <w:rPr>
          <w:sz w:val="24"/>
          <w:szCs w:val="24"/>
        </w:rPr>
        <w:t>.</w:t>
      </w:r>
    </w:p>
    <w:p w:rsidRDefault="006E05EF" w:rsidP="006E05EF" w:rsidR="006E05EF" w:rsidRPr="006E05EF">
      <w:pPr>
        <w:jc w:val="center"/>
        <w:rPr>
          <w:sz w:val="24"/>
          <w:szCs w:val="24"/>
        </w:rPr>
      </w:pPr>
      <w:r w:rsidRPr="006E05EF">
        <w:rPr>
          <w:sz w:val="24"/>
          <w:szCs w:val="24"/>
        </w:rPr>
        <w:t xml:space="preserve"> </w:t>
      </w: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BF1381"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w:t>
      </w:r>
      <w:r w:rsidR="00014F13">
        <w:rPr>
          <w:sz w:val="24"/>
          <w:szCs w:val="24"/>
        </w:rPr>
        <w:t>Ante Galić</w:t>
      </w:r>
      <w:r w:rsidRPr="006E05EF">
        <w:rPr>
          <w:sz w:val="24"/>
          <w:szCs w:val="24"/>
        </w:rPr>
        <w:tab/>
      </w:r>
      <w:r w:rsidR="003B14E2">
        <w:rPr>
          <w:sz w:val="24"/>
          <w:szCs w:val="24"/>
        </w:rPr>
        <w:t>v.r.</w:t>
      </w:r>
      <w:r w:rsidRPr="006E05EF">
        <w:rPr>
          <w:sz w:val="24"/>
          <w:szCs w:val="24"/>
        </w:rPr>
        <w:tab/>
        <w:t xml:space="preserve"> </w:t>
      </w:r>
    </w:p>
    <w:p w:rsidRDefault="006E05EF" w:rsidP="006E05EF" w:rsidR="006E05EF" w:rsidRPr="006E05EF">
      <w:pPr>
        <w:jc w:val="both"/>
        <w:rPr>
          <w:sz w:val="24"/>
          <w:szCs w:val="24"/>
        </w:rPr>
      </w:pPr>
      <w:r w:rsidRPr="006E05EF">
        <w:rPr>
          <w:sz w:val="24"/>
          <w:szCs w:val="24"/>
        </w:rPr>
        <w:t>UPUTA O PRAVNOM LIJEKU:</w:t>
      </w:r>
    </w:p>
    <w:p w:rsidRDefault="006E05EF" w:rsidP="006E05EF" w:rsidR="00AF7D28">
      <w:pPr>
        <w:jc w:val="both"/>
        <w:rPr>
          <w:sz w:val="24"/>
          <w:szCs w:val="24"/>
        </w:rPr>
      </w:pPr>
      <w:r w:rsidRPr="006E05EF">
        <w:rPr>
          <w:sz w:val="24"/>
          <w:szCs w:val="24"/>
        </w:rPr>
        <w:t>Protiv ovog zaključka nije dopuštena žal</w:t>
      </w:r>
      <w:r w:rsidR="00671F4B">
        <w:rPr>
          <w:sz w:val="24"/>
          <w:szCs w:val="24"/>
        </w:rPr>
        <w:t>ba (čl.11.st. 9. SZ-a).</w:t>
      </w:r>
      <w:r w:rsidR="00671F4B">
        <w:rPr>
          <w:sz w:val="24"/>
          <w:szCs w:val="24"/>
        </w:rPr>
        <w:tab/>
      </w:r>
    </w:p>
    <w:p w:rsidRDefault="00D218ED" w:rsidP="00014F13" w:rsidR="00D218ED">
      <w:pPr>
        <w:jc w:val="both"/>
        <w:rPr>
          <w:sz w:val="24"/>
          <w:szCs w:val="24"/>
        </w:rPr>
      </w:pPr>
    </w:p>
    <w:p w:rsidRDefault="003B14E2" w:rsidP="003B14E2" w:rsidR="0001776C">
      <w:pPr>
        <w:ind w:left="4080"/>
        <w:jc w:val="both"/>
        <w:rPr>
          <w:sz w:val="22"/>
          <w:szCs w:val="22"/>
        </w:rPr>
      </w:pPr>
      <w:r w:rsidRPr="003B14E2">
        <w:rPr>
          <w:sz w:val="22"/>
          <w:szCs w:val="22"/>
        </w:rPr>
        <w:t>Za točnost otpravka-ovlašteni službenik</w:t>
      </w:r>
      <w:r>
        <w:rPr>
          <w:sz w:val="22"/>
          <w:szCs w:val="22"/>
        </w:rPr>
        <w:t>:</w:t>
      </w:r>
    </w:p>
    <w:p w:rsidRDefault="003B14E2" w:rsidP="003B14E2" w:rsidR="003B14E2" w:rsidRPr="003B14E2">
      <w:pPr>
        <w:ind w:left="4080"/>
        <w:jc w:val="both"/>
        <w:rPr>
          <w:sz w:val="22"/>
          <w:szCs w:val="22"/>
        </w:rPr>
      </w:pPr>
      <w:r>
        <w:rPr>
          <w:sz w:val="22"/>
          <w:szCs w:val="22"/>
        </w:rPr>
        <w:t xml:space="preserve">           Valentina Delač</w:t>
      </w:r>
    </w:p>
    <w:sectPr w:rsidR="003B14E2" w:rsidRPr="003B14E2">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165B" w:rsidR="0026165B">
      <w:r>
        <w:separator/>
      </w:r>
    </w:p>
  </w:endnote>
  <w:endnote w:id="0" w:type="continuationSeparator">
    <w:p w:rsidRDefault="0026165B" w:rsidR="002616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165B" w:rsidR="0026165B">
      <w:r>
        <w:separator/>
      </w:r>
    </w:p>
  </w:footnote>
  <w:footnote w:id="0" w:type="continuationSeparator">
    <w:p w:rsidRDefault="0026165B" w:rsidR="002616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165B" w:rsidR="0026165B"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3B14E2">
      <w:rPr>
        <w:rStyle w:val="Brojstranice"/>
        <w:noProof/>
        <w:sz w:val="24"/>
        <w:szCs w:val="24"/>
      </w:rPr>
      <w:t>6</w:t>
    </w:r>
    <w:r w:rsidRPr="00FB2CE4">
      <w:rPr>
        <w:rStyle w:val="Brojstranice"/>
        <w:sz w:val="24"/>
        <w:szCs w:val="24"/>
      </w:rPr>
      <w:fldChar w:fldCharType="end"/>
    </w:r>
  </w:p>
  <w:p w:rsidRDefault="0026165B" w:rsidP="0026165B" w:rsidR="0026165B">
    <w:pPr>
      <w:ind w:firstLine="680" w:left="3400"/>
      <w:jc w:val="right"/>
      <w:rPr>
        <w:sz w:val="24"/>
      </w:rPr>
    </w:pPr>
    <w:r>
      <w:rPr>
        <w:sz w:val="24"/>
      </w:rPr>
      <w:t>4.0-St-231/14</w:t>
    </w:r>
  </w:p>
  <w:p w:rsidRDefault="0026165B" w:rsidR="0026165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4">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5">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14F13"/>
    <w:rsid w:val="0001776C"/>
    <w:rsid w:val="000254BE"/>
    <w:rsid w:val="00040005"/>
    <w:rsid w:val="00040C0D"/>
    <w:rsid w:val="00042E35"/>
    <w:rsid w:val="0004447C"/>
    <w:rsid w:val="00051DFE"/>
    <w:rsid w:val="000532B7"/>
    <w:rsid w:val="00057BFA"/>
    <w:rsid w:val="00061519"/>
    <w:rsid w:val="0006234B"/>
    <w:rsid w:val="00063F20"/>
    <w:rsid w:val="000653F0"/>
    <w:rsid w:val="00070E39"/>
    <w:rsid w:val="000959E1"/>
    <w:rsid w:val="000A31EE"/>
    <w:rsid w:val="000A5CBE"/>
    <w:rsid w:val="000B2D1B"/>
    <w:rsid w:val="000B6D93"/>
    <w:rsid w:val="000D0C98"/>
    <w:rsid w:val="000E5D38"/>
    <w:rsid w:val="001042FF"/>
    <w:rsid w:val="00115BF9"/>
    <w:rsid w:val="00126656"/>
    <w:rsid w:val="001453AD"/>
    <w:rsid w:val="0014683F"/>
    <w:rsid w:val="001516A3"/>
    <w:rsid w:val="0015787D"/>
    <w:rsid w:val="00173382"/>
    <w:rsid w:val="00181D8C"/>
    <w:rsid w:val="0018239A"/>
    <w:rsid w:val="001A0DF1"/>
    <w:rsid w:val="001C34EB"/>
    <w:rsid w:val="001D7B4C"/>
    <w:rsid w:val="001E5C01"/>
    <w:rsid w:val="00200347"/>
    <w:rsid w:val="002024D5"/>
    <w:rsid w:val="0020707D"/>
    <w:rsid w:val="00212DBF"/>
    <w:rsid w:val="00213078"/>
    <w:rsid w:val="0026165B"/>
    <w:rsid w:val="002658A9"/>
    <w:rsid w:val="0027172E"/>
    <w:rsid w:val="00273A4B"/>
    <w:rsid w:val="00277056"/>
    <w:rsid w:val="002930D9"/>
    <w:rsid w:val="00294325"/>
    <w:rsid w:val="00294A5C"/>
    <w:rsid w:val="00297971"/>
    <w:rsid w:val="002B0D21"/>
    <w:rsid w:val="002B1A23"/>
    <w:rsid w:val="002B4D28"/>
    <w:rsid w:val="002E24FB"/>
    <w:rsid w:val="002F4B21"/>
    <w:rsid w:val="002F6812"/>
    <w:rsid w:val="00333925"/>
    <w:rsid w:val="00342E11"/>
    <w:rsid w:val="00375BB5"/>
    <w:rsid w:val="00375D25"/>
    <w:rsid w:val="003B14E2"/>
    <w:rsid w:val="003B31AE"/>
    <w:rsid w:val="003C2ACA"/>
    <w:rsid w:val="003E6035"/>
    <w:rsid w:val="00403712"/>
    <w:rsid w:val="00406479"/>
    <w:rsid w:val="0040723B"/>
    <w:rsid w:val="004115C8"/>
    <w:rsid w:val="00422684"/>
    <w:rsid w:val="0042601A"/>
    <w:rsid w:val="0045448C"/>
    <w:rsid w:val="00470241"/>
    <w:rsid w:val="004702FA"/>
    <w:rsid w:val="004772C0"/>
    <w:rsid w:val="00480A7C"/>
    <w:rsid w:val="00481E46"/>
    <w:rsid w:val="00483FE8"/>
    <w:rsid w:val="004D004D"/>
    <w:rsid w:val="004D1349"/>
    <w:rsid w:val="00514ADC"/>
    <w:rsid w:val="00532127"/>
    <w:rsid w:val="00543284"/>
    <w:rsid w:val="00573F89"/>
    <w:rsid w:val="0058062A"/>
    <w:rsid w:val="0059448A"/>
    <w:rsid w:val="005B4DCE"/>
    <w:rsid w:val="005C7210"/>
    <w:rsid w:val="005D0F62"/>
    <w:rsid w:val="005E74BC"/>
    <w:rsid w:val="00601882"/>
    <w:rsid w:val="006034EE"/>
    <w:rsid w:val="0061168C"/>
    <w:rsid w:val="006460ED"/>
    <w:rsid w:val="006540B3"/>
    <w:rsid w:val="00663C0B"/>
    <w:rsid w:val="00671746"/>
    <w:rsid w:val="00671F4B"/>
    <w:rsid w:val="00682733"/>
    <w:rsid w:val="00692D62"/>
    <w:rsid w:val="0069677C"/>
    <w:rsid w:val="00696F94"/>
    <w:rsid w:val="006B44DB"/>
    <w:rsid w:val="006B4926"/>
    <w:rsid w:val="006E05EF"/>
    <w:rsid w:val="006E4E57"/>
    <w:rsid w:val="0070714D"/>
    <w:rsid w:val="00707226"/>
    <w:rsid w:val="00766D9D"/>
    <w:rsid w:val="00771F23"/>
    <w:rsid w:val="007A61AA"/>
    <w:rsid w:val="007A7F23"/>
    <w:rsid w:val="007B403C"/>
    <w:rsid w:val="007B575B"/>
    <w:rsid w:val="007E5483"/>
    <w:rsid w:val="0082194B"/>
    <w:rsid w:val="00825E3E"/>
    <w:rsid w:val="008747F2"/>
    <w:rsid w:val="008A2969"/>
    <w:rsid w:val="008A3D4E"/>
    <w:rsid w:val="008C6F9D"/>
    <w:rsid w:val="008F1708"/>
    <w:rsid w:val="00915849"/>
    <w:rsid w:val="00982DBA"/>
    <w:rsid w:val="009A7414"/>
    <w:rsid w:val="009B2ACD"/>
    <w:rsid w:val="009B38D1"/>
    <w:rsid w:val="009F261B"/>
    <w:rsid w:val="00A02043"/>
    <w:rsid w:val="00A23148"/>
    <w:rsid w:val="00A25D79"/>
    <w:rsid w:val="00A40FF7"/>
    <w:rsid w:val="00A76038"/>
    <w:rsid w:val="00AB1F32"/>
    <w:rsid w:val="00AD216A"/>
    <w:rsid w:val="00AE0576"/>
    <w:rsid w:val="00AF7D28"/>
    <w:rsid w:val="00B26334"/>
    <w:rsid w:val="00B403AE"/>
    <w:rsid w:val="00B61B83"/>
    <w:rsid w:val="00B85C4A"/>
    <w:rsid w:val="00B85FFB"/>
    <w:rsid w:val="00BB07E4"/>
    <w:rsid w:val="00BC7523"/>
    <w:rsid w:val="00BF1381"/>
    <w:rsid w:val="00C2095A"/>
    <w:rsid w:val="00C22527"/>
    <w:rsid w:val="00C23414"/>
    <w:rsid w:val="00C237E3"/>
    <w:rsid w:val="00C264E8"/>
    <w:rsid w:val="00C43685"/>
    <w:rsid w:val="00C436A2"/>
    <w:rsid w:val="00C47F26"/>
    <w:rsid w:val="00C77321"/>
    <w:rsid w:val="00C8016C"/>
    <w:rsid w:val="00CB0AE4"/>
    <w:rsid w:val="00CD51A9"/>
    <w:rsid w:val="00CE5929"/>
    <w:rsid w:val="00D03CEA"/>
    <w:rsid w:val="00D13308"/>
    <w:rsid w:val="00D173B3"/>
    <w:rsid w:val="00D218ED"/>
    <w:rsid w:val="00D3487F"/>
    <w:rsid w:val="00D41A2D"/>
    <w:rsid w:val="00D47EDE"/>
    <w:rsid w:val="00D61FB1"/>
    <w:rsid w:val="00DA11CC"/>
    <w:rsid w:val="00DA5BAC"/>
    <w:rsid w:val="00DB17DA"/>
    <w:rsid w:val="00DB75E2"/>
    <w:rsid w:val="00DC1D9E"/>
    <w:rsid w:val="00DD50FC"/>
    <w:rsid w:val="00DF1A20"/>
    <w:rsid w:val="00DF5FF9"/>
    <w:rsid w:val="00E05AE1"/>
    <w:rsid w:val="00E15CB0"/>
    <w:rsid w:val="00E36D44"/>
    <w:rsid w:val="00E5111E"/>
    <w:rsid w:val="00E56520"/>
    <w:rsid w:val="00E576D5"/>
    <w:rsid w:val="00E62192"/>
    <w:rsid w:val="00E62F98"/>
    <w:rsid w:val="00E66833"/>
    <w:rsid w:val="00E702A7"/>
    <w:rsid w:val="00E93F3E"/>
    <w:rsid w:val="00E95EDE"/>
    <w:rsid w:val="00EA6AF3"/>
    <w:rsid w:val="00EE689C"/>
    <w:rsid w:val="00F34CC4"/>
    <w:rsid w:val="00F858B5"/>
    <w:rsid w:val="00FA03D2"/>
    <w:rsid w:val="00FA4BA7"/>
    <w:rsid w:val="00FA69B1"/>
    <w:rsid w:val="00FB2CE4"/>
    <w:rsid w:val="00FD3D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w:lsdException w:unhideWhenUsed="false" w:semiHidden="false" w:name="List 2"/>
    <w:lsdException w:unhideWhenUsed="false" w:semiHidden="false" w:name="List 3"/>
    <w:lsdException w:unhideWhenUsed="false" w:semiHidden="false" w:name="List 4"/>
    <w:lsdException w:unhideWhenUsed="false" w:semiHidden="false" w:name="List 5"/>
    <w:lsdException w:unhideWhenUsed="false" w:semiHidden="false" w:name="List Bullet 2"/>
    <w:lsdException w:unhideWhenUsed="false" w:semiHidden="false" w:name="List Bullet 3"/>
    <w:lsdException w:unhideWhenUsed="false" w:semiHidden="false" w:name="List Bullet 4"/>
    <w:lsdException w:unhideWhenUsed="false" w:semiHidden="false" w:name="List Bullet 5"/>
    <w:lsdException w:unhideWhenUsed="false" w:semiHidden="false" w:name="List Number 2"/>
    <w:lsdException w:unhideWhenUsed="false" w:semiHidden="false" w:name="List Number 3"/>
    <w:lsdException w:unhideWhenUsed="false" w:semiHidden="false" w:name="List Number 4"/>
    <w:lsdException w:qFormat="true" w:unhideWhenUsed="false" w:semiHidden="false" w:name="Title"/>
    <w:lsdException w:qFormat="true" w:unhideWhenUsed="false" w:semiHidden="false" w:name="Subtitle"/>
    <w:lsdException w:unhideWhenUsed="false" w:semiHidden="false" w:name="Body Text 3"/>
    <w:lsdException w:unhideWhenUsed="false" w:semiHidden="false" w:name="Body Text Indent 2"/>
    <w:lsdException w:unhideWhenUsed="false" w:semiHidden="false" w:name="Body Text Indent 3"/>
    <w:lsdException w:unhideWhenUsed="false" w:semiHidden="false" w:name="Block Tex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771F23"/>
    <w:rPr>
      <w:color w:val="808080"/>
      <w:bdr w:space="0" w:sz="0" w:color="auto" w:val="none"/>
      <w:shd w:fill="auto" w:color="auto" w:val="clear"/>
    </w:rPr>
  </w:style>
  <w:style w:customStyle="true" w:styleId="eSPISCCParagraphDefaultFont" w:type="character">
    <w:name w:val="eSPIS_CC_Paragraph Default Font"/>
    <w:basedOn w:val="Zadanifontodlomka"/>
    <w:rsid w:val="00771F23"/>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71F23"/>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71F23"/>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1F23"/>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qFormat="1" w:semiHidden="0" w:unhideWhenUsed="0"/>
    <w:lsdException w:name="Subtitle" w:qFormat="1"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771F23"/>
    <w:rPr>
      <w:color w:val="808080"/>
      <w:bdr w:color="auto" w:space="0" w:sz="0" w:val="none"/>
      <w:shd w:color="auto" w:fill="auto" w:val="clear"/>
    </w:rPr>
  </w:style>
  <w:style w:customStyle="1" w:styleId="eSPISCCParagraphDefaultFont" w:type="character">
    <w:name w:val="eSPIS_CC_Paragraph Default Font"/>
    <w:basedOn w:val="Zadanifontodlomka"/>
    <w:rsid w:val="00771F2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71F23"/>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71F2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1F2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Heinzelova 47a,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Heinzelova 47a,10000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CC4CD1-ACE1-4E9C-A96F-FC6F3A0BFB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1860</properties:Words>
  <properties:Characters>9813</properties:Characters>
  <properties:Lines>577</properties:Lines>
  <properties:Paragraphs>387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11509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2019-03-21T10:53:00Z</dcterms:created>
  <dc:creator>user</dc:creator>
  <cp:lastModifiedBy>Valentina Delač</cp:lastModifiedBy>
  <cp:lastPrinted>2019-03-21T10:55:00Z</cp:lastPrinted>
  <dcterms:modified xmlns:xsi="http://www.w3.org/2001/XMLSchema-instance" xsi:type="dcterms:W3CDTF">2019-03-21T10:55:00Z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(HOC bjelolasica zakljucak  prodaja 14. dražba jasenak I.docx)</vt:lpwstr>
  </prop:property>
  <prop:property name="CC_coloring" pid="4" fmtid="{D5CDD505-2E9C-101B-9397-08002B2CF9AE}">
    <vt:bool>false</vt:bool>
  </prop:property>
  <prop:property name="BrojStranica" pid="5" fmtid="{D5CDD505-2E9C-101B-9397-08002B2CF9AE}">
    <vt:i4>6</vt:i4>
  </prop:property>
</prop:Properties>
</file>