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a940" w14:paraId="8cfa940" w:rsidRDefault="009709D7" w:rsidP="004A03C2" w:rsidR="009709D7">
      <w:pPr>
        <w:ind w:left="142"/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C024D4" w:rsidP="00CF6059" w:rsidR="00C024D4">
      <w:pPr>
        <w:jc w:val="center"/>
        <w:rPr>
          <w:rFonts w:hAnsi="Times New Roman" w:ascii="Times New Roman"/>
          <w:szCs w:val="24"/>
          <w:lang w:val="hr-HR"/>
        </w:rPr>
      </w:pPr>
    </w:p>
    <w:p w:rsidRDefault="009709D7" w:rsidP="00CF6059" w:rsidR="009709D7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709D7" w:rsidP="009709D7" w:rsidR="00D26160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D26160" w:rsidP="009709D7" w:rsidR="00D2616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J E Š E N J E</w:t>
      </w:r>
    </w:p>
    <w:p w:rsidRDefault="00D26160" w:rsidP="00D26160" w:rsidR="00D26160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D26160" w:rsidP="00C024D4" w:rsidR="00D26160" w:rsidRPr="009709D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C024D4">
        <w:rPr>
          <w:rFonts w:hAnsi="Times New Roman" w:ascii="Times New Roman"/>
          <w:szCs w:val="24"/>
          <w:lang w:val="hr-HR"/>
        </w:rPr>
        <w:t>pojedincu</w:t>
      </w:r>
      <w:r w:rsidRPr="009709D7">
        <w:rPr>
          <w:rFonts w:hAnsi="Times New Roman" w:ascii="Times New Roman"/>
          <w:szCs w:val="24"/>
          <w:lang w:val="hr-HR"/>
        </w:rPr>
        <w:t xml:space="preserve"> Nevenki Siladi Rstić, u stečajnom postupku koji se vodi nad stečajnim dužnikom  </w:t>
      </w:r>
      <w:r w:rsidR="000C406B" w:rsidRPr="009709D7">
        <w:rPr>
          <w:rFonts w:hAnsi="Times New Roman" w:ascii="Times New Roman"/>
          <w:lang w:val="hr-HR"/>
        </w:rPr>
        <w:t>PETRUS GRADNJA d.o.o. u stečaju, Zagreb, Trnjanska 38 OIB 95254843387</w:t>
      </w:r>
      <w:r w:rsidR="00C024D4">
        <w:rPr>
          <w:rFonts w:hAnsi="Times New Roman" w:ascii="Times New Roman"/>
          <w:szCs w:val="24"/>
          <w:lang w:val="hr-HR"/>
        </w:rPr>
        <w:t>, dana 30</w:t>
      </w:r>
      <w:r w:rsidR="008E5FEB" w:rsidRPr="009709D7">
        <w:rPr>
          <w:rFonts w:hAnsi="Times New Roman" w:ascii="Times New Roman"/>
          <w:szCs w:val="24"/>
          <w:lang w:val="hr-HR"/>
        </w:rPr>
        <w:t xml:space="preserve">. </w:t>
      </w:r>
      <w:r w:rsidR="00C024D4">
        <w:rPr>
          <w:rFonts w:hAnsi="Times New Roman" w:ascii="Times New Roman"/>
          <w:szCs w:val="24"/>
          <w:lang w:val="hr-HR"/>
        </w:rPr>
        <w:t>listopada</w:t>
      </w:r>
      <w:r w:rsidR="008E5FEB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>2015</w:t>
      </w:r>
      <w:r w:rsidRPr="009709D7">
        <w:rPr>
          <w:rFonts w:hAnsi="Times New Roman" w:ascii="Times New Roman"/>
          <w:szCs w:val="24"/>
          <w:lang w:val="hr-HR"/>
        </w:rPr>
        <w:t xml:space="preserve">. </w:t>
      </w:r>
    </w:p>
    <w:p w:rsidRDefault="00317030" w:rsidR="00317030">
      <w:pPr>
        <w:jc w:val="both"/>
        <w:rPr>
          <w:rFonts w:hAnsi="Times New Roman" w:ascii="Times New Roman"/>
          <w:szCs w:val="24"/>
          <w:lang w:val="hr-HR"/>
        </w:rPr>
      </w:pPr>
    </w:p>
    <w:p w:rsidRDefault="00C024D4" w:rsidR="00C024D4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8C160E" w:rsidP="00C024D4" w:rsidR="008B2289">
      <w:pPr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Stečajnom</w:t>
      </w:r>
      <w:r w:rsidR="00317030" w:rsidRPr="009709D7">
        <w:rPr>
          <w:rFonts w:hAnsi="Times New Roman" w:ascii="Times New Roman"/>
          <w:szCs w:val="24"/>
          <w:lang w:val="hr-HR"/>
        </w:rPr>
        <w:t xml:space="preserve"> uprav</w:t>
      </w:r>
      <w:r w:rsidR="008B2289" w:rsidRPr="009709D7">
        <w:rPr>
          <w:rFonts w:hAnsi="Times New Roman" w:ascii="Times New Roman"/>
          <w:szCs w:val="24"/>
          <w:lang w:val="hr-HR"/>
        </w:rPr>
        <w:t>itelj</w:t>
      </w:r>
      <w:r w:rsidR="00AB1931" w:rsidRPr="009709D7">
        <w:rPr>
          <w:rFonts w:hAnsi="Times New Roman" w:ascii="Times New Roman"/>
          <w:szCs w:val="24"/>
          <w:lang w:val="hr-HR"/>
        </w:rPr>
        <w:t xml:space="preserve">u </w:t>
      </w:r>
      <w:r w:rsidR="008E5FEB" w:rsidRPr="009709D7">
        <w:rPr>
          <w:rFonts w:hAnsi="Times New Roman" w:ascii="Times New Roman"/>
          <w:szCs w:val="24"/>
          <w:lang w:val="hr-HR"/>
        </w:rPr>
        <w:t xml:space="preserve">Maroju Stjepović </w:t>
      </w:r>
      <w:r w:rsidR="005D4D47" w:rsidRPr="009709D7">
        <w:rPr>
          <w:rFonts w:hAnsi="Times New Roman" w:ascii="Times New Roman"/>
          <w:szCs w:val="24"/>
          <w:lang w:val="hr-HR"/>
        </w:rPr>
        <w:t>iz Zagreba,</w:t>
      </w:r>
      <w:r w:rsidR="008B2289" w:rsidRPr="009709D7">
        <w:rPr>
          <w:rFonts w:hAnsi="Times New Roman" w:ascii="Times New Roman"/>
          <w:szCs w:val="24"/>
          <w:lang w:val="hr-HR"/>
        </w:rPr>
        <w:t xml:space="preserve"> u stečajnom postupku nad stečajnim dužnikom</w:t>
      </w:r>
      <w:r w:rsidRPr="009709D7">
        <w:rPr>
          <w:rFonts w:hAnsi="Times New Roman" w:ascii="Times New Roman"/>
          <w:szCs w:val="24"/>
          <w:lang w:val="hr-HR"/>
        </w:rPr>
        <w:t xml:space="preserve"> </w:t>
      </w:r>
      <w:r w:rsidR="008E5FEB" w:rsidRPr="009709D7">
        <w:rPr>
          <w:rFonts w:hAnsi="Times New Roman" w:ascii="Times New Roman"/>
          <w:lang w:val="hr-HR"/>
        </w:rPr>
        <w:t xml:space="preserve">PETRUS GRADNJA d.o.o. u stečaju, Zagreb, Trnjanska 38 OIB 95254843387 </w:t>
      </w:r>
      <w:r w:rsidR="008B2289" w:rsidRPr="009709D7">
        <w:rPr>
          <w:rFonts w:hAnsi="Times New Roman" w:ascii="Times New Roman"/>
          <w:szCs w:val="24"/>
          <w:lang w:val="hr-HR"/>
        </w:rPr>
        <w:t>određuje se</w:t>
      </w:r>
      <w:r w:rsidR="00C024D4">
        <w:rPr>
          <w:rFonts w:hAnsi="Times New Roman" w:ascii="Times New Roman"/>
          <w:szCs w:val="24"/>
          <w:lang w:val="hr-HR"/>
        </w:rPr>
        <w:t xml:space="preserve"> nagrada u iznosu od </w:t>
      </w:r>
      <w:r w:rsidR="008B2289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 w:rsidRPr="00C024D4">
        <w:rPr>
          <w:rFonts w:hAnsi="Times New Roman" w:ascii="Times New Roman"/>
          <w:szCs w:val="24"/>
          <w:u w:val="single"/>
          <w:lang w:val="hr-HR"/>
        </w:rPr>
        <w:t>80</w:t>
      </w:r>
      <w:r w:rsidR="009709D7" w:rsidRPr="00C024D4">
        <w:rPr>
          <w:rFonts w:hAnsi="Times New Roman" w:ascii="Times New Roman"/>
          <w:szCs w:val="24"/>
          <w:u w:val="single"/>
          <w:lang w:val="hr-HR"/>
        </w:rPr>
        <w:t>.</w:t>
      </w:r>
      <w:r w:rsidR="00C024D4" w:rsidRPr="00C024D4">
        <w:rPr>
          <w:rFonts w:hAnsi="Times New Roman" w:ascii="Times New Roman"/>
          <w:szCs w:val="24"/>
          <w:u w:val="single"/>
          <w:lang w:val="hr-HR"/>
        </w:rPr>
        <w:t>000</w:t>
      </w:r>
      <w:r w:rsidR="009709D7" w:rsidRPr="00C024D4">
        <w:rPr>
          <w:rFonts w:hAnsi="Times New Roman" w:ascii="Times New Roman"/>
          <w:szCs w:val="24"/>
          <w:u w:val="single"/>
          <w:lang w:val="hr-HR"/>
        </w:rPr>
        <w:t>,</w:t>
      </w:r>
      <w:r w:rsidR="00C024D4" w:rsidRPr="00C024D4">
        <w:rPr>
          <w:rFonts w:hAnsi="Times New Roman" w:ascii="Times New Roman"/>
          <w:szCs w:val="24"/>
          <w:u w:val="single"/>
          <w:lang w:val="hr-HR"/>
        </w:rPr>
        <w:t>10</w:t>
      </w:r>
      <w:r w:rsidR="008E5FEB" w:rsidRPr="00C024D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5D4D47" w:rsidRPr="00C024D4">
        <w:rPr>
          <w:rFonts w:hAnsi="Times New Roman" w:ascii="Times New Roman"/>
          <w:szCs w:val="24"/>
          <w:u w:val="single"/>
          <w:lang w:val="hr-HR"/>
        </w:rPr>
        <w:t>kuna neto.</w:t>
      </w:r>
    </w:p>
    <w:p w:rsidRDefault="00221E02" w:rsidP="00C024D4" w:rsidR="00221E02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C024D4" w:rsidP="00C024D4" w:rsidR="00404415" w:rsidRPr="009709D7">
      <w:pPr>
        <w:numPr>
          <w:ilvl w:val="0"/>
          <w:numId w:val="8"/>
        </w:numPr>
        <w:ind w:firstLine="0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Porezi i doprinosi na neto </w:t>
      </w:r>
      <w:r w:rsidR="00404415" w:rsidRPr="009709D7">
        <w:rPr>
          <w:rFonts w:hAnsi="Times New Roman" w:ascii="Times New Roman"/>
          <w:szCs w:val="24"/>
          <w:lang w:val="hr-HR"/>
        </w:rPr>
        <w:t>iznos nagrade terete troškove stečajnog postupka.</w:t>
      </w:r>
    </w:p>
    <w:p w:rsidRDefault="00221E02" w:rsidP="00274B39" w:rsidR="00221E02" w:rsidRPr="009709D7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C024D4" w:rsidP="00777D64" w:rsidR="00C024D4">
      <w:pPr>
        <w:jc w:val="center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709D7">
      <w:pPr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C024D4" w:rsidR="00C024D4">
      <w:pPr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ab/>
      </w:r>
      <w:r w:rsidR="008B2289" w:rsidRPr="009709D7">
        <w:rPr>
          <w:rFonts w:hAnsi="Times New Roman" w:ascii="Times New Roman"/>
          <w:szCs w:val="24"/>
          <w:lang w:val="hr-HR"/>
        </w:rPr>
        <w:t xml:space="preserve">U stečajnom postupku nad </w:t>
      </w:r>
      <w:r w:rsidR="00C44E2C" w:rsidRPr="009709D7">
        <w:rPr>
          <w:rFonts w:hAnsi="Times New Roman" w:ascii="Times New Roman"/>
          <w:szCs w:val="24"/>
          <w:lang w:val="hr-HR"/>
        </w:rPr>
        <w:t xml:space="preserve">gore navedenim stečajnim dužnikom </w:t>
      </w:r>
      <w:r w:rsidR="008B2289" w:rsidRPr="009709D7">
        <w:rPr>
          <w:rFonts w:hAnsi="Times New Roman" w:ascii="Times New Roman"/>
          <w:szCs w:val="24"/>
          <w:lang w:val="hr-HR"/>
        </w:rPr>
        <w:t>stečajn</w:t>
      </w:r>
      <w:r w:rsidR="005D4D47" w:rsidRPr="009709D7">
        <w:rPr>
          <w:rFonts w:hAnsi="Times New Roman" w:ascii="Times New Roman"/>
          <w:szCs w:val="24"/>
          <w:lang w:val="hr-HR"/>
        </w:rPr>
        <w:t>i upravitelj</w:t>
      </w:r>
      <w:r w:rsidR="008B2289" w:rsidRPr="009709D7">
        <w:rPr>
          <w:rFonts w:hAnsi="Times New Roman" w:ascii="Times New Roman"/>
          <w:szCs w:val="24"/>
          <w:lang w:val="hr-HR"/>
        </w:rPr>
        <w:t xml:space="preserve"> </w:t>
      </w:r>
      <w:r w:rsidR="005D4D47" w:rsidRPr="009709D7">
        <w:rPr>
          <w:rFonts w:hAnsi="Times New Roman" w:ascii="Times New Roman"/>
          <w:szCs w:val="24"/>
          <w:lang w:val="hr-HR"/>
        </w:rPr>
        <w:t>unovčio</w:t>
      </w:r>
      <w:r w:rsidR="0087455F" w:rsidRPr="009709D7">
        <w:rPr>
          <w:rFonts w:hAnsi="Times New Roman" w:ascii="Times New Roman"/>
          <w:szCs w:val="24"/>
          <w:lang w:val="hr-HR"/>
        </w:rPr>
        <w:t xml:space="preserve"> je </w:t>
      </w:r>
      <w:r w:rsidR="00C024D4">
        <w:rPr>
          <w:rFonts w:hAnsi="Times New Roman" w:ascii="Times New Roman"/>
          <w:szCs w:val="24"/>
          <w:lang w:val="hr-HR"/>
        </w:rPr>
        <w:t>podneskom</w:t>
      </w:r>
      <w:r w:rsidR="009709D7" w:rsidRPr="009709D7">
        <w:rPr>
          <w:rFonts w:hAnsi="Times New Roman" w:ascii="Times New Roman"/>
          <w:szCs w:val="24"/>
          <w:lang w:val="hr-HR"/>
        </w:rPr>
        <w:t xml:space="preserve"> od 2</w:t>
      </w:r>
      <w:r w:rsidR="00C024D4">
        <w:rPr>
          <w:rFonts w:hAnsi="Times New Roman" w:ascii="Times New Roman"/>
          <w:szCs w:val="24"/>
          <w:lang w:val="hr-HR"/>
        </w:rPr>
        <w:t>3</w:t>
      </w:r>
      <w:r w:rsidR="009709D7" w:rsidRPr="009709D7">
        <w:rPr>
          <w:rFonts w:hAnsi="Times New Roman" w:ascii="Times New Roman"/>
          <w:szCs w:val="24"/>
          <w:lang w:val="hr-HR"/>
        </w:rPr>
        <w:t xml:space="preserve">. </w:t>
      </w:r>
      <w:r w:rsidR="00C024D4">
        <w:rPr>
          <w:rFonts w:hAnsi="Times New Roman" w:ascii="Times New Roman"/>
          <w:szCs w:val="24"/>
          <w:lang w:val="hr-HR"/>
        </w:rPr>
        <w:t xml:space="preserve">listopada 2015. godine, </w:t>
      </w:r>
      <w:r w:rsidR="009709D7" w:rsidRPr="009709D7">
        <w:rPr>
          <w:rFonts w:hAnsi="Times New Roman" w:ascii="Times New Roman"/>
          <w:szCs w:val="24"/>
          <w:lang w:val="hr-HR"/>
        </w:rPr>
        <w:t xml:space="preserve">zatražio </w:t>
      </w:r>
      <w:r w:rsidR="00C024D4">
        <w:rPr>
          <w:rFonts w:hAnsi="Times New Roman" w:ascii="Times New Roman"/>
          <w:szCs w:val="24"/>
          <w:lang w:val="hr-HR"/>
        </w:rPr>
        <w:t>nagradu sukladno Uredbi</w:t>
      </w:r>
      <w:r w:rsidR="008B2289" w:rsidRPr="009709D7">
        <w:rPr>
          <w:rFonts w:hAnsi="Times New Roman" w:ascii="Times New Roman"/>
          <w:szCs w:val="24"/>
          <w:lang w:val="hr-HR"/>
        </w:rPr>
        <w:t xml:space="preserve"> o kriterijima i načinu obračuna i plaćanja nagrada steča</w:t>
      </w:r>
      <w:r w:rsidR="00746943" w:rsidRPr="009709D7">
        <w:rPr>
          <w:rFonts w:hAnsi="Times New Roman" w:ascii="Times New Roman"/>
          <w:szCs w:val="24"/>
          <w:lang w:val="hr-HR"/>
        </w:rPr>
        <w:t>jnim upraviteljima (NN 189/03</w:t>
      </w:r>
      <w:r w:rsidR="00404415" w:rsidRPr="009709D7">
        <w:rPr>
          <w:rFonts w:hAnsi="Times New Roman" w:ascii="Times New Roman"/>
          <w:szCs w:val="24"/>
          <w:lang w:val="hr-HR"/>
        </w:rPr>
        <w:t>: dalje Uredba)</w:t>
      </w:r>
      <w:r w:rsidR="00C024D4">
        <w:rPr>
          <w:rFonts w:hAnsi="Times New Roman" w:ascii="Times New Roman"/>
          <w:szCs w:val="24"/>
          <w:lang w:val="hr-HR"/>
        </w:rPr>
        <w:t xml:space="preserve">, navodeći da je u cijelosti unovčio stečajnu masu stečajnog dužnika u iznosu od 11. 045.943,00 kuna. </w:t>
      </w:r>
    </w:p>
    <w:p w:rsidRDefault="00C024D4" w:rsidP="00C024D4" w:rsidR="00C024D4">
      <w:pPr>
        <w:jc w:val="both"/>
        <w:rPr>
          <w:rFonts w:hAnsi="Times New Roman" w:ascii="Times New Roman"/>
          <w:szCs w:val="24"/>
          <w:lang w:val="hr-HR"/>
        </w:rPr>
      </w:pPr>
    </w:p>
    <w:p w:rsidRDefault="00C024D4" w:rsidP="00C024D4" w:rsidR="00C024D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Uzimajući u obzir do sada isplaćene predujmove nagrada ovisno o unovčenju pojedinih predmeta stečajne mase, te uzimajući u obzir cjelokupni iznos vrijednosti unovčene stečajne mase, odlučeno je kao u izreci ovog rješenja temeljem odredbe </w:t>
      </w:r>
      <w:r w:rsidR="00746943" w:rsidRPr="009709D7">
        <w:rPr>
          <w:rFonts w:hAnsi="Times New Roman" w:ascii="Times New Roman"/>
          <w:szCs w:val="24"/>
          <w:lang w:val="hr-HR"/>
        </w:rPr>
        <w:t xml:space="preserve">čl. 17 </w:t>
      </w:r>
      <w:r w:rsidR="005D4D47" w:rsidRPr="009709D7">
        <w:rPr>
          <w:rFonts w:hAnsi="Times New Roman" w:ascii="Times New Roman"/>
          <w:szCs w:val="24"/>
          <w:lang w:val="hr-HR"/>
        </w:rPr>
        <w:t>i 29</w:t>
      </w:r>
      <w:r w:rsidR="00404415" w:rsidRPr="009709D7">
        <w:rPr>
          <w:rFonts w:hAnsi="Times New Roman" w:ascii="Times New Roman"/>
          <w:szCs w:val="24"/>
          <w:lang w:val="hr-HR"/>
        </w:rPr>
        <w:t xml:space="preserve"> </w:t>
      </w:r>
      <w:r w:rsidR="003A7D75" w:rsidRPr="009709D7">
        <w:rPr>
          <w:rFonts w:hAnsi="Times New Roman" w:ascii="Times New Roman"/>
          <w:lang w:val="hr-HR"/>
        </w:rPr>
        <w:t>Stečajnog zakona (NN broj 44/96, 29/99, 129/00, 123/03, 82/06, 116/10, 25/12</w:t>
      </w:r>
      <w:r w:rsidR="005A7F23" w:rsidRPr="009709D7">
        <w:rPr>
          <w:rFonts w:hAnsi="Times New Roman" w:ascii="Times New Roman"/>
          <w:lang w:val="hr-HR"/>
        </w:rPr>
        <w:t xml:space="preserve">, 113/12 </w:t>
      </w:r>
      <w:r>
        <w:rPr>
          <w:rFonts w:hAnsi="Times New Roman" w:ascii="Times New Roman"/>
          <w:lang w:val="hr-HR"/>
        </w:rPr>
        <w:t>; dalje  u tekstu SZ), te čl. 4. navedene Uredbe.</w:t>
      </w:r>
    </w:p>
    <w:p w:rsidRDefault="00C024D4" w:rsidP="00C024D4" w:rsidR="00C024D4">
      <w:pPr>
        <w:jc w:val="both"/>
        <w:rPr>
          <w:rFonts w:hAnsi="Times New Roman" w:ascii="Times New Roman"/>
          <w:lang w:val="hr-HR"/>
        </w:rPr>
      </w:pPr>
    </w:p>
    <w:p w:rsidRDefault="00053F84" w:rsidP="009709D7" w:rsidR="00053F84">
      <w:pPr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ab/>
        <w:t xml:space="preserve">Temeljem odredbe čl. </w:t>
      </w:r>
      <w:smartTag w:element="metricconverter" w:uri="urn:schemas-microsoft-com:office:smarttags">
        <w:smartTagPr>
          <w:attr w:val="19 st" w:name="ProductID"/>
        </w:smartTagPr>
        <w:r w:rsidRPr="009709D7">
          <w:rPr>
            <w:rFonts w:hAnsi="Times New Roman" w:ascii="Times New Roman"/>
            <w:szCs w:val="24"/>
            <w:lang w:val="hr-HR"/>
          </w:rPr>
          <w:t>19 st</w:t>
        </w:r>
      </w:smartTag>
      <w:r w:rsidRPr="009709D7">
        <w:rPr>
          <w:rFonts w:hAnsi="Times New Roman" w:ascii="Times New Roman"/>
          <w:szCs w:val="24"/>
          <w:lang w:val="hr-HR"/>
        </w:rPr>
        <w:t>. 1</w:t>
      </w:r>
      <w:r w:rsidR="00AB1528">
        <w:rPr>
          <w:rFonts w:hAnsi="Times New Roman" w:ascii="Times New Roman"/>
          <w:szCs w:val="24"/>
          <w:lang w:val="hr-HR"/>
        </w:rPr>
        <w:t>.</w:t>
      </w:r>
      <w:r w:rsidRPr="009709D7">
        <w:rPr>
          <w:rFonts w:hAnsi="Times New Roman" w:ascii="Times New Roman"/>
          <w:szCs w:val="24"/>
          <w:lang w:val="hr-HR"/>
        </w:rPr>
        <w:t xml:space="preserve"> navedene Uredbe Vlade RH, iznosi nagrada stečajnim upraviteljima određuju se u neto iznosima, a temeljem st. 2</w:t>
      </w:r>
      <w:r w:rsidR="00AB1528">
        <w:rPr>
          <w:rFonts w:hAnsi="Times New Roman" w:ascii="Times New Roman"/>
          <w:szCs w:val="24"/>
          <w:lang w:val="hr-HR"/>
        </w:rPr>
        <w:t>.</w:t>
      </w:r>
      <w:r w:rsidRPr="009709D7">
        <w:rPr>
          <w:rFonts w:hAnsi="Times New Roman" w:ascii="Times New Roman"/>
          <w:szCs w:val="24"/>
          <w:lang w:val="hr-HR"/>
        </w:rPr>
        <w:t xml:space="preserve"> porezi i doprinosi na neto isplaćene iznose nagrade terete troškove stečajnog postupka.</w:t>
      </w:r>
    </w:p>
    <w:p w:rsidRDefault="00C024D4" w:rsidP="009709D7" w:rsidR="00C024D4">
      <w:pPr>
        <w:jc w:val="both"/>
        <w:rPr>
          <w:rFonts w:hAnsi="Times New Roman" w:ascii="Times New Roman"/>
          <w:szCs w:val="24"/>
          <w:lang w:val="hr-HR"/>
        </w:rPr>
      </w:pPr>
    </w:p>
    <w:p w:rsidRDefault="00A64F06" w:rsidP="00C024D4" w:rsidR="00A64F06">
      <w:pPr>
        <w:jc w:val="center"/>
        <w:rPr>
          <w:rFonts w:hAnsi="Times New Roman" w:ascii="Times New Roman"/>
          <w:szCs w:val="24"/>
          <w:lang w:val="hr-HR"/>
        </w:rPr>
      </w:pPr>
    </w:p>
    <w:p w:rsidRDefault="009709D7" w:rsidP="00C024D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lastRenderedPageBreak/>
        <w:t xml:space="preserve">U Zagrebu, </w:t>
      </w:r>
      <w:r w:rsidR="00C024D4">
        <w:rPr>
          <w:rFonts w:hAnsi="Times New Roman" w:ascii="Times New Roman"/>
          <w:szCs w:val="24"/>
          <w:lang w:val="hr-HR"/>
        </w:rPr>
        <w:t>30</w:t>
      </w:r>
      <w:r w:rsidR="008E5FEB" w:rsidRPr="009709D7">
        <w:rPr>
          <w:rFonts w:hAnsi="Times New Roman" w:ascii="Times New Roman"/>
          <w:szCs w:val="24"/>
          <w:lang w:val="hr-HR"/>
        </w:rPr>
        <w:t xml:space="preserve">. </w:t>
      </w:r>
      <w:r w:rsidR="00C024D4">
        <w:rPr>
          <w:rFonts w:hAnsi="Times New Roman" w:ascii="Times New Roman"/>
          <w:szCs w:val="24"/>
          <w:lang w:val="hr-HR"/>
        </w:rPr>
        <w:t>listopada</w:t>
      </w:r>
      <w:r w:rsidR="008E5FEB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>2015</w:t>
      </w:r>
      <w:r w:rsidR="005C1C0C" w:rsidRPr="009709D7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9709D7">
      <w:pPr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="00952EA0" w:rsidRPr="009709D7">
        <w:rPr>
          <w:rFonts w:hAnsi="Times New Roman" w:ascii="Times New Roman"/>
          <w:szCs w:val="24"/>
          <w:lang w:val="hr-HR"/>
        </w:rPr>
        <w:tab/>
      </w:r>
      <w:r w:rsidR="00C63C9D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ab/>
      </w:r>
      <w:r w:rsidR="00C63C9D" w:rsidRPr="009709D7">
        <w:rPr>
          <w:rFonts w:hAnsi="Times New Roman" w:ascii="Times New Roman"/>
          <w:szCs w:val="24"/>
          <w:lang w:val="hr-HR"/>
        </w:rPr>
        <w:t xml:space="preserve"> SUDAC</w:t>
      </w:r>
    </w:p>
    <w:p w:rsidRDefault="00317030" w:rsidP="00091F7A" w:rsidR="00221E02">
      <w:pPr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="00C024D4">
        <w:rPr>
          <w:rFonts w:hAnsi="Times New Roman" w:ascii="Times New Roman"/>
          <w:szCs w:val="24"/>
          <w:lang w:val="hr-HR"/>
        </w:rPr>
        <w:tab/>
      </w:r>
      <w:r w:rsidR="00274B39" w:rsidRPr="009709D7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9709D7">
        <w:rPr>
          <w:rFonts w:hAnsi="Times New Roman" w:ascii="Times New Roman"/>
          <w:szCs w:val="24"/>
          <w:lang w:val="hr-HR"/>
        </w:rPr>
        <w:t xml:space="preserve">Siladi </w:t>
      </w:r>
      <w:r w:rsidR="00274B39" w:rsidRPr="009709D7">
        <w:rPr>
          <w:rFonts w:hAnsi="Times New Roman" w:ascii="Times New Roman"/>
          <w:szCs w:val="24"/>
          <w:lang w:val="hr-HR"/>
        </w:rPr>
        <w:t>Rsti</w:t>
      </w:r>
      <w:r w:rsidR="00FD3A3E" w:rsidRPr="009709D7">
        <w:rPr>
          <w:rFonts w:hAnsi="Times New Roman" w:ascii="Times New Roman"/>
          <w:szCs w:val="24"/>
          <w:lang w:val="hr-HR"/>
        </w:rPr>
        <w:t xml:space="preserve">ć </w:t>
      </w:r>
      <w:r w:rsidR="006E6E5B" w:rsidRPr="009709D7">
        <w:rPr>
          <w:rFonts w:hAnsi="Times New Roman" w:ascii="Times New Roman"/>
          <w:szCs w:val="24"/>
          <w:lang w:val="hr-HR"/>
        </w:rPr>
        <w:t xml:space="preserve"> </w:t>
      </w:r>
      <w:r w:rsidR="00091F7A" w:rsidRPr="009709D7">
        <w:rPr>
          <w:rFonts w:hAnsi="Times New Roman" w:ascii="Times New Roman"/>
          <w:szCs w:val="24"/>
          <w:lang w:val="hr-HR"/>
        </w:rPr>
        <w:t>v.r.</w:t>
      </w:r>
    </w:p>
    <w:p w:rsidRDefault="00221E02" w:rsidP="00CF6059" w:rsidR="00221E02" w:rsidRPr="00221E02">
      <w:pPr>
        <w:jc w:val="both"/>
        <w:rPr>
          <w:rFonts w:hAnsi="Times New Roman" w:ascii="Times New Roman"/>
          <w:i/>
          <w:lang w:val="hr-HR"/>
        </w:rPr>
      </w:pPr>
      <w:r w:rsidRPr="00221E02">
        <w:rPr>
          <w:rFonts w:hAnsi="Times New Roman" w:ascii="Times New Roman"/>
          <w:i/>
          <w:lang w:val="hr-HR"/>
        </w:rPr>
        <w:t>Uputa o pravnom lijeku:</w:t>
      </w:r>
    </w:p>
    <w:p w:rsidRDefault="00221E02" w:rsidP="00CF6059" w:rsidR="00221E02" w:rsidRPr="00221E02">
      <w:pPr>
        <w:jc w:val="both"/>
        <w:rPr>
          <w:rFonts w:hAnsi="Times New Roman" w:ascii="Times New Roman"/>
          <w:i/>
          <w:lang w:val="hr-HR"/>
        </w:rPr>
      </w:pPr>
      <w:r w:rsidRPr="00221E02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221E02" w:rsidP="00091F7A" w:rsidR="00221E02" w:rsidRPr="009709D7">
      <w:pPr>
        <w:rPr>
          <w:rFonts w:hAnsi="Times New Roman" w:ascii="Times New Roman"/>
          <w:szCs w:val="24"/>
          <w:lang w:val="hr-HR"/>
        </w:rPr>
      </w:pPr>
    </w:p>
    <w:p w:rsidRDefault="009709D7" w:rsidP="00C024D4" w:rsidR="009709D7" w:rsidRPr="00221E02">
      <w:pPr>
        <w:jc w:val="both"/>
        <w:rPr>
          <w:rFonts w:hAnsi="Times New Roman" w:ascii="Times New Roman"/>
          <w:lang w:val="hr-HR"/>
        </w:rPr>
      </w:pPr>
      <w:r w:rsidRPr="00221E02">
        <w:rPr>
          <w:rFonts w:hAnsi="Times New Roman" w:ascii="Times New Roman"/>
          <w:lang w:val="hr-HR"/>
        </w:rPr>
        <w:t>Za točnost otpravka – ovlašten službenik</w:t>
      </w:r>
    </w:p>
    <w:p w:rsidRDefault="00C024D4" w:rsidP="00CF6059" w:rsidR="009709D7" w:rsidRPr="00221E0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 </w:t>
      </w:r>
      <w:r>
        <w:rPr>
          <w:rFonts w:hAnsi="Times New Roman" w:ascii="Times New Roman"/>
          <w:lang w:val="hr-HR"/>
        </w:rPr>
        <w:tab/>
      </w:r>
      <w:r w:rsidR="009709D7" w:rsidRPr="00221E02">
        <w:rPr>
          <w:rFonts w:hAnsi="Times New Roman" w:ascii="Times New Roman"/>
          <w:lang w:val="hr-HR"/>
        </w:rPr>
        <w:t>Ana Brlek</w:t>
      </w:r>
    </w:p>
    <w:p w:rsidRDefault="00091F7A" w:rsidP="00091F7A" w:rsidR="00091F7A" w:rsidRPr="009709D7">
      <w:pPr>
        <w:rPr>
          <w:rFonts w:hAnsi="Times New Roman" w:ascii="Times New Roman"/>
          <w:szCs w:val="24"/>
          <w:lang w:val="hr-HR"/>
        </w:rPr>
      </w:pPr>
    </w:p>
    <w:p w:rsidRDefault="00091F7A" w:rsidP="00F0695A" w:rsidR="00091F7A" w:rsidRPr="009709D7">
      <w:pPr>
        <w:rPr>
          <w:rFonts w:hAnsi="Times New Roman" w:ascii="Times New Roman"/>
          <w:szCs w:val="24"/>
          <w:lang w:val="hr-HR"/>
        </w:rPr>
      </w:pPr>
    </w:p>
    <w:p w:rsidRDefault="00C024D4" w:rsidP="00F0695A" w:rsidR="00184894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184894" w:rsidRPr="009709D7">
        <w:rPr>
          <w:rFonts w:hAnsi="Times New Roman" w:ascii="Times New Roman"/>
          <w:szCs w:val="24"/>
          <w:lang w:val="hr-HR"/>
        </w:rPr>
        <w:t>a:</w:t>
      </w:r>
    </w:p>
    <w:p w:rsidRDefault="00C024D4" w:rsidP="00F0695A" w:rsidR="00F0695A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S</w:t>
      </w:r>
      <w:r w:rsidR="00F0695A" w:rsidRPr="009709D7">
        <w:rPr>
          <w:rFonts w:hAnsi="Times New Roman" w:ascii="Times New Roman"/>
          <w:szCs w:val="24"/>
          <w:lang w:val="hr-HR"/>
        </w:rPr>
        <w:t>tečajnom upravitelju</w:t>
      </w:r>
      <w:r>
        <w:rPr>
          <w:rFonts w:hAnsi="Times New Roman" w:ascii="Times New Roman"/>
          <w:szCs w:val="24"/>
          <w:lang w:val="hr-HR"/>
        </w:rPr>
        <w:t>, Maroje Stjepović</w:t>
      </w:r>
    </w:p>
    <w:p w:rsidRDefault="00F0695A" w:rsidP="00F0695A" w:rsidR="00826D07" w:rsidRPr="009709D7">
      <w:pPr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2.</w:t>
      </w:r>
      <w:r w:rsidR="00C024D4">
        <w:rPr>
          <w:rFonts w:hAnsi="Times New Roman" w:ascii="Times New Roman"/>
          <w:szCs w:val="24"/>
          <w:lang w:val="hr-HR"/>
        </w:rPr>
        <w:t>)</w:t>
      </w:r>
      <w:r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>e-Oglasna ploča suda</w:t>
      </w:r>
    </w:p>
    <w:p w:rsidRDefault="00826D07" w:rsidP="00826D07" w:rsidR="00826D07" w:rsidRPr="009709D7">
      <w:pPr>
        <w:rPr>
          <w:rFonts w:hAnsi="Times New Roman" w:ascii="Times New Roman"/>
          <w:szCs w:val="24"/>
          <w:lang w:val="hr-HR"/>
        </w:rPr>
      </w:pPr>
    </w:p>
    <w:p w:rsidRDefault="00826D07" w:rsidP="00826D07" w:rsidR="00826D07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840DF0" w:rsidP="00053F84" w:rsidR="00840DF0" w:rsidRPr="009709D7">
      <w:pPr>
        <w:rPr>
          <w:lang w:val="hr-HR"/>
        </w:rPr>
      </w:pPr>
    </w:p>
    <w:sectPr w:rsidSect="00221E02" w:rsidR="00840DF0" w:rsidRPr="009709D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38" w:rsidR="00E46938">
      <w:r>
        <w:separator/>
      </w:r>
    </w:p>
  </w:endnote>
  <w:endnote w:id="0" w:type="continuationSeparator">
    <w:p w:rsidRDefault="00E46938" w:rsidR="00E46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38" w:rsidR="00E46938">
      <w:r>
        <w:separator/>
      </w:r>
    </w:p>
  </w:footnote>
  <w:footnote w:id="0" w:type="continuationSeparator">
    <w:p w:rsidRDefault="00E46938" w:rsidR="00E46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F7A" w:rsidR="00091F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F7A" w:rsidR="00091F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E02" w:rsidR="00221E02" w:rsidRPr="00221E02">
    <w:pPr>
      <w:pStyle w:val="Zaglavlje"/>
      <w:jc w:val="center"/>
      <w:rPr>
        <w:rFonts w:hAnsi="Times New Roman" w:ascii="Times New Roman"/>
      </w:rPr>
    </w:pPr>
    <w:r w:rsidRPr="00221E02">
      <w:rPr>
        <w:rFonts w:hAnsi="Times New Roman" w:ascii="Times New Roman"/>
      </w:rPr>
      <w:fldChar w:fldCharType="begin"/>
    </w:r>
    <w:r w:rsidRPr="00221E02">
      <w:rPr>
        <w:rFonts w:hAnsi="Times New Roman" w:ascii="Times New Roman"/>
      </w:rPr>
      <w:instrText>PAGE   \* MERGEFORMAT</w:instrText>
    </w:r>
    <w:r w:rsidRPr="00221E02">
      <w:rPr>
        <w:rFonts w:hAnsi="Times New Roman" w:ascii="Times New Roman"/>
      </w:rPr>
      <w:fldChar w:fldCharType="separate"/>
    </w:r>
    <w:r w:rsidR="00AC0113" w:rsidRPr="00AC0113">
      <w:rPr>
        <w:rFonts w:hAnsi="Times New Roman" w:ascii="Times New Roman"/>
        <w:noProof/>
        <w:lang w:val="hr-HR"/>
      </w:rPr>
      <w:t>-</w:t>
    </w:r>
    <w:r w:rsidR="00AC0113">
      <w:rPr>
        <w:rFonts w:hAnsi="Times New Roman" w:ascii="Times New Roman"/>
        <w:noProof/>
      </w:rPr>
      <w:t xml:space="preserve"> 2 -</w:t>
    </w:r>
    <w:r w:rsidRPr="00221E02">
      <w:rPr>
        <w:rFonts w:hAnsi="Times New Roman" w:ascii="Times New Roman"/>
      </w:rPr>
      <w:fldChar w:fldCharType="end"/>
    </w:r>
  </w:p>
  <w:p w:rsidRDefault="00221E02" w:rsidR="00091F7A" w:rsidRPr="000E5C26">
    <w:pPr>
      <w:pStyle w:val="Zaglavlje"/>
      <w:ind w:right="360"/>
      <w:rPr>
        <w:sz w:val="20"/>
      </w:rPr>
    </w:pPr>
    <w:r>
      <w:tab/>
    </w:r>
    <w:r>
      <w:tab/>
    </w:r>
    <w:r w:rsidRPr="009709D7">
      <w:rPr>
        <w:rFonts w:hAnsi="Times New Roman" w:ascii="Times New Roman"/>
        <w:lang w:val="hr-HR"/>
      </w:rPr>
      <w:t>47.St-1553/11</w:t>
    </w:r>
    <w:r w:rsidR="000E5C26">
      <w:rPr>
        <w:rFonts w:hAnsi="Times New Roman" w:ascii="Times New Roman"/>
        <w:lang w:val="hr-HR"/>
      </w:rPr>
      <w:t>-</w:t>
    </w:r>
    <w:r w:rsidR="000E5C26">
      <w:rPr>
        <w:rFonts w:hAnsi="Times New Roman" w:ascii="Times New Roman"/>
        <w:sz w:val="20"/>
        <w:lang w:val="hr-HR"/>
      </w:rPr>
      <w:t>166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9D7" w:rsidR="00C024D4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C024D4" w:rsidR="00C024D4">
    <w:pPr>
      <w:pStyle w:val="Zaglavlje"/>
      <w:rPr>
        <w:rFonts w:hAnsi="Times New Roman" w:ascii="Times New Roman"/>
        <w:lang w:val="hr-HR"/>
      </w:rPr>
    </w:pP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</w:t>
    </w:r>
    <w:r w:rsidR="009709D7" w:rsidRPr="009709D7">
      <w:rPr>
        <w:rFonts w:hAnsi="Times New Roman" w:ascii="Times New Roman"/>
        <w:lang w:val="hr-HR"/>
      </w:rPr>
      <w:t>47.St-1553/11</w:t>
    </w:r>
    <w:r w:rsidR="000E5C26">
      <w:rPr>
        <w:rFonts w:hAnsi="Times New Roman" w:ascii="Times New Roman"/>
        <w:lang w:val="hr-HR"/>
      </w:rPr>
      <w:t>-</w:t>
    </w:r>
    <w:r>
      <w:rPr>
        <w:rFonts w:hAnsi="Times New Roman" w:ascii="Times New Roman"/>
        <w:sz w:val="20"/>
        <w:lang w:val="hr-HR"/>
      </w:rPr>
      <w:t>191</w:t>
    </w: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</w:p>
  <w:p w:rsidRDefault="00B926E9" w:rsidP="00E46938" w:rsidR="00C024D4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024D4" w:rsidP="00E46938" w:rsidR="00C024D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024D4" w:rsidP="00C024D4" w:rsidR="00C024D4" w:rsidRPr="000E5C26">
    <w:pPr>
      <w:pStyle w:val="Zaglavlje"/>
      <w:ind w:left="426"/>
      <w:rPr>
        <w:rFonts w:hAnsi="Times New Roman" w:ascii="Times New Roman"/>
        <w:sz w:val="20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9A0947"/>
    <w:multiLevelType w:val="hybridMultilevel"/>
    <w:tmpl w:val="D67619E6"/>
    <w:lvl w:tplc="48AA2D8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53F84"/>
    <w:rsid w:val="00091F7A"/>
    <w:rsid w:val="000C406B"/>
    <w:rsid w:val="000E5C26"/>
    <w:rsid w:val="000F5331"/>
    <w:rsid w:val="001436F1"/>
    <w:rsid w:val="00184894"/>
    <w:rsid w:val="001F6F83"/>
    <w:rsid w:val="00221E02"/>
    <w:rsid w:val="00274B39"/>
    <w:rsid w:val="002C6451"/>
    <w:rsid w:val="0031047C"/>
    <w:rsid w:val="00317030"/>
    <w:rsid w:val="00320E93"/>
    <w:rsid w:val="003A7D75"/>
    <w:rsid w:val="003C4EC3"/>
    <w:rsid w:val="00404415"/>
    <w:rsid w:val="004333C5"/>
    <w:rsid w:val="00483D81"/>
    <w:rsid w:val="004A03C2"/>
    <w:rsid w:val="005A7F23"/>
    <w:rsid w:val="005C1C0C"/>
    <w:rsid w:val="005D4D47"/>
    <w:rsid w:val="006A281B"/>
    <w:rsid w:val="006E6E5B"/>
    <w:rsid w:val="0074277E"/>
    <w:rsid w:val="00746943"/>
    <w:rsid w:val="00777D64"/>
    <w:rsid w:val="007F517B"/>
    <w:rsid w:val="007F6F6F"/>
    <w:rsid w:val="00826D07"/>
    <w:rsid w:val="00840DF0"/>
    <w:rsid w:val="00873F72"/>
    <w:rsid w:val="0087455F"/>
    <w:rsid w:val="008968FC"/>
    <w:rsid w:val="008B2289"/>
    <w:rsid w:val="008C160E"/>
    <w:rsid w:val="008E5FEB"/>
    <w:rsid w:val="009301DF"/>
    <w:rsid w:val="00952EA0"/>
    <w:rsid w:val="00957EEC"/>
    <w:rsid w:val="009709D7"/>
    <w:rsid w:val="009761BB"/>
    <w:rsid w:val="00996A99"/>
    <w:rsid w:val="009D2F05"/>
    <w:rsid w:val="00A159A5"/>
    <w:rsid w:val="00A64F06"/>
    <w:rsid w:val="00A93D29"/>
    <w:rsid w:val="00AB1528"/>
    <w:rsid w:val="00AB1931"/>
    <w:rsid w:val="00AC0113"/>
    <w:rsid w:val="00B81F17"/>
    <w:rsid w:val="00B926E9"/>
    <w:rsid w:val="00BC7905"/>
    <w:rsid w:val="00BD54B5"/>
    <w:rsid w:val="00C024D4"/>
    <w:rsid w:val="00C12CF1"/>
    <w:rsid w:val="00C158D9"/>
    <w:rsid w:val="00C359FD"/>
    <w:rsid w:val="00C44E2C"/>
    <w:rsid w:val="00C469B6"/>
    <w:rsid w:val="00C63C9D"/>
    <w:rsid w:val="00C717C3"/>
    <w:rsid w:val="00C92CCE"/>
    <w:rsid w:val="00CF6059"/>
    <w:rsid w:val="00D26160"/>
    <w:rsid w:val="00D63A1B"/>
    <w:rsid w:val="00E265AE"/>
    <w:rsid w:val="00E2799E"/>
    <w:rsid w:val="00E46938"/>
    <w:rsid w:val="00E8012C"/>
    <w:rsid w:val="00F0695A"/>
    <w:rsid w:val="00FD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9709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709D7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221E0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73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F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F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F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F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9709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709D7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221E0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73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F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F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F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F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St-1553/2011-191</izvorni_sadrzaj>
    <derivirana_varijabla naziv="DomainObject.Oznaka_1">St-1553/2011-191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2011.</izvorni_sadrzaj>
    <derivirana_varijabla naziv="DomainObject.Predmet.DatumOsnivanja_1">1.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St-1553/2011</izvorni_sadrzaj>
    <derivirana_varijabla naziv="DomainObject.Predmet.OznakaBroj_1">St-1553/2011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 GRADNJA društvo s ograničenom odgovornošću za građevinarstvo i poslovanje nekretninama - u stečaju</izvorni_sadrzaj>
    <derivirana_varijabla naziv="DomainObject.Predmet.ProtustrankaFormated_1">  PETRUS GRADNJA društvo s ograničenom odgovornošću za građevinarstvo i poslovanje nekretninama - u stečaju</derivirana_varijabla>
  </DomainObject.Predmet.ProtustrankaFormated>
  <DomainObject.Predmet.ProtustrankaFormatedOIB>
    <izvorni_sadrzaj>  PETRUS GRADNJA društvo s ograničenom odgovornošću za građevinarstvo i poslovanje nekretninama - u stečaju, OIB 95254843387</izvorni_sadrzaj>
    <derivirana_varijabla naziv="DomainObject.Predmet.ProtustrankaFormatedOIB_1">  PETRUS GRADNJA društvo s ograničenom odgovornošću za građevinarstvo i poslovanje nekretninama - u stečaju, OIB 95254843387</derivirana_varijabla>
  </DomainObject.Predmet.ProtustrankaFormatedOIB>
  <DomainObject.Predmet.ProtustrankaFormatedWithAdress>
    <izvorni_sadrzaj> PETRUS GRADNJA društvo s ograničenom odgovornošću za građevinarstvo i poslovanje nekretninama - u stečaju, Trnjanska 38, Zagreb</izvorni_sadrzaj>
    <derivirana_varijabla naziv="DomainObject.Predmet.ProtustrankaFormatedWithAdress_1"> PETRUS GRADNJA društvo s ograničenom odgovornošću za građevinarstvo i poslovanje nekretninama - u stečaju, Trnjanska 38, Zagreb</derivirana_varijabla>
  </DomainObject.Predmet.ProtustrankaFormatedWithAdress>
  <DomainObject.Predmet.ProtustrankaFormatedWithAdressOIB>
    <izvorni_sadrzaj> PETRUS GRADNJA društvo s ograničenom odgovornošću za građevinarstvo i poslovanje nekretninama - u stečaju, OIB 95254843387, Trnjanska 38, Zagreb</izvorni_sadrzaj>
    <derivirana_varijabla naziv="DomainObject.Predmet.ProtustrankaFormatedWithAdressOIB_1"> PETRUS GRADNJA društvo s ograničenom odgovornošću za građevinarstvo i poslovanje nekretninama - u stečaju, OIB 95254843387, Trnjanska 38, Zagreb</derivirana_varijabla>
  </DomainObject.Predmet.ProtustrankaFormatedWithAdressOIB>
  <DomainObject.Predmet.ProtustrankaWithAdress>
    <izvorni_sadrzaj>PETRUS GRADNJA društvo s ograničenom odgovornošću za građevinarstvo i poslovanje nekretninama - u stečaju Trnjanska 38, Zagreb</izvorni_sadrzaj>
    <derivirana_varijabla naziv="DomainObject.Predmet.ProtustrankaWithAdress_1">PETRUS GRADNJA društvo s ograničenom odgovornošću za građevinarstvo i poslovanje nekretninama - u stečaju Trnjanska 38, Zagreb</derivirana_varijabla>
  </DomainObject.Predmet.ProtustrankaWithAdress>
  <DomainObject.Predmet.ProtustrankaWithAdressOIB>
    <izvorni_sadrzaj>PETRUS GRADNJA društvo s ograničenom odgovornošću za građevinarstvo i poslovanje nekretninama - u stečaju, OIB 95254843387, Trnjanska 38, Zagreb</izvorni_sadrzaj>
    <derivirana_varijabla naziv="DomainObject.Predmet.ProtustrankaWithAdressOIB_1">PETRUS GRADNJA društvo s ograničenom odgovornošću za građevinarstvo i poslovanje nekretninama - u stečaju, OIB 95254843387, Trnjanska 38, Zagreb</derivirana_varijabla>
  </DomainObject.Predmet.ProtustrankaWithAdressOIB>
  <DomainObject.Predmet.ProtustrankaNazivFormated>
    <izvorni_sadrzaj>PETRUS GRADNJA društvo s ograničenom odgovornošću za građevinarstvo i poslovanje nekretninama - u stečaju</izvorni_sadrzaj>
    <derivirana_varijabla naziv="DomainObject.Predmet.ProtustrankaNazivFormated_1">PETRUS GRADNJA društvo s ograničenom odgovornošću za građevinarstvo i poslovanje nekretninama - u stečaju</derivirana_varijabla>
  </DomainObject.Predmet.ProtustrankaNazivFormated>
  <DomainObject.Predmet.ProtustrankaNazivFormatedOIB>
    <izvorni_sadrzaj>PETRUS GRADNJA društvo s ograničenom odgovornošću za građevinarstvo i poslovanje nekretninama - u stečaju, OIB 95254843387</izvorni_sadrzaj>
    <derivirana_varijabla naziv="DomainObject.Predmet.ProtustrankaNazivFormatedOIB_1">PETRUS GRADNJA društvo s ograničenom odgovornošću za građevinarstvo i poslovanje nekretninama - u stečaju, OIB 95254843387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ŽDO Zagreb; VJEROVNICI; BRANIMIR PANCER; NEVEN KOZARIĆ; ALPE ADRIA POSLOVODSTVO D.O.O.</izvorni_sadrzaj>
    <derivirana_varijabla naziv="DomainObject.Predmet.StrankaFormated_1">  RH, MINISTARSTVO FINANCIJA, POREZNA UPRAVA, PODRUČNI URED ZAGREB zastupanog po punomoćniku ŽDO Zagreb; VJEROVNICI; BRANIMIR PANCER; NEVEN KOZARIĆ; ALPE ADRIA POSLOVODSTVO D.O.O.</derivirana_varijabla>
  </DomainObject.Predmet.StrankaFormated>
  <DomainObject.Predmet.StrankaFormatedOIB>
    <izvorni_sadrzaj>  RH, MINISTARSTVO FINANCIJA, POREZNA UPRAVA, PODRUČNI URED ZAGREB zastupanog po punomoćniku ŽDO Zagreb; VJEROVNICI; BRANIMIR PANCER; NEVEN KOZARIĆ; ALPE ADRIA POSLOVODSTVO D.O.O.</izvorni_sadrzaj>
    <derivirana_varijabla naziv="DomainObject.Predmet.StrankaFormatedOIB_1">  RH, MINISTARSTVO FINANCIJA, POREZNA UPRAVA, PODRUČNI URED ZAGREB zastupanog po punomoćniku ŽDO Zagreb; VJEROVNICI; BRANIMIR PANCER; NEVEN KOZARIĆ; ALPE ADRIA POSLOVODSTVO D.O.O.</derivirana_varijabla>
  </DomainObject.Predmet.StrankaFormatedOIB>
  <DomainObject.Predmet.StrankaFormatedWithAdress>
    <izvorni_sadrzaj> RH, MINISTARSTVO FINANCIJA, POREZNA UPRAVA, PODRUČNI URED ZAGREB, 10000 Zagreb zastupanog po punomoćniku ŽDO Zagreb; VJEROVNICI; BRANIMIR PANCER; NEVEN KOZARIĆ; ALPE ADRIA POSLOVODSTVO D.O.O.</izvorni_sadrzaj>
    <derivirana_varijabla naziv="DomainObject.Predmet.StrankaFormatedWithAdress_1"> RH, MINISTARSTVO FINANCIJA, POREZNA UPRAVA, PODRUČNI URED ZAGREB, 10000 Zagreb zastupanog po punomoćniku ŽDO Zagreb; VJEROVNICI; BRANIMIR PANCER; NEVEN KOZARIĆ; ALPE ADRIA POSLOVODSTVO D.O.O.</derivirana_varijabla>
  </DomainObject.Predmet.StrankaFormatedWithAdress>
  <DomainObject.Predmet.StrankaFormatedWithAdressOIB>
    <izvorni_sadrzaj> RH, MINISTARSTVO FINANCIJA, POREZNA UPRAVA, PODRUČNI URED ZAGREB, 10000 Zagreb zastupanog po punomoćniku ŽDO Zagreb; VJEROVNICI; BRANIMIR PANCER; NEVEN KOZARIĆ; ALPE ADRIA POSLOVODSTVO D.O.O.</izvorni_sadrzaj>
    <derivirana_varijabla naziv="DomainObject.Predmet.StrankaFormatedWithAdressOIB_1"> RH, MINISTARSTVO FINANCIJA, POREZNA UPRAVA, PODRUČNI URED ZAGREB, 10000 Zagreb zastupanog po punomoćniku ŽDO Zagreb; VJEROVNICI; BRANIMIR PANCER; NEVEN KOZARIĆ; ALPE ADRIA POSLOVODSTVO D.O.O.</derivirana_varijabla>
  </DomainObject.Predmet.StrankaFormatedWithAdressOIB>
  <DomainObject.Predmet.StrankaWithAdress>
    <izvorni_sadrzaj>RH, MINISTARSTVO FINANCIJA, POREZNA UPRAVA, PODRUČNI URED ZAGREB 10000 Zagreb,VJEROVNICI ,BRANIMIR PANCER ,NEVEN KOZARIĆ ,ALPE ADRIA POSLOVODSTVO D.O.O. </izvorni_sadrzaj>
    <derivirana_varijabla naziv="DomainObject.Predmet.StrankaWithAdress_1">RH, MINISTARSTVO FINANCIJA, POREZNA UPRAVA, PODRUČNI URED ZAGREB 10000 Zagreb,VJEROVNICI ,BRANIMIR PANCER ,NEVEN KOZARIĆ ,ALPE ADRIA POSLOVODSTVO D.O.O. </derivirana_varijabla>
  </DomainObject.Predmet.StrankaWithAdress>
  <DomainObject.Predmet.StrankaWithAdressOIB>
    <izvorni_sadrzaj>RH, MINISTARSTVO FINANCIJA, POREZNA UPRAVA, PODRUČNI URED ZAGREB, 10000 Zagreb,VJEROVNICI,BRANIMIR PANCER,NEVEN KOZARIĆ,ALPE ADRIA POSLOVODSTVO D.O.O.</izvorni_sadrzaj>
    <derivirana_varijabla naziv="DomainObject.Predmet.StrankaWithAdressOIB_1">RH, MINISTARSTVO FINANCIJA, POREZNA UPRAVA, PODRUČNI URED ZAGREB, 10000 Zagreb,VJEROVNICI,BRANIMIR PANCER,NEVEN KOZARIĆ,ALPE ADRIA POSLOVODSTVO D.O.O.</derivirana_varijabla>
  </DomainObject.Predmet.StrankaWithAdressOIB>
  <DomainObject.Predmet.StrankaNazivFormated>
    <izvorni_sadrzaj>RH, MINISTARSTVO FINANCIJA, POREZNA UPRAVA, PODRUČNI URED ZAGREB,VJEROVNICI,BRANIMIR PANCER,NEVEN KOZARIĆ,ALPE ADRIA POSLOVODSTVO D.O.O.</izvorni_sadrzaj>
    <derivirana_varijabla naziv="DomainObject.Predmet.StrankaNazivFormated_1">RH, MINISTARSTVO FINANCIJA, POREZNA UPRAVA, PODRUČNI URED ZAGREB,VJEROVNICI,BRANIMIR PANCER,NEVEN KOZARIĆ,ALPE ADRIA POSLOVODSTVO D.O.O.</derivirana_varijabla>
  </DomainObject.Predmet.StrankaNazivFormated>
  <DomainObject.Predmet.StrankaNazivFormatedOIB>
    <izvorni_sadrzaj>RH, MINISTARSTVO FINANCIJA, POREZNA UPRAVA, PODRUČNI URED ZAGREB,VJEROVNICI,BRANIMIR PANCER,NEVEN KOZARIĆ,ALPE ADRIA POSLOVODSTVO D.O.O.</izvorni_sadrzaj>
    <derivirana_varijabla naziv="DomainObject.Predmet.StrankaNazivFormatedOIB_1">RH, MINISTARSTVO FINANCIJA, POREZNA UPRAVA, PODRUČNI URED ZAGREB,VJEROVNICI,BRANIMIR PANCER,NEVEN KOZARIĆ,ALPE ADRIA POSLOVODSTVO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RH, MINISTARSTVO FINANCIJA, POREZNA UPRAVA, PODRUČNI URED ZAGREB zastupanog po punomoćniku ŽDO Zagreb</item>
      <item>VJEROVNICI</item>
      <item>BRANIMIR PANCER</item>
      <item>NEVEN KOZARIĆ</item>
      <item>ALPE ADRIA POSLOVODSTVO D.O.O.</item>
    </izvorni_sadrzaj>
    <derivirana_varijabla naziv="DomainObject.Predmet.StrankaListFormated_1">
      <item>RH, MINISTARSTVO FINANCIJA, POREZNA UPRAVA, PODRUČNI URED ZAGREB zastupanog po punomoćniku ŽDO Zagreb</item>
      <item>VJEROVNICI</item>
      <item>BRANIMIR PANCER</item>
      <item>NEVEN KOZARIĆ</item>
      <item>ALPE ADRIA POSLOVODSTVO D.O.O.</item>
    </derivirana_varijabla>
  </DomainObject.Predmet.StrankaListFormated>
  <DomainObject.Predmet.StrankaListFormatedOIB>
    <izvorni_sadrzaj>
      <item>RH, MINISTARSTVO FINANCIJA, POREZNA UPRAVA, PODRUČNI URED ZAGREB zastupanog po punomoćniku ŽDO Zagreb</item>
      <item>VJEROVNICI</item>
      <item>BRANIMIR PANCER</item>
      <item>NEVEN KOZARIĆ</item>
      <item>ALPE ADRIA POSLOVODSTVO D.O.O.</item>
    </izvorni_sadrzaj>
    <derivirana_varijabla naziv="DomainObject.Predmet.StrankaListFormatedOIB_1">
      <item>RH, MINISTARSTVO FINANCIJA, POREZNA UPRAVA, PODRUČNI URED ZAGREB zastupanog po punomoćniku ŽDO Zagreb</item>
      <item>VJEROVNICI</item>
      <item>BRANIMIR PANCER</item>
      <item>NEVEN KOZARIĆ</item>
      <item>ALPE ADRIA POSLOVODSTVO D.O.O.</item>
    </derivirana_varijabla>
  </DomainObject.Predmet.StrankaListFormatedOIB>
  <DomainObject.Predmet.StrankaListFormatedWithAdress>
    <izvorni_sadrzaj>
      <item>RH, MINISTARSTVO FINANCIJA, POREZNA UPRAVA, PODRUČNI URED ZAGREB, 10000 Zagreb zastupanog po punomoćniku ŽDO Zagreb</item>
      <item>VJEROVNICI</item>
      <item>BRANIMIR PANCER</item>
      <item>NEVEN KOZARIĆ</item>
      <item>ALPE ADRIA POSLOVODSTVO D.O.O.</item>
    </izvorni_sadrzaj>
    <derivirana_varijabla naziv="DomainObject.Predmet.StrankaListFormatedWithAdress_1">
      <item>RH, MINISTARSTVO FINANCIJA, POREZNA UPRAVA, PODRUČNI URED ZAGREB, 10000 Zagreb zastupanog po punomoćniku ŽDO Zagreb</item>
      <item>VJEROVNICI</item>
      <item>BRANIMIR PANCER</item>
      <item>NEVEN KOZARIĆ</item>
      <item>ALPE ADRIA POSLOVODSTVO D.O.O.</item>
    </derivirana_varijabla>
  </DomainObject.Predmet.StrankaListFormatedWithAdress>
  <DomainObject.Predmet.StrankaListFormatedWithAdressOIB>
    <izvorni_sadrzaj>
      <item>RH, MINISTARSTVO FINANCIJA, POREZNA UPRAVA, PODRUČNI URED ZAGREB, 10000 Zagreb zastupanog po punomoćniku ŽDO Zagreb</item>
      <item>VJEROVNICI</item>
      <item>BRANIMIR PANCER</item>
      <item>NEVEN KOZARIĆ</item>
      <item>ALPE ADRIA POSLOVODSTVO D.O.O.</item>
    </izvorni_sadrzaj>
    <derivirana_varijabla naziv="DomainObject.Predmet.StrankaListFormatedWithAdressOIB_1">
      <item>RH, MINISTARSTVO FINANCIJA, POREZNA UPRAVA, PODRUČNI URED ZAGREB, 10000 Zagreb zastupanog po punomoćniku ŽDO Zagreb</item>
      <item>VJEROVNICI</item>
      <item>BRANIMIR PANCER</item>
      <item>NEVEN KOZARIĆ</item>
      <item>ALPE ADRIA POSLOVODSTVO D.O.O.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  <item>BRANIMIR PANCER</item>
      <item>NEVEN KOZARIĆ</item>
      <item>ALPE ADRIA POSLOVODSTVO D.O.O.</item>
    </izvorni_sadrzaj>
    <derivirana_varijabla naziv="DomainObject.Predmet.StrankaListNazivFormated_1">
      <item>RH, MINISTARSTVO FINANCIJA, POREZNA UPRAVA, PODRUČNI URED ZAGREB</item>
      <item>VJEROVNICI</item>
      <item>BRANIMIR PANCER</item>
      <item>NEVEN KOZARIĆ</item>
      <item>ALPE ADRIA POSLOVODSTVO D.O.O.</item>
    </derivirana_varijabla>
  </DomainObject.Predmet.StrankaListNazivFormated>
  <DomainObject.Predmet.StrankaListNazivFormatedOIB>
    <izvorni_sadrzaj>
      <item>RH, MINISTARSTVO FINANCIJA, POREZNA UPRAVA, PODRUČNI URED ZAGREB</item>
      <item>VJEROVNICI</item>
      <item>BRANIMIR PANCER</item>
      <item>NEVEN KOZARIĆ</item>
      <item>ALPE ADRIA POSLOVODSTVO D.O.O.</item>
    </izvorni_sadrzaj>
    <derivirana_varijabla naziv="DomainObject.Predmet.StrankaListNazivFormatedOIB_1">
      <item>RH, MINISTARSTVO FINANCIJA, POREZNA UPRAVA, PODRUČNI URED ZAGREB</item>
      <item>VJEROVNICI</item>
      <item>BRANIMIR PANCER</item>
      <item>NEVEN KOZARIĆ</item>
      <item>ALPE ADRIA POSLOVODSTVO D.O.O.</item>
    </derivirana_varijabla>
  </DomainObject.Predmet.StrankaListNazivFormatedOIB>
  <DomainObject.Predmet.ProtuStrankaListFormated>
    <izvorni_sadrzaj>
      <item>PETRUS GRADNJA društvo s ograničenom odgovornošću za građevinarstvo i poslovanje nekretninama - u stečaju</item>
    </izvorni_sadrzaj>
    <derivirana_varijabla naziv="DomainObject.Predmet.ProtuStrankaListFormated_1">
      <item>PETRUS GRADNJA društvo s ograničenom odgovornošću za građevinarstvo i poslovanje nekretninama - u stečaju</item>
    </derivirana_varijabla>
  </DomainObject.Predmet.ProtuStrankaListFormated>
  <DomainObject.Predmet.ProtuStrankaListFormatedOIB>
    <izvorni_sadrzaj>
      <item>PETRUS GRADNJA društvo s ograničenom odgovornošću za građevinarstvo i poslovanje nekretninama - u stečaju, OIB 95254843387</item>
    </izvorni_sadrzaj>
    <derivirana_varijabla naziv="DomainObject.Predmet.ProtuStrankaListFormatedOIB_1">
      <item>PETRUS GRADNJA društvo s ograničenom odgovornošću za građevinarstvo i poslovanje nekretninama - u stečaju, OIB 95254843387</item>
    </derivirana_varijabla>
  </DomainObject.Predmet.ProtuStrankaListFormatedOIB>
  <DomainObject.Predmet.ProtuStrankaListFormatedWithAdress>
    <izvorni_sadrzaj>
      <item>PETRUS GRADNJA društvo s ograničenom odgovornošću za građevinarstvo i poslovanje nekretninama - u stečaju, Trnjanska 38, Zagreb</item>
    </izvorni_sadrzaj>
    <derivirana_varijabla naziv="DomainObject.Predmet.ProtuStrankaListFormatedWithAdress_1">
      <item>PETRUS GRADNJA društvo s ograničenom odgovornošću za građevinarstvo i poslovanje nekretninama - u stečaju, Trnjanska 38, Zagreb</item>
    </derivirana_varijabla>
  </DomainObject.Predmet.ProtuStrankaListFormatedWithAdress>
  <DomainObject.Predmet.ProtuStrankaListFormatedWithAdressOIB>
    <izvorni_sadrzaj>
      <item>PETRUS GRADNJA društvo s ograničenom odgovornošću za građevinarstvo i poslovanje nekretninama - u stečaju, OIB 95254843387, Trnjanska 38, Zagreb</item>
    </izvorni_sadrzaj>
    <derivirana_varijabla naziv="DomainObject.Predmet.ProtuStrankaListFormatedWithAdressOIB_1">
      <item>PETRUS GRADNJA društvo s ograničenom odgovornošću za građevinarstvo i poslovanje nekretninama - u stečaju, OIB 95254843387, Trnjanska 38, Zagreb</item>
    </derivirana_varijabla>
  </DomainObject.Predmet.ProtuStrankaListFormatedWithAdressOIB>
  <DomainObject.Predmet.ProtuStrankaListNazivFormated>
    <izvorni_sadrzaj>
      <item>PETRUS GRADNJA društvo s ograničenom odgovornošću za građevinarstvo i poslovanje nekretninama - u stečaju</item>
    </izvorni_sadrzaj>
    <derivirana_varijabla naziv="DomainObject.Predmet.ProtuStrankaListNazivFormated_1">
      <item>PETRUS GRADNJA društvo s ograničenom odgovornošću za građevinarstvo i poslovanje nekretninama - u stečaju</item>
    </derivirana_varijabla>
  </DomainObject.Predmet.ProtuStrankaListNazivFormated>
  <DomainObject.Predmet.ProtuStrankaListNazivFormatedOIB>
    <izvorni_sadrzaj>
      <item>PETRUS GRADNJA društvo s ograničenom odgovornošću za građevinarstvo i poslovanje nekretninama - u stečaju, OIB 95254843387</item>
    </izvorni_sadrzaj>
    <derivirana_varijabla naziv="DomainObject.Predmet.ProtuStrankaListNazivFormatedOIB_1">
      <item>PETRUS GRADNJA društvo s ograničenom odgovornošću za građevinarstvo i poslovanje nekretninama - u stečaju, OIB 95254843387</item>
    </derivirana_varijabla>
  </DomainObject.Predmet.ProtuStrankaListNazivFormatedOIB>
  <DomainObject.Predmet.OstaliListFormated>
    <izvorni_sadrzaj>
      <item>ŽDO Zagreb punomoćnik sudionika u postupku RH, MINISTARSTVO FINANCIJA, POREZNA UPRAVA, PODRUČNI URED ZAGREB</item>
      <item>Maroje Stjepović</item>
      <item>O.D. Golbu i Partneri</item>
    </izvorni_sadrzaj>
    <derivirana_varijabla naziv="DomainObject.Predmet.OstaliListFormated_1">
      <item>ŽDO Zagreb punomoćnik sudionika u postupku RH, MINISTARSTVO FINANCIJA, POREZNA UPRAVA, PODRUČNI URED ZAGREB</item>
      <item>Maroje Stjepović</item>
      <item>O.D. Golbu i Partneri</item>
    </derivirana_varijabla>
  </DomainObject.Predmet.OstaliListFormated>
  <DomainObject.Predmet.OstaliListFormatedOIB>
    <izvorni_sadrzaj>
      <item>ŽDO Zagreb punomoćnik sudionika u postupku RH, MINISTARSTVO FINANCIJA, POREZNA UPRAVA, PODRUČNI URED ZAGREB</item>
      <item>Maroje Stjepović, OIB 57640555089</item>
      <item>O.D. Golbu i Partneri</item>
    </izvorni_sadrzaj>
    <derivirana_varijabla naziv="DomainObject.Predmet.OstaliListFormatedOIB_1">
      <item>ŽDO Zagreb punomoćnik sudionika u postupku RH, MINISTARSTVO FINANCIJA, POREZNA UPRAVA, PODRUČNI URED ZAGREB</item>
      <item>Maroje Stjepović, OIB 57640555089</item>
      <item>O.D. Golbu i Partneri</item>
    </derivirana_varijabla>
  </DomainObject.Predmet.OstaliListFormatedOIB>
  <DomainObject.Predmet.OstaliListFormatedWithAdress>
    <izvorni_sadrzaj>
      <item>ŽDO Zagreb, 10000 Zagreb punomoćnik sudionika u postupku RH, MINISTARSTVO FINANCIJA, POREZNA UPRAVA, PODRUČNI URED ZAGREB</item>
      <item>Maroje Stjepović, Nikole Pavića 26, 10000 Zagreb</item>
      <item>O.D. Golbu i Partneri, Ljudevita Gaja 2a, 10000 Zagreb</item>
    </izvorni_sadrzaj>
    <derivirana_varijabla naziv="DomainObject.Predmet.OstaliListFormatedWithAdress_1">
      <item>ŽDO Zagreb, 10000 Zagreb punomoćnik sudionika u postupku RH, MINISTARSTVO FINANCIJA, POREZNA UPRAVA, PODRUČNI URED ZAGREB</item>
      <item>Maroje Stjepović, Nikole Pavića 26, 10000 Zagreb</item>
      <item>O.D. Golbu i Partneri, Ljudevita Gaja 2a, 10000 Zagreb</item>
    </derivirana_varijabla>
  </DomainObject.Predmet.OstaliListFormatedWithAdress>
  <DomainObject.Predmet.OstaliListFormatedWithAdressOIB>
    <izvorni_sadrzaj>
      <item>ŽDO Zagreb, 10000 Zagreb punomoćnik sudionika u postupku RH, MINISTARSTVO FINANCIJA, POREZNA UPRAVA, PODRUČNI URED ZAGREB</item>
      <item>Maroje Stjepović, OIB 57640555089, Nikole Pavića 26, 10000 Zagreb</item>
      <item>O.D. Golbu i Partneri, Ljudevita Gaja 2a, 10000 Zagreb</item>
    </izvorni_sadrzaj>
    <derivirana_varijabla naziv="DomainObject.Predmet.OstaliListFormatedWithAdressOIB_1">
      <item>ŽDO Zagreb, 10000 Zagreb punomoćnik sudionika u postupku RH, MINISTARSTVO FINANCIJA, POREZNA UPRAVA, PODRUČNI URED ZAGREB</item>
      <item>Maroje Stjepović, OIB 57640555089, Nikole Pavića 26, 10000 Zagreb</item>
      <item>O.D. Golbu i Partneri, Ljudevita Gaja 2a, 10000 Zagreb</item>
    </derivirana_varijabla>
  </DomainObject.Predmet.OstaliListFormatedWithAdressOIB>
  <DomainObject.Predmet.OstaliListNazivFormated>
    <izvorni_sadrzaj>
      <item>ŽDO Zagreb</item>
      <item>Maroje Stjepović</item>
      <item>O.D. Golbu i Partneri</item>
    </izvorni_sadrzaj>
    <derivirana_varijabla naziv="DomainObject.Predmet.OstaliListNazivFormated_1">
      <item>ŽDO Zagreb</item>
      <item>Maroje Stjepović</item>
      <item>O.D. Golbu i Partneri</item>
    </derivirana_varijabla>
  </DomainObject.Predmet.OstaliListNazivFormated>
  <DomainObject.Predmet.OstaliListNazivFormatedOIB>
    <izvorni_sadrzaj>
      <item>ŽDO Zagreb</item>
      <item>Maroje Stjepović, OIB 57640555089</item>
      <item>O.D. Golbu i Partneri</item>
    </izvorni_sadrzaj>
    <derivirana_varijabla naziv="DomainObject.Predmet.OstaliListNazivFormatedOIB_1">
      <item>ŽDO Zagreb</item>
      <item>Maroje Stjepović, OIB 57640555089</item>
      <item>O.D. Golbu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>St-1553/2011-191</izvorni_sadrzaj>
    <derivirana_varijabla naziv="DomainObject.PoslovniBrojDokumenta_1">St-1553/2011-191</derivirana_varijabla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PETRUS GRADNJA društvo s ograničenom odgovornošću za građevinarstvo i poslovanje nekretninama - u stečaju</izvorni_sadrzaj>
    <derivirana_varijabla naziv="DomainObject.Predmet.ProtustrankaIDrugi_1">PETRUS GRADNJA društvo s ograničenom odgovornošću za građevinarstvo i poslovanje nekretninama - u stečaju</derivirana_varijabla>
  </DomainObject.Predmet.ProtustrankaIDrugi>
  <DomainObject.Predmet.StrankaIDrugiAdressOIB>
    <izvorni_sadrzaj>RH, MINISTARSTVO FINANCIJA, POREZNA UPRAVA, PODRUČNI URED ZAGREB, 10000 Zagreb i dr.</izvorni_sadrzaj>
    <derivirana_varijabla naziv="DomainObject.Predmet.StrankaIDrugiAdressOIB_1">RH, MINISTARSTVO FINANCIJA, POREZNA UPRAVA, PODRUČNI URED ZAGREB, 10000 Zagreb i dr.</derivirana_varijabla>
  </DomainObject.Predmet.StrankaIDrugiAdressOIB>
  <DomainObject.Predmet.ProtustrankaIDrugiAdressOIB>
    <izvorni_sadrzaj>PETRUS GRADNJA društvo s ograničenom odgovornošću za građevinarstvo i poslovanje nekretninama - u stečaju, OIB 95254843387, Trnjanska 38, Zagreb</izvorni_sadrzaj>
    <derivirana_varijabla naziv="DomainObject.Predmet.ProtustrankaIDrugiAdressOIB_1">PETRUS GRADNJA društvo s ograničenom odgovornošću za građevinarstvo i poslovanje nekretninama - u stečaju, OIB 95254843387, Trnjanska 38,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PETRUS GRADNJA društvo s ograničenom odgovornošću za građevinarstvo i poslovanje nekretninama - u stečaju</item>
      <item>ŽDO Zagreb</item>
      <item>RH, MINISTARSTVO FINANCIJA, POREZNA UPRAVA, PODRUČNI URED ZAGREB</item>
      <item>Maroje Stjepović</item>
      <item>VJEROVNICI</item>
      <item>BRANIMIR PANCER</item>
      <item>NEVEN KOZARIĆ</item>
      <item>O.D. Golbu i Partneri</item>
      <item>ALPE ADRIA POSLOVODSTVO D.O.O.</item>
    </izvorni_sadrzaj>
    <derivirana_varijabla naziv="DomainObject.Predmet.SudioniciListNaziv_1">
      <item>PETRUS GRADNJA društvo s ograničenom odgovornošću za građevinarstvo i poslovanje nekretninama - u stečaju</item>
      <item>ŽDO Zagreb</item>
      <item>RH, MINISTARSTVO FINANCIJA, POREZNA UPRAVA, PODRUČNI URED ZAGREB</item>
      <item>Maroje Stjepović</item>
      <item>VJEROVNICI</item>
      <item>BRANIMIR PANCER</item>
      <item>NEVEN KOZARIĆ</item>
      <item>O.D. Golbu i Partneri</item>
      <item>ALPE ADRIA POSLOVODSTVO D.O.O.</item>
    </derivirana_varijabla>
  </DomainObject.Predmet.SudioniciListNaziv>
  <DomainObject.Predmet.SudioniciListAdressOIB>
    <izvorni_sadrzaj>
      <item>PETRUS GRADNJA društvo s ograničenom odgovornošću za građevinarstvo i poslovanje nekretninama - u stečaju, OIB 95254843387, Trnjanska 38,Zagreb</item>
      <item>ŽDO Zagreb, 10000 Zagreb</item>
      <item>RH, MINISTARSTVO FINANCIJA, POREZNA UPRAVA, PODRUČNI URED ZAGREB, 10000 Zagreb</item>
      <item>Maroje Stjepović, OIB 57640555089, Nikole Pavića 26,10000 Zagreb</item>
      <item>VJEROVNICI</item>
      <item>BRANIMIR PANCER</item>
      <item>NEVEN KOZARIĆ</item>
      <item>O.D. Golbu i Partneri, Ljudevita Gaja 2a,10000 Zagreb</item>
      <item>ALPE ADRIA POSLOVODSTVO D.O.O.</item>
    </izvorni_sadrzaj>
    <derivirana_varijabla naziv="DomainObject.Predmet.SudioniciListAdressOIB_1">
      <item>PETRUS GRADNJA društvo s ograničenom odgovornošću za građevinarstvo i poslovanje nekretninama - u stečaju, OIB 95254843387, Trnjanska 38,Zagreb</item>
      <item>ŽDO Zagreb, 10000 Zagreb</item>
      <item>RH, MINISTARSTVO FINANCIJA, POREZNA UPRAVA, PODRUČNI URED ZAGREB, 10000 Zagreb</item>
      <item>Maroje Stjepović, OIB 57640555089, Nikole Pavića 26,10000 Zagreb</item>
      <item>VJEROVNICI</item>
      <item>BRANIMIR PANCER</item>
      <item>NEVEN KOZARIĆ</item>
      <item>O.D. Golbu i Partneri, Ljudevita Gaja 2a,10000 Zagreb</item>
      <item>ALPE ADRIA POSLOVODSTVO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95254843387</item>
      <item>, OIB null</item>
      <item>, OIB null</item>
      <item>, OIB 57640555089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95254843387</item>
      <item>, OIB null</item>
      <item>, OIB null</item>
      <item>, OIB 57640555089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321</properties:Words>
  <properties:Characters>1642</properties:Characters>
  <properties:Lines>55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2015-10-30T11:49:00Z</dcterms:created>
  <dc:creator>Sudsko vijeće</dc:creator>
  <cp:lastModifiedBy>Ana Brlek</cp:lastModifiedBy>
  <cp:lastPrinted>2015-10-30T11:50:00Z</cp:lastPrinted>
  <dcterms:modified xmlns:xsi="http://www.w3.org/2001/XMLSchema-instance" xsi:type="dcterms:W3CDTF">2015-10-30T11:50:00Z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St-1553/2011-191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