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c1cf" w14:paraId="a0ec1cf" w:rsidRDefault="00076114" w:rsidP="00076114" w:rsidR="00076114" w:rsidRPr="00F12893">
      <w:pPr>
        <w15:collapsed w:val="false"/>
        <w:rPr>
          <w:sz w:val="22"/>
          <w:szCs w:val="22"/>
        </w:rPr>
      </w:pPr>
      <w:bookmarkStart w:name="_GoBack" w:id="0"/>
      <w:bookmarkEnd w:id="0"/>
    </w:p>
    <w:p w:rsidRDefault="00B90B51" w:rsidP="00076114" w:rsidR="00076114" w:rsidRPr="00B90B51">
      <w:r>
        <w:rPr>
          <w:noProof/>
        </w:rPr>
        <w:t xml:space="preserve">        </w:t>
      </w:r>
      <w:r w:rsidR="00503C06">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64F42" w:rsidP="00664F42" w:rsidR="00664F42" w:rsidRPr="00F12893">
      <w:pPr>
        <w:rPr>
          <w:sz w:val="22"/>
          <w:szCs w:val="22"/>
        </w:rPr>
      </w:pPr>
      <w:r w:rsidRPr="00F12893">
        <w:rPr>
          <w:sz w:val="22"/>
          <w:szCs w:val="22"/>
        </w:rPr>
        <w:t>REPUBLIKA HRVATSKA</w:t>
      </w:r>
    </w:p>
    <w:p w:rsidRDefault="00664F42" w:rsidP="00664F42" w:rsidR="00664F42" w:rsidRPr="00F12893">
      <w:pPr>
        <w:rPr>
          <w:sz w:val="22"/>
          <w:szCs w:val="22"/>
        </w:rPr>
      </w:pPr>
      <w:r w:rsidRPr="00F12893">
        <w:rPr>
          <w:sz w:val="22"/>
          <w:szCs w:val="22"/>
        </w:rPr>
        <w:t>Trgovački sud u Zagrebu</w:t>
      </w:r>
    </w:p>
    <w:p w:rsidRDefault="00664F42" w:rsidP="00664F42" w:rsidR="00664F42" w:rsidRPr="00F12893">
      <w:pPr>
        <w:rPr>
          <w:sz w:val="22"/>
          <w:szCs w:val="22"/>
        </w:rPr>
      </w:pPr>
      <w:r w:rsidRPr="00F12893">
        <w:rPr>
          <w:sz w:val="22"/>
          <w:szCs w:val="22"/>
        </w:rPr>
        <w:t xml:space="preserve">Zagreb, Amruševa 2/II                                                                                 </w:t>
      </w:r>
      <w:r w:rsidR="00DA24B8" w:rsidRPr="00F12893">
        <w:rPr>
          <w:sz w:val="22"/>
          <w:szCs w:val="22"/>
        </w:rPr>
        <w:t xml:space="preserve">   </w:t>
      </w:r>
      <w:r w:rsidRPr="00F12893">
        <w:rPr>
          <w:sz w:val="22"/>
          <w:szCs w:val="22"/>
        </w:rPr>
        <w:t xml:space="preserve"> </w:t>
      </w:r>
      <w:r w:rsidR="00F12893">
        <w:rPr>
          <w:sz w:val="22"/>
          <w:szCs w:val="22"/>
        </w:rPr>
        <w:t xml:space="preserve">     </w:t>
      </w:r>
      <w:r w:rsidRPr="00F12893">
        <w:rPr>
          <w:sz w:val="22"/>
          <w:szCs w:val="22"/>
        </w:rPr>
        <w:t xml:space="preserve"> 67. St</w:t>
      </w:r>
      <w:r w:rsidR="008B2DD2">
        <w:rPr>
          <w:sz w:val="22"/>
          <w:szCs w:val="22"/>
        </w:rPr>
        <w:t>-585/17</w:t>
      </w:r>
      <w:r w:rsidR="00B90B51">
        <w:rPr>
          <w:sz w:val="22"/>
          <w:szCs w:val="22"/>
        </w:rPr>
        <w:t>-53</w:t>
      </w:r>
    </w:p>
    <w:p w:rsidRDefault="00664F42" w:rsidP="00664F42" w:rsidR="00664F42" w:rsidRPr="00F12893">
      <w:pPr>
        <w:rPr>
          <w:sz w:val="22"/>
          <w:szCs w:val="22"/>
        </w:rPr>
      </w:pPr>
    </w:p>
    <w:p w:rsidRDefault="00664F42" w:rsidP="00664F42" w:rsidR="00664F42" w:rsidRPr="00F12893">
      <w:pPr>
        <w:rPr>
          <w:sz w:val="22"/>
          <w:szCs w:val="22"/>
        </w:rPr>
      </w:pPr>
    </w:p>
    <w:p w:rsidRDefault="00B26591" w:rsidP="00664F42" w:rsidR="00B26591">
      <w:pPr>
        <w:jc w:val="center"/>
        <w:rPr>
          <w:sz w:val="22"/>
          <w:szCs w:val="22"/>
        </w:rPr>
      </w:pPr>
      <w:r>
        <w:rPr>
          <w:sz w:val="22"/>
          <w:szCs w:val="22"/>
        </w:rPr>
        <w:t xml:space="preserve">R E P U B L I K A   H R V A T S K A </w:t>
      </w:r>
    </w:p>
    <w:p w:rsidRDefault="00B26591" w:rsidP="00664F42" w:rsidR="00B26591">
      <w:pPr>
        <w:jc w:val="center"/>
        <w:rPr>
          <w:sz w:val="22"/>
          <w:szCs w:val="22"/>
        </w:rPr>
      </w:pPr>
    </w:p>
    <w:p w:rsidRDefault="00B26591" w:rsidP="00664F42" w:rsidR="00664F42" w:rsidRPr="00F12893">
      <w:pPr>
        <w:jc w:val="center"/>
        <w:rPr>
          <w:sz w:val="22"/>
          <w:szCs w:val="22"/>
        </w:rPr>
      </w:pPr>
      <w:r>
        <w:rPr>
          <w:sz w:val="22"/>
          <w:szCs w:val="22"/>
        </w:rPr>
        <w:t>R J E Š E NJ E</w:t>
      </w:r>
    </w:p>
    <w:p w:rsidRDefault="00664F42" w:rsidP="00664F42" w:rsidR="00664F42" w:rsidRPr="00F12893">
      <w:pPr>
        <w:rPr>
          <w:b/>
          <w:sz w:val="22"/>
          <w:szCs w:val="22"/>
        </w:rPr>
      </w:pPr>
    </w:p>
    <w:p w:rsidRDefault="00B47A00" w:rsidP="00391DF3" w:rsidR="00391DF3" w:rsidRPr="00F12893">
      <w:pPr>
        <w:ind w:firstLine="720"/>
        <w:jc w:val="both"/>
        <w:rPr>
          <w:sz w:val="22"/>
          <w:szCs w:val="22"/>
        </w:rPr>
      </w:pPr>
      <w:r w:rsidRPr="00B47A00">
        <w:rPr>
          <w:sz w:val="22"/>
          <w:szCs w:val="22"/>
        </w:rPr>
        <w:t xml:space="preserve">Trgovački sud u Zagrebu, po sucu Gordanu Zubaku, u stečajnom  postupku nad dužnikom </w:t>
      </w:r>
      <w:r w:rsidR="008B2DD2">
        <w:rPr>
          <w:sz w:val="22"/>
          <w:szCs w:val="22"/>
        </w:rPr>
        <w:br/>
      </w:r>
      <w:r w:rsidRPr="00B47A00">
        <w:rPr>
          <w:bCs/>
          <w:sz w:val="22"/>
          <w:szCs w:val="22"/>
          <w:lang w:val="pt-BR"/>
        </w:rPr>
        <w:t>PIT ADAPTACIJE j.d.o.o. u stečaju, Sisak, Marka Marulića 48, OIB: 31105216942</w:t>
      </w:r>
      <w:r w:rsidRPr="00B47A00">
        <w:rPr>
          <w:sz w:val="22"/>
          <w:szCs w:val="22"/>
        </w:rPr>
        <w:t xml:space="preserve">, </w:t>
      </w:r>
      <w:r>
        <w:rPr>
          <w:sz w:val="22"/>
          <w:szCs w:val="22"/>
        </w:rPr>
        <w:t>27. kolovoza</w:t>
      </w:r>
      <w:r w:rsidRPr="00B47A00">
        <w:rPr>
          <w:sz w:val="22"/>
          <w:szCs w:val="22"/>
        </w:rPr>
        <w:t xml:space="preserve"> 2018</w:t>
      </w:r>
      <w:r w:rsidR="00391DF3" w:rsidRPr="00F12893">
        <w:rPr>
          <w:sz w:val="22"/>
          <w:szCs w:val="22"/>
        </w:rPr>
        <w:t>.,</w:t>
      </w:r>
    </w:p>
    <w:p w:rsidRDefault="00664F42" w:rsidP="00664F42" w:rsidR="00664F42" w:rsidRPr="00F12893">
      <w:pPr>
        <w:ind w:firstLine="708"/>
        <w:jc w:val="both"/>
        <w:rPr>
          <w:sz w:val="22"/>
          <w:szCs w:val="22"/>
        </w:rPr>
      </w:pPr>
    </w:p>
    <w:p w:rsidRDefault="00664F42" w:rsidP="00076114" w:rsidR="00664F42" w:rsidRPr="00F12893">
      <w:pPr>
        <w:rPr>
          <w:sz w:val="22"/>
          <w:szCs w:val="22"/>
        </w:rPr>
      </w:pPr>
    </w:p>
    <w:p w:rsidRDefault="00B26591" w:rsidP="00664F42" w:rsidR="00076114" w:rsidRPr="00F12893">
      <w:pPr>
        <w:jc w:val="center"/>
        <w:rPr>
          <w:sz w:val="22"/>
          <w:szCs w:val="22"/>
        </w:rPr>
      </w:pPr>
      <w:r>
        <w:rPr>
          <w:sz w:val="22"/>
          <w:szCs w:val="22"/>
        </w:rPr>
        <w:t>r i j e š</w:t>
      </w:r>
      <w:r w:rsidR="00012FFB" w:rsidRPr="00F12893">
        <w:rPr>
          <w:sz w:val="22"/>
          <w:szCs w:val="22"/>
        </w:rPr>
        <w:t xml:space="preserve"> i o</w:t>
      </w:r>
      <w:r w:rsidR="00076114" w:rsidRPr="00F12893">
        <w:rPr>
          <w:sz w:val="22"/>
          <w:szCs w:val="22"/>
        </w:rPr>
        <w:t xml:space="preserve">    j e</w:t>
      </w:r>
    </w:p>
    <w:p w:rsidRDefault="00A16819" w:rsidP="00A16819" w:rsidR="00A16819" w:rsidRPr="00F12893">
      <w:pPr>
        <w:ind w:firstLine="360"/>
        <w:jc w:val="both"/>
        <w:rPr>
          <w:sz w:val="22"/>
          <w:szCs w:val="22"/>
        </w:rPr>
      </w:pPr>
    </w:p>
    <w:p w:rsidRDefault="00DC2A8B" w:rsidP="00252ADE" w:rsidR="00252ADE" w:rsidRPr="00252ADE">
      <w:pPr>
        <w:ind w:firstLine="360"/>
        <w:jc w:val="both"/>
        <w:rPr>
          <w:sz w:val="22"/>
          <w:szCs w:val="22"/>
        </w:rPr>
      </w:pPr>
      <w:r>
        <w:rPr>
          <w:sz w:val="22"/>
          <w:szCs w:val="22"/>
        </w:rPr>
        <w:t>I.</w:t>
      </w:r>
      <w:r w:rsidR="00E958D0">
        <w:rPr>
          <w:sz w:val="22"/>
          <w:szCs w:val="22"/>
        </w:rPr>
        <w:t>Naređuje</w:t>
      </w:r>
      <w:r w:rsidR="00A16819" w:rsidRPr="00F12893">
        <w:rPr>
          <w:sz w:val="22"/>
          <w:szCs w:val="22"/>
        </w:rPr>
        <w:t xml:space="preserve"> se</w:t>
      </w:r>
      <w:r w:rsidR="00252ADE">
        <w:rPr>
          <w:sz w:val="22"/>
          <w:szCs w:val="22"/>
        </w:rPr>
        <w:t xml:space="preserve"> </w:t>
      </w:r>
      <w:r w:rsidR="00984468" w:rsidRPr="00984468">
        <w:rPr>
          <w:sz w:val="22"/>
          <w:szCs w:val="22"/>
        </w:rPr>
        <w:t>Tihomiru Devčiću iz Siska, Marka Marulića 50, bivšem zastupniku po zakonu stečajnog dužni</w:t>
      </w:r>
      <w:r w:rsidR="00A41927">
        <w:rPr>
          <w:sz w:val="22"/>
          <w:szCs w:val="22"/>
        </w:rPr>
        <w:t>ka, u roku 8</w:t>
      </w:r>
      <w:r w:rsidR="00984468" w:rsidRPr="00984468">
        <w:rPr>
          <w:sz w:val="22"/>
          <w:szCs w:val="22"/>
        </w:rPr>
        <w:t xml:space="preserve"> dana predati u posjed stečajnom upravitelju Darku Šketu iz Križevaca, M. Kiepacha 51, motorna vozila: 1. M1, marke Renault Master 2,5D, godina proizvodnje 2000., broj šasije HO9336600K1002MPP, reg. oznake SK938 GM, 2. N1, marke Fiat Ducato 2,8D, godina proizvodnje 2000., broj šasije ZFA23000006001334, reg. oznake SK758GJ, 3. N1, marke Mercedes Sprinter C-215251 351 CDI, godina proizvodnje 2007., broj šasije WDB9061331N356983, reg. oznake SK637HD, odnosno ako nije u posjedu tih vozila obavijestiti stečajnog upravitelja gdje se ta vozila nalaze</w:t>
      </w:r>
      <w:r w:rsidR="00252ADE" w:rsidRPr="00252ADE">
        <w:rPr>
          <w:sz w:val="22"/>
          <w:szCs w:val="22"/>
        </w:rPr>
        <w:t xml:space="preserve">. </w:t>
      </w:r>
    </w:p>
    <w:p w:rsidRDefault="00DC2A8B" w:rsidP="00DC2A8B" w:rsidR="00A610CA" w:rsidRPr="00F12893">
      <w:pPr>
        <w:ind w:firstLine="360"/>
        <w:jc w:val="both"/>
        <w:rPr>
          <w:sz w:val="22"/>
          <w:szCs w:val="22"/>
        </w:rPr>
      </w:pPr>
      <w:r>
        <w:rPr>
          <w:sz w:val="22"/>
          <w:szCs w:val="22"/>
        </w:rPr>
        <w:t xml:space="preserve">II.Ako </w:t>
      </w:r>
      <w:r w:rsidR="00984468">
        <w:rPr>
          <w:sz w:val="22"/>
          <w:szCs w:val="22"/>
        </w:rPr>
        <w:t>Tihomir Devčić</w:t>
      </w:r>
      <w:r w:rsidR="00984468" w:rsidRPr="00984468">
        <w:rPr>
          <w:sz w:val="22"/>
          <w:szCs w:val="22"/>
        </w:rPr>
        <w:t xml:space="preserve"> iz Siska, Marka Marulića 50,</w:t>
      </w:r>
      <w:r w:rsidR="00984468">
        <w:rPr>
          <w:sz w:val="22"/>
          <w:szCs w:val="22"/>
        </w:rPr>
        <w:t xml:space="preserve"> bivši zastupnik</w:t>
      </w:r>
      <w:r w:rsidR="00984468" w:rsidRPr="00984468">
        <w:rPr>
          <w:sz w:val="22"/>
          <w:szCs w:val="22"/>
        </w:rPr>
        <w:t xml:space="preserve"> po zakonu stečajnog dužnika</w:t>
      </w:r>
      <w:r w:rsidR="00B26591">
        <w:rPr>
          <w:sz w:val="22"/>
          <w:szCs w:val="22"/>
        </w:rPr>
        <w:t xml:space="preserve">, ne postupi po naredbi suda iz točke I. izreke ovog </w:t>
      </w:r>
      <w:r w:rsidR="00711A37">
        <w:rPr>
          <w:sz w:val="22"/>
          <w:szCs w:val="22"/>
        </w:rPr>
        <w:t>rješenja</w:t>
      </w:r>
      <w:r w:rsidR="00751C08">
        <w:rPr>
          <w:sz w:val="22"/>
          <w:szCs w:val="22"/>
        </w:rPr>
        <w:t>, sud će mu</w:t>
      </w:r>
      <w:r w:rsidR="00B26591">
        <w:rPr>
          <w:sz w:val="22"/>
          <w:szCs w:val="22"/>
        </w:rPr>
        <w:t xml:space="preserve"> izreći novčanu kaznu u iznosu </w:t>
      </w:r>
      <w:r w:rsidR="00751C08">
        <w:rPr>
          <w:sz w:val="22"/>
          <w:szCs w:val="22"/>
        </w:rPr>
        <w:t>od 1.000,00 kn i zaprijetiti mu</w:t>
      </w:r>
      <w:r w:rsidR="00B26591" w:rsidRPr="00B26591">
        <w:rPr>
          <w:sz w:val="22"/>
          <w:szCs w:val="22"/>
        </w:rPr>
        <w:t xml:space="preserve"> novim novčanim kaznama u iznosu od 2.000,00 kn</w:t>
      </w:r>
      <w:r w:rsidR="00B26591">
        <w:rPr>
          <w:sz w:val="22"/>
          <w:szCs w:val="22"/>
        </w:rPr>
        <w:t>.</w:t>
      </w:r>
    </w:p>
    <w:p w:rsidRDefault="00A610CA" w:rsidP="00D76FED" w:rsidR="00A610CA" w:rsidRPr="00F12893">
      <w:pPr>
        <w:jc w:val="both"/>
        <w:rPr>
          <w:sz w:val="22"/>
          <w:szCs w:val="22"/>
        </w:rPr>
      </w:pPr>
    </w:p>
    <w:p w:rsidRDefault="00076114" w:rsidP="00664F42" w:rsidR="00076114" w:rsidRPr="00F12893">
      <w:pPr>
        <w:jc w:val="center"/>
        <w:rPr>
          <w:sz w:val="22"/>
          <w:szCs w:val="22"/>
        </w:rPr>
      </w:pPr>
      <w:r w:rsidRPr="00F12893">
        <w:rPr>
          <w:sz w:val="22"/>
          <w:szCs w:val="22"/>
        </w:rPr>
        <w:t>Obrazloženje</w:t>
      </w:r>
    </w:p>
    <w:p w:rsidRDefault="00076114" w:rsidP="00076114" w:rsidR="00076114" w:rsidRPr="00F12893">
      <w:pPr>
        <w:rPr>
          <w:sz w:val="22"/>
          <w:szCs w:val="22"/>
        </w:rPr>
      </w:pPr>
    </w:p>
    <w:p w:rsidRDefault="000A58B1" w:rsidP="0066034A" w:rsidR="00684663">
      <w:pPr>
        <w:pStyle w:val="Tijeloteksta"/>
        <w:ind w:firstLine="720"/>
        <w:rPr>
          <w:sz w:val="22"/>
          <w:szCs w:val="22"/>
        </w:rPr>
      </w:pPr>
      <w:r w:rsidRPr="00F12893">
        <w:rPr>
          <w:sz w:val="22"/>
          <w:szCs w:val="22"/>
        </w:rPr>
        <w:t xml:space="preserve">Stečajni upravitelj </w:t>
      </w:r>
      <w:r w:rsidR="00751C08">
        <w:rPr>
          <w:sz w:val="22"/>
          <w:szCs w:val="22"/>
        </w:rPr>
        <w:t>Darko Šket</w:t>
      </w:r>
      <w:r w:rsidR="007C7F33" w:rsidRPr="00F12893">
        <w:rPr>
          <w:sz w:val="22"/>
          <w:szCs w:val="22"/>
        </w:rPr>
        <w:t xml:space="preserve"> izv</w:t>
      </w:r>
      <w:r w:rsidRPr="00F12893">
        <w:rPr>
          <w:sz w:val="22"/>
          <w:szCs w:val="22"/>
        </w:rPr>
        <w:t>i</w:t>
      </w:r>
      <w:r w:rsidR="007C7F33" w:rsidRPr="00F12893">
        <w:rPr>
          <w:sz w:val="22"/>
          <w:szCs w:val="22"/>
        </w:rPr>
        <w:t>j</w:t>
      </w:r>
      <w:r w:rsidRPr="00F12893">
        <w:rPr>
          <w:sz w:val="22"/>
          <w:szCs w:val="22"/>
        </w:rPr>
        <w:t xml:space="preserve">estio je ovaj sud </w:t>
      </w:r>
      <w:r w:rsidR="00252ADE">
        <w:rPr>
          <w:sz w:val="22"/>
          <w:szCs w:val="22"/>
        </w:rPr>
        <w:t xml:space="preserve">da mu </w:t>
      </w:r>
      <w:r w:rsidR="00751C08" w:rsidRPr="00751C08">
        <w:rPr>
          <w:sz w:val="22"/>
          <w:szCs w:val="22"/>
        </w:rPr>
        <w:t>Tihomir Devčić iz Siska, Marka Marulića 50, bivši zastupnik po zakonu stečajnog dužnika</w:t>
      </w:r>
      <w:r w:rsidR="0066034A">
        <w:rPr>
          <w:sz w:val="22"/>
          <w:szCs w:val="22"/>
        </w:rPr>
        <w:t>,</w:t>
      </w:r>
      <w:r w:rsidR="0066034A" w:rsidRPr="0066034A">
        <w:rPr>
          <w:sz w:val="22"/>
          <w:szCs w:val="22"/>
        </w:rPr>
        <w:t xml:space="preserve"> nije predao u posjed motorna vozila koja su dio stečajne mase</w:t>
      </w:r>
      <w:r w:rsidR="0066034A">
        <w:rPr>
          <w:sz w:val="22"/>
          <w:szCs w:val="22"/>
        </w:rPr>
        <w:t xml:space="preserve">. </w:t>
      </w:r>
      <w:r w:rsidR="00B26591">
        <w:rPr>
          <w:sz w:val="22"/>
          <w:szCs w:val="22"/>
        </w:rPr>
        <w:t xml:space="preserve">Sud je zaključkom od </w:t>
      </w:r>
      <w:r w:rsidR="00A366C1">
        <w:rPr>
          <w:sz w:val="22"/>
          <w:szCs w:val="22"/>
        </w:rPr>
        <w:t>16. ožujka 2018. naložio</w:t>
      </w:r>
      <w:r w:rsidR="00B26591">
        <w:rPr>
          <w:sz w:val="22"/>
          <w:szCs w:val="22"/>
        </w:rPr>
        <w:t xml:space="preserve"> </w:t>
      </w:r>
      <w:r w:rsidR="00A366C1" w:rsidRPr="00A366C1">
        <w:rPr>
          <w:sz w:val="22"/>
          <w:szCs w:val="22"/>
        </w:rPr>
        <w:t>Tihomiru Devčiću</w:t>
      </w:r>
      <w:r w:rsidR="00B26591" w:rsidRPr="00A366C1">
        <w:rPr>
          <w:sz w:val="22"/>
          <w:szCs w:val="22"/>
        </w:rPr>
        <w:t xml:space="preserve"> </w:t>
      </w:r>
      <w:r w:rsidR="00A366C1">
        <w:rPr>
          <w:sz w:val="22"/>
          <w:szCs w:val="22"/>
        </w:rPr>
        <w:t>predaju u posjed motornih vozila navedenih</w:t>
      </w:r>
      <w:r w:rsidR="00B26591">
        <w:rPr>
          <w:sz w:val="22"/>
          <w:szCs w:val="22"/>
        </w:rPr>
        <w:t xml:space="preserve"> u točki I. izreke ovog rješenja stečajnom upravitelju.</w:t>
      </w:r>
      <w:r w:rsidR="00684663">
        <w:rPr>
          <w:sz w:val="22"/>
          <w:szCs w:val="22"/>
        </w:rPr>
        <w:t xml:space="preserve"> Bivši zastupnik</w:t>
      </w:r>
      <w:r w:rsidR="00711A37">
        <w:rPr>
          <w:sz w:val="22"/>
          <w:szCs w:val="22"/>
        </w:rPr>
        <w:t xml:space="preserve"> po z</w:t>
      </w:r>
      <w:r w:rsidR="00684663">
        <w:rPr>
          <w:sz w:val="22"/>
          <w:szCs w:val="22"/>
        </w:rPr>
        <w:t xml:space="preserve">akonu dužnika, uredno je primio zaključak od </w:t>
      </w:r>
      <w:r w:rsidR="008B2DD2">
        <w:rPr>
          <w:sz w:val="22"/>
          <w:szCs w:val="22"/>
        </w:rPr>
        <w:t>16. kolovoza</w:t>
      </w:r>
      <w:r w:rsidR="00684663">
        <w:rPr>
          <w:sz w:val="22"/>
          <w:szCs w:val="22"/>
        </w:rPr>
        <w:t xml:space="preserve"> 2018</w:t>
      </w:r>
      <w:r w:rsidR="00711A37">
        <w:rPr>
          <w:sz w:val="22"/>
          <w:szCs w:val="22"/>
        </w:rPr>
        <w:t>. ali je stečajni upravitelj</w:t>
      </w:r>
      <w:r w:rsidR="00B26591">
        <w:rPr>
          <w:sz w:val="22"/>
          <w:szCs w:val="22"/>
        </w:rPr>
        <w:t xml:space="preserve"> obavijestio sud podneskom od </w:t>
      </w:r>
      <w:r w:rsidR="00684663">
        <w:rPr>
          <w:sz w:val="22"/>
          <w:szCs w:val="22"/>
        </w:rPr>
        <w:t>27. srpnja 2018</w:t>
      </w:r>
      <w:r w:rsidR="00B26591">
        <w:rPr>
          <w:sz w:val="22"/>
          <w:szCs w:val="22"/>
        </w:rPr>
        <w:t>.</w:t>
      </w:r>
      <w:r w:rsidR="00711A37">
        <w:rPr>
          <w:sz w:val="22"/>
          <w:szCs w:val="22"/>
        </w:rPr>
        <w:t xml:space="preserve"> da</w:t>
      </w:r>
      <w:r w:rsidR="00684663">
        <w:rPr>
          <w:sz w:val="22"/>
          <w:szCs w:val="22"/>
        </w:rPr>
        <w:t xml:space="preserve"> mu isti nije predao u posjed spomenuta motorna vozila.</w:t>
      </w:r>
    </w:p>
    <w:p w:rsidRDefault="004B042B" w:rsidP="00252ADE" w:rsidR="004B042B" w:rsidRPr="00F12893">
      <w:pPr>
        <w:pStyle w:val="Tijeloteksta"/>
        <w:rPr>
          <w:sz w:val="22"/>
          <w:szCs w:val="22"/>
        </w:rPr>
      </w:pPr>
    </w:p>
    <w:p w:rsidRDefault="00D76FED" w:rsidP="00A16819" w:rsidR="00A16819" w:rsidRPr="00F12893">
      <w:pPr>
        <w:pStyle w:val="Tijeloteksta"/>
        <w:ind w:firstLine="720"/>
        <w:rPr>
          <w:sz w:val="22"/>
          <w:szCs w:val="22"/>
        </w:rPr>
      </w:pPr>
      <w:r w:rsidRPr="00F12893">
        <w:rPr>
          <w:sz w:val="22"/>
          <w:szCs w:val="22"/>
        </w:rPr>
        <w:t xml:space="preserve">Prema odredbi čl. </w:t>
      </w:r>
      <w:r w:rsidR="008F3CF3">
        <w:rPr>
          <w:sz w:val="22"/>
          <w:szCs w:val="22"/>
        </w:rPr>
        <w:t>117</w:t>
      </w:r>
      <w:r w:rsidRPr="00F12893">
        <w:rPr>
          <w:sz w:val="22"/>
          <w:szCs w:val="22"/>
        </w:rPr>
        <w:t xml:space="preserve">. st. 1. Stečajnog zakona („Narodne novine“ broj </w:t>
      </w:r>
      <w:r w:rsidR="008F3CF3">
        <w:rPr>
          <w:sz w:val="22"/>
          <w:szCs w:val="22"/>
        </w:rPr>
        <w:t>71/15</w:t>
      </w:r>
      <w:r w:rsidR="005532F8">
        <w:rPr>
          <w:sz w:val="22"/>
          <w:szCs w:val="22"/>
        </w:rPr>
        <w:t xml:space="preserve"> i 104/17</w:t>
      </w:r>
      <w:r w:rsidRPr="00F12893">
        <w:rPr>
          <w:sz w:val="22"/>
          <w:szCs w:val="22"/>
        </w:rPr>
        <w:t xml:space="preserve">, dalje: SZ) </w:t>
      </w:r>
      <w:r w:rsidR="008F3CF3">
        <w:rPr>
          <w:sz w:val="22"/>
          <w:szCs w:val="22"/>
        </w:rPr>
        <w:t>o</w:t>
      </w:r>
      <w:r w:rsidR="008F3CF3" w:rsidRPr="008F3CF3">
        <w:rPr>
          <w:sz w:val="22"/>
          <w:szCs w:val="22"/>
        </w:rPr>
        <w:t>sobe ovlaštene za zastupanje dužnika po zakonu, članovi tijela dužnika, radnici dužnika i u slučaju ako im je prestala dužnost odnosno zaposlenje, te tijela javne vlasti, dužni su nakon podnošenja prijedloga za otvaranje stečajnoga postupka stečajnim tijelima, na njihov zahtjev, bez odgode, pružiti sve potrebne podatke i obavijesti</w:t>
      </w:r>
      <w:r w:rsidR="00A16819" w:rsidRPr="00F12893">
        <w:rPr>
          <w:sz w:val="22"/>
          <w:szCs w:val="22"/>
        </w:rPr>
        <w:t>.</w:t>
      </w:r>
      <w:r w:rsidR="00B26591">
        <w:rPr>
          <w:sz w:val="22"/>
          <w:szCs w:val="22"/>
        </w:rPr>
        <w:t xml:space="preserve"> Na takve dužnosti bivših zastupnika po zakonu dužnika upućuju i odredbe čl. 177. i 180. SZ-a.</w:t>
      </w:r>
      <w:r w:rsidR="000A58B1" w:rsidRPr="00F12893">
        <w:rPr>
          <w:sz w:val="22"/>
          <w:szCs w:val="22"/>
        </w:rPr>
        <w:t xml:space="preserve"> </w:t>
      </w:r>
    </w:p>
    <w:p w:rsidRDefault="000A58B1" w:rsidP="00A16819" w:rsidR="000A58B1" w:rsidRPr="00F12893">
      <w:pPr>
        <w:pStyle w:val="Tijeloteksta"/>
        <w:ind w:firstLine="720"/>
        <w:rPr>
          <w:sz w:val="22"/>
          <w:szCs w:val="22"/>
        </w:rPr>
      </w:pPr>
    </w:p>
    <w:p w:rsidRDefault="000A58B1" w:rsidP="00A41927" w:rsidR="00BD5348" w:rsidRPr="00F12893">
      <w:pPr>
        <w:pStyle w:val="Tijeloteksta"/>
        <w:ind w:firstLine="720"/>
        <w:rPr>
          <w:sz w:val="22"/>
          <w:szCs w:val="22"/>
        </w:rPr>
      </w:pPr>
      <w:r w:rsidRPr="00F12893">
        <w:rPr>
          <w:sz w:val="22"/>
          <w:szCs w:val="22"/>
        </w:rPr>
        <w:t xml:space="preserve">S obzirom na to da, prema navodima stečajnog upravitelja, </w:t>
      </w:r>
      <w:r w:rsidR="00FA71FB">
        <w:rPr>
          <w:sz w:val="22"/>
          <w:szCs w:val="22"/>
        </w:rPr>
        <w:t>Tihomir Devčić</w:t>
      </w:r>
      <w:r w:rsidR="00252ADE">
        <w:rPr>
          <w:sz w:val="22"/>
          <w:szCs w:val="22"/>
        </w:rPr>
        <w:t xml:space="preserve"> nije</w:t>
      </w:r>
      <w:r w:rsidR="00A41927">
        <w:rPr>
          <w:sz w:val="22"/>
          <w:szCs w:val="22"/>
        </w:rPr>
        <w:t xml:space="preserve"> predao u posjed predmetna vozila stečajnog dužnika</w:t>
      </w:r>
      <w:r w:rsidR="00252ADE">
        <w:rPr>
          <w:sz w:val="22"/>
          <w:szCs w:val="22"/>
        </w:rPr>
        <w:t>,</w:t>
      </w:r>
      <w:r w:rsidR="00A41927">
        <w:rPr>
          <w:sz w:val="22"/>
          <w:szCs w:val="22"/>
        </w:rPr>
        <w:t xml:space="preserve"> time je</w:t>
      </w:r>
      <w:r w:rsidR="00252ADE">
        <w:rPr>
          <w:sz w:val="22"/>
          <w:szCs w:val="22"/>
        </w:rPr>
        <w:t xml:space="preserve"> s</w:t>
      </w:r>
      <w:r w:rsidR="00A41927">
        <w:rPr>
          <w:sz w:val="22"/>
          <w:szCs w:val="22"/>
        </w:rPr>
        <w:t xml:space="preserve">tečajni upravitelj onemogućen </w:t>
      </w:r>
      <w:r w:rsidR="00252ADE">
        <w:rPr>
          <w:sz w:val="22"/>
          <w:szCs w:val="22"/>
        </w:rPr>
        <w:t xml:space="preserve">  </w:t>
      </w:r>
      <w:r w:rsidRPr="00F12893">
        <w:rPr>
          <w:sz w:val="22"/>
          <w:szCs w:val="22"/>
        </w:rPr>
        <w:t xml:space="preserve">u ostvarivanju zadataka propisanih čl. </w:t>
      </w:r>
      <w:r w:rsidR="008F3CF3">
        <w:rPr>
          <w:sz w:val="22"/>
          <w:szCs w:val="22"/>
        </w:rPr>
        <w:t>89</w:t>
      </w:r>
      <w:r w:rsidRPr="00F12893">
        <w:rPr>
          <w:sz w:val="22"/>
          <w:szCs w:val="22"/>
        </w:rPr>
        <w:t xml:space="preserve">. SZ-a. Takvim postupanjem </w:t>
      </w:r>
      <w:r w:rsidR="00BF62E2" w:rsidRPr="00F12893">
        <w:rPr>
          <w:sz w:val="22"/>
          <w:szCs w:val="22"/>
        </w:rPr>
        <w:t>otežana je</w:t>
      </w:r>
      <w:r w:rsidR="008F3CF3">
        <w:rPr>
          <w:sz w:val="22"/>
          <w:szCs w:val="22"/>
        </w:rPr>
        <w:t xml:space="preserve"> svrha</w:t>
      </w:r>
      <w:r w:rsidRPr="00F12893">
        <w:rPr>
          <w:sz w:val="22"/>
          <w:szCs w:val="22"/>
        </w:rPr>
        <w:t xml:space="preserve"> stečajnog postupka u vidu skupnog namirenja vjerovnika stečajnog dužnika unovčenjem njegove imovine i podjelom </w:t>
      </w:r>
      <w:r w:rsidRPr="00F12893">
        <w:rPr>
          <w:sz w:val="22"/>
          <w:szCs w:val="22"/>
        </w:rPr>
        <w:lastRenderedPageBreak/>
        <w:t>prikupljenih sredstava vjerovnicima</w:t>
      </w:r>
      <w:r w:rsidR="00711A37">
        <w:rPr>
          <w:sz w:val="22"/>
          <w:szCs w:val="22"/>
        </w:rPr>
        <w:t>. Slijedom navedenog, sud je riješio kao u točki I. izreke uz upozorenje na pravne posljedice iz čl. 178. st. 2. SZ-a ako ne postupi po naredbi točke I. izreke ovog rješenja.</w:t>
      </w:r>
    </w:p>
    <w:p w:rsidRDefault="00076114" w:rsidP="00076114" w:rsidR="00076114" w:rsidRPr="00F12893">
      <w:pPr>
        <w:rPr>
          <w:sz w:val="22"/>
          <w:szCs w:val="22"/>
        </w:rPr>
      </w:pPr>
    </w:p>
    <w:p w:rsidRDefault="00664F42" w:rsidP="00664F42" w:rsidR="00076114" w:rsidRPr="00F12893">
      <w:pPr>
        <w:jc w:val="center"/>
        <w:rPr>
          <w:sz w:val="22"/>
          <w:szCs w:val="22"/>
        </w:rPr>
      </w:pPr>
      <w:r w:rsidRPr="00F12893">
        <w:rPr>
          <w:sz w:val="22"/>
          <w:szCs w:val="22"/>
        </w:rPr>
        <w:t xml:space="preserve">U </w:t>
      </w:r>
      <w:r w:rsidR="00076114" w:rsidRPr="00F12893">
        <w:rPr>
          <w:sz w:val="22"/>
          <w:szCs w:val="22"/>
        </w:rPr>
        <w:t>Zagreb</w:t>
      </w:r>
      <w:r w:rsidR="004B042B" w:rsidRPr="00F12893">
        <w:rPr>
          <w:sz w:val="22"/>
          <w:szCs w:val="22"/>
        </w:rPr>
        <w:t xml:space="preserve">u </w:t>
      </w:r>
      <w:r w:rsidR="00A41927">
        <w:rPr>
          <w:sz w:val="22"/>
          <w:szCs w:val="22"/>
        </w:rPr>
        <w:t>27</w:t>
      </w:r>
      <w:r w:rsidR="00711A37">
        <w:rPr>
          <w:sz w:val="22"/>
          <w:szCs w:val="22"/>
        </w:rPr>
        <w:t>. kolovoza</w:t>
      </w:r>
      <w:r w:rsidR="00917046">
        <w:rPr>
          <w:sz w:val="22"/>
          <w:szCs w:val="22"/>
        </w:rPr>
        <w:t xml:space="preserve"> 2018</w:t>
      </w:r>
      <w:r w:rsidR="00076114" w:rsidRPr="00F12893">
        <w:rPr>
          <w:sz w:val="22"/>
          <w:szCs w:val="22"/>
        </w:rPr>
        <w:t>.</w:t>
      </w:r>
    </w:p>
    <w:p w:rsidRDefault="00076114" w:rsidP="00076114" w:rsidR="00076114" w:rsidRPr="00F12893">
      <w:pPr>
        <w:rPr>
          <w:sz w:val="22"/>
          <w:szCs w:val="22"/>
        </w:rPr>
      </w:pPr>
    </w:p>
    <w:p w:rsidRDefault="00076114" w:rsidP="00664F42" w:rsidR="00076114" w:rsidRPr="00F12893">
      <w:pPr>
        <w:jc w:val="right"/>
        <w:rPr>
          <w:sz w:val="22"/>
          <w:szCs w:val="22"/>
        </w:rPr>
      </w:pPr>
      <w:r w:rsidRPr="00F12893">
        <w:rPr>
          <w:sz w:val="22"/>
          <w:szCs w:val="22"/>
        </w:rPr>
        <w:t xml:space="preserve">Sudac: </w:t>
      </w:r>
    </w:p>
    <w:p w:rsidRDefault="00664F42" w:rsidP="00664F42" w:rsidR="00076114" w:rsidRPr="00F12893">
      <w:pPr>
        <w:jc w:val="right"/>
        <w:rPr>
          <w:sz w:val="22"/>
          <w:szCs w:val="22"/>
        </w:rPr>
      </w:pPr>
      <w:r w:rsidRPr="00F12893">
        <w:rPr>
          <w:sz w:val="22"/>
          <w:szCs w:val="22"/>
        </w:rPr>
        <w:t>Gordan Zubak</w:t>
      </w:r>
      <w:r w:rsidR="00DA4FE7">
        <w:rPr>
          <w:sz w:val="22"/>
          <w:szCs w:val="22"/>
        </w:rPr>
        <w:t>,v.r.</w:t>
      </w:r>
    </w:p>
    <w:p w:rsidRDefault="00076114" w:rsidP="00076114" w:rsidR="00076114" w:rsidRPr="00F12893">
      <w:pPr>
        <w:rPr>
          <w:sz w:val="22"/>
          <w:szCs w:val="22"/>
        </w:rPr>
      </w:pPr>
    </w:p>
    <w:p w:rsidRDefault="00076114" w:rsidP="00076114" w:rsidR="00076114" w:rsidRPr="00F12893">
      <w:pPr>
        <w:rPr>
          <w:sz w:val="22"/>
          <w:szCs w:val="22"/>
        </w:rPr>
      </w:pPr>
    </w:p>
    <w:p w:rsidRDefault="00076114" w:rsidP="00076114" w:rsidR="00076114" w:rsidRPr="00F12893">
      <w:pPr>
        <w:rPr>
          <w:sz w:val="22"/>
          <w:szCs w:val="22"/>
        </w:rPr>
      </w:pPr>
      <w:r w:rsidRPr="00F12893">
        <w:rPr>
          <w:sz w:val="22"/>
          <w:szCs w:val="22"/>
        </w:rPr>
        <w:t xml:space="preserve">Uputa o pravnom lijeku: </w:t>
      </w:r>
    </w:p>
    <w:p w:rsidRDefault="00A41927" w:rsidP="00A41927" w:rsidR="00A41927" w:rsidRPr="00A41927">
      <w:pPr>
        <w:rPr>
          <w:sz w:val="22"/>
          <w:szCs w:val="22"/>
        </w:rPr>
      </w:pPr>
      <w:r w:rsidRPr="00A41927">
        <w:rPr>
          <w:sz w:val="22"/>
          <w:szCs w:val="22"/>
        </w:rPr>
        <w:t>Protiv ovog rješenja može se uložiti žalba Visokom trgovačkom sudu Republike Hrvatske u roku od 8 dana. Žalba  se ulaže  putem ovog suda u 2 primjerka.</w:t>
      </w:r>
    </w:p>
    <w:p w:rsidRDefault="00076114" w:rsidP="00076114" w:rsidR="00076114" w:rsidRPr="00F12893">
      <w:pPr>
        <w:rPr>
          <w:sz w:val="22"/>
          <w:szCs w:val="22"/>
        </w:rPr>
      </w:pPr>
    </w:p>
    <w:p w:rsidRDefault="00DA4FE7" w:rsidP="00400817" w:rsidR="00DA4FE7" w:rsidRPr="00400817">
      <w:pPr>
        <w:jc w:val="right"/>
      </w:pPr>
      <w:r w:rsidRPr="00400817">
        <w:t>Za točnost otpravka – ovlašteni službenik</w:t>
      </w:r>
      <w:r>
        <w:t>:</w:t>
      </w:r>
    </w:p>
    <w:p w:rsidRDefault="00DA4FE7" w:rsidP="00400817" w:rsidR="00DA4FE7" w:rsidRPr="00400817">
      <w:pPr>
        <w:ind w:left="5664"/>
      </w:pPr>
      <w:r w:rsidRPr="00400817">
        <w:t xml:space="preserve">        Dijana Hadžić</w:t>
      </w:r>
    </w:p>
    <w:p w:rsidRDefault="00850FB0" w:rsidP="00076114" w:rsidR="00850FB0">
      <w:pPr>
        <w:rPr>
          <w:sz w:val="22"/>
          <w:szCs w:val="22"/>
        </w:rPr>
      </w:pPr>
    </w:p>
    <w:p w:rsidRDefault="00DA4FE7" w:rsidP="00076114" w:rsidR="00DA4FE7" w:rsidRPr="00F12893">
      <w:pPr>
        <w:rPr>
          <w:sz w:val="22"/>
          <w:szCs w:val="22"/>
        </w:rPr>
      </w:pPr>
    </w:p>
    <w:p w:rsidRDefault="00850FB0" w:rsidP="00076114" w:rsidR="00850FB0" w:rsidRPr="00F12893">
      <w:pPr>
        <w:rPr>
          <w:sz w:val="22"/>
          <w:szCs w:val="22"/>
        </w:rPr>
      </w:pPr>
    </w:p>
    <w:p w:rsidRDefault="00076114" w:rsidP="00076114" w:rsidR="00076114" w:rsidRPr="00F12893">
      <w:pPr>
        <w:rPr>
          <w:sz w:val="22"/>
          <w:szCs w:val="22"/>
        </w:rPr>
      </w:pPr>
    </w:p>
    <w:sectPr w:rsidSect="00503C06" w:rsidR="00076114" w:rsidRPr="00F1289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3C06" w:rsidP="00503C06" w:rsidR="00503C06">
      <w:r>
        <w:separator/>
      </w:r>
    </w:p>
  </w:endnote>
  <w:endnote w:id="0" w:type="continuationSeparator">
    <w:p w:rsidRDefault="00503C06" w:rsidP="00503C06" w:rsidR="00503C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3C06" w:rsidP="00503C06" w:rsidR="00503C06">
      <w:r>
        <w:separator/>
      </w:r>
    </w:p>
  </w:footnote>
  <w:footnote w:id="0" w:type="continuationSeparator">
    <w:p w:rsidRDefault="00503C06" w:rsidP="00503C06" w:rsidR="00503C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3C06" w:rsidP="00503C06" w:rsidR="00503C06">
    <w:pPr>
      <w:pStyle w:val="Zaglavlje"/>
      <w:tabs>
        <w:tab w:pos="7180" w:val="left"/>
      </w:tabs>
    </w:pPr>
    <w:r>
      <w:tab/>
    </w:r>
    <w:sdt>
      <w:sdtPr>
        <w:id w:val="-45450606"/>
        <w:docPartObj>
          <w:docPartGallery w:val="Page Numbers (Top of Page)"/>
          <w:docPartUnique/>
        </w:docPartObj>
      </w:sdtPr>
      <w:sdtEndPr/>
      <w:sdtContent>
        <w:r>
          <w:fldChar w:fldCharType="begin"/>
        </w:r>
        <w:r>
          <w:instrText>PAGE   \* MERGEFORMAT</w:instrText>
        </w:r>
        <w:r>
          <w:fldChar w:fldCharType="separate"/>
        </w:r>
        <w:r w:rsidR="00DA4FE7">
          <w:rPr>
            <w:noProof/>
          </w:rPr>
          <w:t>2</w:t>
        </w:r>
        <w:r>
          <w:fldChar w:fldCharType="end"/>
        </w:r>
      </w:sdtContent>
    </w:sdt>
    <w:r>
      <w:tab/>
    </w:r>
    <w:r w:rsidRPr="00F12893">
      <w:rPr>
        <w:sz w:val="22"/>
        <w:szCs w:val="22"/>
      </w:rPr>
      <w:t>67. St</w:t>
    </w:r>
    <w:r w:rsidR="00FA71FB">
      <w:rPr>
        <w:sz w:val="22"/>
        <w:szCs w:val="22"/>
      </w:rPr>
      <w:t>-585</w:t>
    </w:r>
    <w:r>
      <w:rPr>
        <w:sz w:val="22"/>
        <w:szCs w:val="22"/>
      </w:rPr>
      <w:t>/1</w:t>
    </w:r>
    <w:r w:rsidR="00FA71FB">
      <w:rPr>
        <w:sz w:val="22"/>
        <w:szCs w:val="22"/>
      </w:rPr>
      <w:t>7</w:t>
    </w:r>
  </w:p>
  <w:p w:rsidRDefault="00503C06" w:rsidR="00503C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94D75A2"/>
    <w:multiLevelType w:val="hybridMultilevel"/>
    <w:tmpl w:val="82FECF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2E10351"/>
    <w:multiLevelType w:val="hybridMultilevel"/>
    <w:tmpl w:val="F8E616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12FFB"/>
    <w:rsid w:val="00076114"/>
    <w:rsid w:val="000A58B1"/>
    <w:rsid w:val="0023291B"/>
    <w:rsid w:val="00252ADE"/>
    <w:rsid w:val="003069FE"/>
    <w:rsid w:val="00341047"/>
    <w:rsid w:val="00391DF3"/>
    <w:rsid w:val="003E2775"/>
    <w:rsid w:val="004B042B"/>
    <w:rsid w:val="00503C06"/>
    <w:rsid w:val="005532F8"/>
    <w:rsid w:val="0066034A"/>
    <w:rsid w:val="00664F42"/>
    <w:rsid w:val="00684663"/>
    <w:rsid w:val="006C411E"/>
    <w:rsid w:val="00711A37"/>
    <w:rsid w:val="00751C08"/>
    <w:rsid w:val="007B172D"/>
    <w:rsid w:val="007C7F33"/>
    <w:rsid w:val="007E2030"/>
    <w:rsid w:val="00850FB0"/>
    <w:rsid w:val="00876488"/>
    <w:rsid w:val="008B2DD2"/>
    <w:rsid w:val="008F3CF3"/>
    <w:rsid w:val="00917046"/>
    <w:rsid w:val="00984468"/>
    <w:rsid w:val="009C7423"/>
    <w:rsid w:val="009D2546"/>
    <w:rsid w:val="00A16819"/>
    <w:rsid w:val="00A366C1"/>
    <w:rsid w:val="00A41927"/>
    <w:rsid w:val="00A610CA"/>
    <w:rsid w:val="00AB4D5B"/>
    <w:rsid w:val="00B26591"/>
    <w:rsid w:val="00B47A00"/>
    <w:rsid w:val="00B65D4E"/>
    <w:rsid w:val="00B90B51"/>
    <w:rsid w:val="00BD5348"/>
    <w:rsid w:val="00BE38B5"/>
    <w:rsid w:val="00BF62E2"/>
    <w:rsid w:val="00C12313"/>
    <w:rsid w:val="00CC1220"/>
    <w:rsid w:val="00D42FE0"/>
    <w:rsid w:val="00D76FED"/>
    <w:rsid w:val="00DA24B8"/>
    <w:rsid w:val="00DA4FE7"/>
    <w:rsid w:val="00DC2A8B"/>
    <w:rsid w:val="00E27123"/>
    <w:rsid w:val="00E958D0"/>
    <w:rsid w:val="00F12893"/>
    <w:rsid w:val="00FA71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A24B8"/>
    <w:pPr>
      <w:jc w:val="both"/>
    </w:pPr>
  </w:style>
  <w:style w:customStyle="true" w:styleId="TijelotekstaChar" w:type="character">
    <w:name w:val="Tijelo teksta Char"/>
    <w:link w:val="Tijeloteksta"/>
    <w:semiHidden/>
    <w:locked/>
    <w:rsid w:val="00DA24B8"/>
    <w:rPr>
      <w:sz w:val="24"/>
      <w:szCs w:val="24"/>
      <w:lang w:bidi="ar-SA" w:eastAsia="hr-HR" w:val="hr-HR"/>
    </w:rPr>
  </w:style>
  <w:style w:customStyle="true" w:styleId="BodyTextChar" w:type="character">
    <w:name w:val="Body Text Char"/>
    <w:basedOn w:val="Zadanifontodlomka"/>
    <w:semiHidden/>
    <w:locked/>
    <w:rsid w:val="009C7423"/>
    <w:rPr>
      <w:sz w:val="24"/>
      <w:szCs w:val="24"/>
      <w:lang w:bidi="ar-SA" w:eastAsia="hr-HR" w:val="hr-HR"/>
    </w:rPr>
  </w:style>
  <w:style w:styleId="Tekstbalonia" w:type="paragraph">
    <w:name w:val="Balloon Text"/>
    <w:basedOn w:val="Normal"/>
    <w:link w:val="TekstbaloniaChar"/>
    <w:rsid w:val="00503C06"/>
    <w:rPr>
      <w:rFonts w:cs="Tahoma" w:hAnsi="Tahoma" w:ascii="Tahoma"/>
      <w:sz w:val="16"/>
      <w:szCs w:val="16"/>
    </w:rPr>
  </w:style>
  <w:style w:customStyle="true" w:styleId="TekstbaloniaChar" w:type="character">
    <w:name w:val="Tekst balončića Char"/>
    <w:basedOn w:val="Zadanifontodlomka"/>
    <w:link w:val="Tekstbalonia"/>
    <w:rsid w:val="00503C06"/>
    <w:rPr>
      <w:rFonts w:cs="Tahoma" w:hAnsi="Tahoma" w:ascii="Tahoma"/>
      <w:sz w:val="16"/>
      <w:szCs w:val="16"/>
    </w:rPr>
  </w:style>
  <w:style w:styleId="Zaglavlje" w:type="paragraph">
    <w:name w:val="header"/>
    <w:basedOn w:val="Normal"/>
    <w:link w:val="ZaglavljeChar"/>
    <w:uiPriority w:val="99"/>
    <w:rsid w:val="00503C06"/>
    <w:pPr>
      <w:tabs>
        <w:tab w:pos="4536" w:val="center"/>
        <w:tab w:pos="9072" w:val="right"/>
      </w:tabs>
    </w:pPr>
  </w:style>
  <w:style w:customStyle="true" w:styleId="ZaglavljeChar" w:type="character">
    <w:name w:val="Zaglavlje Char"/>
    <w:basedOn w:val="Zadanifontodlomka"/>
    <w:link w:val="Zaglavlje"/>
    <w:uiPriority w:val="99"/>
    <w:rsid w:val="00503C06"/>
    <w:rPr>
      <w:sz w:val="24"/>
      <w:szCs w:val="24"/>
    </w:rPr>
  </w:style>
  <w:style w:styleId="Podnoje" w:type="paragraph">
    <w:name w:val="footer"/>
    <w:basedOn w:val="Normal"/>
    <w:link w:val="PodnojeChar"/>
    <w:rsid w:val="00503C06"/>
    <w:pPr>
      <w:tabs>
        <w:tab w:pos="4536" w:val="center"/>
        <w:tab w:pos="9072" w:val="right"/>
      </w:tabs>
    </w:pPr>
  </w:style>
  <w:style w:customStyle="true" w:styleId="PodnojeChar" w:type="character">
    <w:name w:val="Podnožje Char"/>
    <w:basedOn w:val="Zadanifontodlomka"/>
    <w:link w:val="Podnoje"/>
    <w:rsid w:val="00503C06"/>
    <w:rPr>
      <w:sz w:val="24"/>
      <w:szCs w:val="24"/>
    </w:rPr>
  </w:style>
  <w:style w:styleId="Tekstrezerviranogmjesta" w:type="character">
    <w:name w:val="Placeholder Text"/>
    <w:basedOn w:val="Zadanifontodlomka"/>
    <w:uiPriority w:val="99"/>
    <w:semiHidden/>
    <w:rsid w:val="00DA4FE7"/>
    <w:rPr>
      <w:color w:val="808080"/>
      <w:bdr w:space="0" w:sz="0" w:color="auto" w:val="none"/>
      <w:shd w:fill="auto" w:color="auto" w:val="clear"/>
    </w:rPr>
  </w:style>
  <w:style w:customStyle="true" w:styleId="eSPISCCParagraphDefaultFont" w:type="character">
    <w:name w:val="eSPIS_CC_Paragraph Default Font"/>
    <w:basedOn w:val="Zadanifontodlomka"/>
    <w:rsid w:val="00DA4FE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A4FE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A4FE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A4FE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A24B8"/>
    <w:pPr>
      <w:jc w:val="both"/>
    </w:pPr>
  </w:style>
  <w:style w:customStyle="1" w:styleId="TijelotekstaChar" w:type="character">
    <w:name w:val="Tijelo teksta Char"/>
    <w:link w:val="Tijeloteksta"/>
    <w:semiHidden/>
    <w:locked/>
    <w:rsid w:val="00DA24B8"/>
    <w:rPr>
      <w:sz w:val="24"/>
      <w:szCs w:val="24"/>
      <w:lang w:bidi="ar-SA" w:eastAsia="hr-HR" w:val="hr-HR"/>
    </w:rPr>
  </w:style>
  <w:style w:customStyle="1" w:styleId="BodyTextChar" w:type="character">
    <w:name w:val="Body Text Char"/>
    <w:basedOn w:val="Zadanifontodlomka"/>
    <w:semiHidden/>
    <w:locked/>
    <w:rsid w:val="009C7423"/>
    <w:rPr>
      <w:sz w:val="24"/>
      <w:szCs w:val="24"/>
      <w:lang w:bidi="ar-SA" w:eastAsia="hr-HR" w:val="hr-HR"/>
    </w:rPr>
  </w:style>
  <w:style w:styleId="Tekstbalonia" w:type="paragraph">
    <w:name w:val="Balloon Text"/>
    <w:basedOn w:val="Normal"/>
    <w:link w:val="TekstbaloniaChar"/>
    <w:rsid w:val="00503C06"/>
    <w:rPr>
      <w:rFonts w:ascii="Tahoma" w:cs="Tahoma" w:hAnsi="Tahoma"/>
      <w:sz w:val="16"/>
      <w:szCs w:val="16"/>
    </w:rPr>
  </w:style>
  <w:style w:customStyle="1" w:styleId="TekstbaloniaChar" w:type="character">
    <w:name w:val="Tekst balončića Char"/>
    <w:basedOn w:val="Zadanifontodlomka"/>
    <w:link w:val="Tekstbalonia"/>
    <w:rsid w:val="00503C06"/>
    <w:rPr>
      <w:rFonts w:ascii="Tahoma" w:cs="Tahoma" w:hAnsi="Tahoma"/>
      <w:sz w:val="16"/>
      <w:szCs w:val="16"/>
    </w:rPr>
  </w:style>
  <w:style w:styleId="Zaglavlje" w:type="paragraph">
    <w:name w:val="header"/>
    <w:basedOn w:val="Normal"/>
    <w:link w:val="ZaglavljeChar"/>
    <w:uiPriority w:val="99"/>
    <w:rsid w:val="00503C06"/>
    <w:pPr>
      <w:tabs>
        <w:tab w:pos="4536" w:val="center"/>
        <w:tab w:pos="9072" w:val="right"/>
      </w:tabs>
    </w:pPr>
  </w:style>
  <w:style w:customStyle="1" w:styleId="ZaglavljeChar" w:type="character">
    <w:name w:val="Zaglavlje Char"/>
    <w:basedOn w:val="Zadanifontodlomka"/>
    <w:link w:val="Zaglavlje"/>
    <w:uiPriority w:val="99"/>
    <w:rsid w:val="00503C06"/>
    <w:rPr>
      <w:sz w:val="24"/>
      <w:szCs w:val="24"/>
    </w:rPr>
  </w:style>
  <w:style w:styleId="Podnoje" w:type="paragraph">
    <w:name w:val="footer"/>
    <w:basedOn w:val="Normal"/>
    <w:link w:val="PodnojeChar"/>
    <w:rsid w:val="00503C06"/>
    <w:pPr>
      <w:tabs>
        <w:tab w:pos="4536" w:val="center"/>
        <w:tab w:pos="9072" w:val="right"/>
      </w:tabs>
    </w:pPr>
  </w:style>
  <w:style w:customStyle="1" w:styleId="PodnojeChar" w:type="character">
    <w:name w:val="Podnožje Char"/>
    <w:basedOn w:val="Zadanifontodlomka"/>
    <w:link w:val="Podnoje"/>
    <w:rsid w:val="00503C06"/>
    <w:rPr>
      <w:sz w:val="24"/>
      <w:szCs w:val="24"/>
    </w:rPr>
  </w:style>
  <w:style w:styleId="Tekstrezerviranogmjesta" w:type="character">
    <w:name w:val="Placeholder Text"/>
    <w:basedOn w:val="Zadanifontodlomka"/>
    <w:uiPriority w:val="99"/>
    <w:semiHidden/>
    <w:rsid w:val="00DA4FE7"/>
    <w:rPr>
      <w:color w:val="808080"/>
      <w:bdr w:color="auto" w:space="0" w:sz="0" w:val="none"/>
      <w:shd w:color="auto" w:fill="auto" w:val="clear"/>
    </w:rPr>
  </w:style>
  <w:style w:customStyle="1" w:styleId="eSPISCCParagraphDefaultFont" w:type="character">
    <w:name w:val="eSPIS_CC_Paragraph Default Font"/>
    <w:basedOn w:val="Zadanifontodlomka"/>
    <w:rsid w:val="00DA4FE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A4FE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A4FE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A4FE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St-585/2017</izvorni_sadrzaj>
    <derivirana_varijabla naziv="DomainObject.Predmet.OznakaBroj_1">St-585/2017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PIT ADAPTACIJE jednostavno društvo s ograničenom odgovornošću za graditeljstvo i usluge zastupanog po punomoćniku Tihomir Devčić</izvorni_sadrzaj>
    <derivirana_varijabla naziv="DomainObject.Predmet.ProtustrankaFormated_1">  PIT ADAPTACIJE jednostavno društvo s ograničenom odgovornošću za graditeljstvo i usluge zastupanog po punomoćniku Tihomir Devčić</derivirana_varijabla>
  </DomainObject.Predmet.ProtustrankaFormated>
  <DomainObject.Predmet.ProtustrankaFormatedOIB>
    <izvorni_sadrzaj>  PIT ADAPTACIJE jednostavno društvo s ograničenom odgovornošću za graditeljstvo i usluge, OIB 31105216942 zastupanog po punomoćniku Tihomir Devčić</izvorni_sadrzaj>
    <derivirana_varijabla naziv="DomainObject.Predmet.ProtustrankaFormatedOIB_1">  PIT ADAPTACIJE jednostavno društvo s ograničenom odgovornošću za graditeljstvo i usluge, OIB 31105216942 zastupanog po punomoćniku Tihomir Devčić</derivirana_varijabla>
  </DomainObject.Predmet.ProtustrankaFormatedOIB>
  <DomainObject.Predmet.ProtustrankaFormatedWithAdress>
    <izvorni_sadrzaj> PIT ADAPTACIJE jednostavno društvo s ograničenom odgovornošću za graditeljstvo i usluge, Marka Marulića 48, 44000 Sisak zastupanog po punomoćniku Tihomir Devčić</izvorni_sadrzaj>
    <derivirana_varijabla naziv="DomainObject.Predmet.ProtustrankaFormatedWithAdress_1"> PIT ADAPTACIJE jednostavno društvo s ograničenom odgovornošću za graditeljstvo i usluge, Marka Marulića 48, 44000 Sisak zastupanog po punomoćniku Tihomir Devčić</derivirana_varijabla>
  </DomainObject.Predmet.ProtustrankaFormatedWithAdress>
  <DomainObject.Predmet.ProtustrankaFormatedWithAdressOIB>
    <izvorni_sadrzaj> PIT ADAPTACIJE jednostavno društvo s ograničenom odgovornošću za graditeljstvo i usluge, OIB 31105216942, Marka Marulića 48, 44000 Sisak zastupanog po punomoćniku Tihomir Devčić</izvorni_sadrzaj>
    <derivirana_varijabla naziv="DomainObject.Predmet.ProtustrankaFormatedWithAdressOIB_1"> PIT ADAPTACIJE jednostavno društvo s ograničenom odgovornošću za graditeljstvo i usluge, OIB 31105216942, Marka Marulića 48, 44000 Sisak zastupanog po punomoćniku Tihomir Devčić</derivirana_varijabla>
  </DomainObject.Predmet.ProtustrankaFormatedWithAdressOIB>
  <DomainObject.Predmet.ProtustrankaWithAdress>
    <izvorni_sadrzaj>PIT ADAPTACIJE jednostavno društvo s ograničenom odgovornošću za graditeljstvo i usluge Marka Marulića 48, 44000 Sisak</izvorni_sadrzaj>
    <derivirana_varijabla naziv="DomainObject.Predmet.ProtustrankaWithAdress_1">PIT ADAPTACIJE jednostavno društvo s ograničenom odgovornošću za graditeljstvo i usluge Marka Marulića 48, 44000 Sisak</derivirana_varijabla>
  </DomainObject.Predmet.ProtustrankaWithAdress>
  <DomainObject.Predmet.ProtustrankaWithAdressOIB>
    <izvorni_sadrzaj>PIT ADAPTACIJE jednostavno društvo s ograničenom odgovornošću za graditeljstvo i usluge, OIB 31105216942, Marka Marulića 48, 44000 Sisak</izvorni_sadrzaj>
    <derivirana_varijabla naziv="DomainObject.Predmet.ProtustrankaWithAdressOIB_1">PIT ADAPTACIJE jednostavno društvo s ograničenom odgovornošću za graditeljstvo i usluge, OIB 31105216942, Marka Marulića 48, 44000 Sisak</derivirana_varijabla>
  </DomainObject.Predmet.ProtustrankaWithAdressOIB>
  <DomainObject.Predmet.ProtustrankaNazivFormated>
    <izvorni_sadrzaj>PIT ADAPTACIJE jednostavno društvo s ograničenom odgovornošću za graditeljstvo i usluge</izvorni_sadrzaj>
    <derivirana_varijabla naziv="DomainObject.Predmet.ProtustrankaNazivFormated_1">PIT ADAPTACIJE jednostavno društvo s ograničenom odgovornošću za graditeljstvo i usluge</derivirana_varijabla>
  </DomainObject.Predmet.ProtustrankaNazivFormated>
  <DomainObject.Predmet.ProtustrankaNazivFormatedOIB>
    <izvorni_sadrzaj>PIT ADAPTACIJE jednostavno društvo s ograničenom odgovornošću za graditeljstvo i usluge, OIB 31105216942</izvorni_sadrzaj>
    <derivirana_varijabla naziv="DomainObject.Predmet.ProtustrankaNazivFormatedOIB_1">PIT ADAPTACIJE jednostavno društvo s ograničenom odgovornošću za graditeljstvo i usluge, OIB 31105216942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PIT ADAPTACIJE jednostavno društvo s ograničenom odgovornošću za graditeljstvo i usluge zastupanog po punomoćniku Tihomir Devčić</item>
    </izvorni_sadrzaj>
    <derivirana_varijabla naziv="DomainObject.Predmet.ProtuStrankaListFormated_1">
      <item>PIT ADAPTACIJE jednostavno društvo s ograničenom odgovornošću za graditeljstvo i usluge zastupanog po punomoćniku Tihomir Devčić</item>
    </derivirana_varijabla>
  </DomainObject.Predmet.ProtuStrankaListFormated>
  <DomainObject.Predmet.ProtuStrankaListFormatedOIB>
    <izvorni_sadrzaj>
      <item>PIT ADAPTACIJE jednostavno društvo s ograničenom odgovornošću za graditeljstvo i usluge, OIB 31105216942 zastupanog po punomoćniku Tihomir Devčić</item>
    </izvorni_sadrzaj>
    <derivirana_varijabla naziv="DomainObject.Predmet.ProtuStrankaListFormatedOIB_1">
      <item>PIT ADAPTACIJE jednostavno društvo s ograničenom odgovornošću za graditeljstvo i usluge, OIB 31105216942 zastupanog po punomoćniku Tihomir Devčić</item>
    </derivirana_varijabla>
  </DomainObject.Predmet.ProtuStrankaListFormatedOIB>
  <DomainObject.Predmet.ProtuStrankaListFormatedWithAdress>
    <izvorni_sadrzaj>
      <item>PIT ADAPTACIJE jednostavno društvo s ograničenom odgovornošću za graditeljstvo i usluge, Marka Marulića 48, 44000 Sisak zastupanog po punomoćniku Tihomir Devčić</item>
    </izvorni_sadrzaj>
    <derivirana_varijabla naziv="DomainObject.Predmet.ProtuStrankaListFormatedWithAdress_1">
      <item>PIT ADAPTACIJE jednostavno društvo s ograničenom odgovornošću za graditeljstvo i usluge, Marka Marulića 48, 44000 Sisak zastupanog po punomoćniku Tihomir Devčić</item>
    </derivirana_varijabla>
  </DomainObject.Predmet.ProtuStrankaListFormatedWithAdress>
  <DomainObject.Predmet.ProtuStrankaListFormatedWithAdressOIB>
    <izvorni_sadrzaj>
      <item>PIT ADAPTACIJE jednostavno društvo s ograničenom odgovornošću za graditeljstvo i usluge, OIB 31105216942, Marka Marulića 48, 44000 Sisak zastupanog po punomoćniku Tihomir Devčić</item>
    </izvorni_sadrzaj>
    <derivirana_varijabla naziv="DomainObject.Predmet.ProtuStrankaListFormatedWithAdressOIB_1">
      <item>PIT ADAPTACIJE jednostavno društvo s ograničenom odgovornošću za graditeljstvo i usluge, OIB 31105216942, Marka Marulića 48, 44000 Sisak zastupanog po punomoćniku Tihomir Devčić</item>
    </derivirana_varijabla>
  </DomainObject.Predmet.ProtuStrankaListFormatedWithAdressOIB>
  <DomainObject.Predmet.ProtuStrankaListNazivFormated>
    <izvorni_sadrzaj>
      <item>PIT ADAPTACIJE jednostavno društvo s ograničenom odgovornošću za graditeljstvo i usluge</item>
    </izvorni_sadrzaj>
    <derivirana_varijabla naziv="DomainObject.Predmet.ProtuStrankaListNazivFormated_1">
      <item>PIT ADAPTACIJE jednostavno društvo s ograničenom odgovornošću za graditeljstvo i usluge</item>
    </derivirana_varijabla>
  </DomainObject.Predmet.ProtuStrankaListNazivFormated>
  <DomainObject.Predmet.ProtuStrankaListNazivFormatedOIB>
    <izvorni_sadrzaj>
      <item>PIT ADAPTACIJE jednostavno društvo s ograničenom odgovornošću za graditeljstvo i usluge, OIB 31105216942</item>
    </izvorni_sadrzaj>
    <derivirana_varijabla naziv="DomainObject.Predmet.ProtuStrankaListNazivFormatedOIB_1">
      <item>PIT ADAPTACIJE jednostavno društvo s ograničenom odgovornošću za graditeljstvo i usluge, OIB 31105216942</item>
    </derivirana_varijabla>
  </DomainObject.Predmet.ProtuStrankaListNazivFormatedOIB>
  <DomainObject.Predmet.OstaliListFormated>
    <izvorni_sadrzaj>
      <item>Tihomir Devčić punomoćnik sudionika u postupku PIT ADAPTACIJE jednostavno društvo s ograničenom odgovornošću za graditeljstvo i usluge</item>
      <item>ERSTE &amp; STEIERMARKISCHE BANK d.d.</item>
      <item>Addiko bank d.d.</item>
    </izvorni_sadrzaj>
    <derivirana_varijabla naziv="DomainObject.Predmet.OstaliListFormated_1">
      <item>Tihomir Devčić punomoćnik sudionika u postupku PIT ADAPTACIJE jednostavno društvo s ograničenom odgovornošću za graditeljstvo i usluge</item>
      <item>ERSTE &amp; STEIERMARKISCHE BANK d.d.</item>
      <item>Addiko bank d.d.</item>
    </derivirana_varijabla>
  </DomainObject.Predmet.OstaliListFormated>
  <DomainObject.Predmet.OstaliListFormatedOIB>
    <izvorni_sadrzaj>
      <item>Tihomir Devčić, OIB 78177710726 punomoćnik sudionika u postupku PIT ADAPTACIJE jednostavno društvo s ograničenom odgovornošću za graditeljstvo i usluge</item>
      <item>ERSTE &amp; STEIERMARKISCHE BANK d.d.</item>
      <item>Addiko bank d.d.</item>
    </izvorni_sadrzaj>
    <derivirana_varijabla naziv="DomainObject.Predmet.OstaliListFormatedOIB_1">
      <item>Tihomir Devčić, OIB 78177710726 punomoćnik sudionika u postupku PIT ADAPTACIJE jednostavno društvo s ograničenom odgovornošću za graditeljstvo i usluge</item>
      <item>ERSTE &amp; STEIERMARKISCHE BANK d.d.</item>
      <item>Addiko bank d.d.</item>
    </derivirana_varijabla>
  </DomainObject.Predmet.OstaliListFormatedOIB>
  <DomainObject.Predmet.OstaliListFormatedWithAdress>
    <izvorni_sadrzaj>
      <item>Tihomir Devčić, Marka Marulića 50, 44000 Sisak punomoćnik sudionika u postupku PIT ADAPTACIJE jednostavno društvo s ograničenom odgovornošću za graditeljstvo i usluge</item>
      <item>ERSTE &amp; STEIERMARKISCHE BANK d.d., I. Lučića 2, 10000 Zagreb</item>
      <item>Addiko bank d.d., Slavonska avenija 6, 10000 Zagreb</item>
    </izvorni_sadrzaj>
    <derivirana_varijabla naziv="DomainObject.Predmet.OstaliListFormatedWithAdress_1">
      <item>Tihomir Devčić, Marka Marulića 50, 44000 Sisak punomoćnik sudionika u postupku PIT ADAPTACIJE jednostavno društvo s ograničenom odgovornošću za graditeljstvo i usluge</item>
      <item>ERSTE &amp; STEIERMARKISCHE BANK d.d., I. Lučića 2, 10000 Zagreb</item>
      <item>Addiko bank d.d., Slavonska avenija 6, 10000 Zagreb</item>
    </derivirana_varijabla>
  </DomainObject.Predmet.OstaliListFormatedWithAdress>
  <DomainObject.Predmet.OstaliListFormatedWithAdressOIB>
    <izvorni_sadrzaj>
      <item>Tihomir Devčić, OIB 78177710726, Marka Marulića 50, 44000 Sisak punomoćnik sudionika u postupku PIT ADAPTACIJE jednostavno društvo s ograničenom odgovornošću za graditeljstvo i usluge</item>
      <item>ERSTE &amp; STEIERMARKISCHE BANK d.d., I. Lučića 2, 10000 Zagreb</item>
      <item>Addiko bank d.d., Slavonska avenija 6, 10000 Zagreb</item>
    </izvorni_sadrzaj>
    <derivirana_varijabla naziv="DomainObject.Predmet.OstaliListFormatedWithAdressOIB_1">
      <item>Tihomir Devčić, OIB 78177710726, Marka Marulića 50, 44000 Sisak punomoćnik sudionika u postupku PIT ADAPTACIJE jednostavno društvo s ograničenom odgovornošću za graditeljstvo i usluge</item>
      <item>ERSTE &amp; STEIERMARKISCHE BANK d.d., I. Lučića 2, 10000 Zagreb</item>
      <item>Addiko bank d.d., Slavonska avenija 6, 10000 Zagreb</item>
    </derivirana_varijabla>
  </DomainObject.Predmet.OstaliListFormatedWithAdressOIB>
  <DomainObject.Predmet.OstaliListNazivFormated>
    <izvorni_sadrzaj>
      <item>Tihomir Devčić</item>
      <item>ERSTE &amp; STEIERMARKISCHE BANK d.d.</item>
      <item>Addiko bank d.d.</item>
    </izvorni_sadrzaj>
    <derivirana_varijabla naziv="DomainObject.Predmet.OstaliListNazivFormated_1">
      <item>Tihomir Devčić</item>
      <item>ERSTE &amp; STEIERMARKISCHE BANK d.d.</item>
      <item>Addiko bank d.d.</item>
    </derivirana_varijabla>
  </DomainObject.Predmet.OstaliListNazivFormated>
  <DomainObject.Predmet.OstaliListNazivFormatedOIB>
    <izvorni_sadrzaj>
      <item>Tihomir Devčić, OIB 78177710726</item>
      <item>ERSTE &amp; STEIERMARKISCHE BANK d.d.</item>
      <item>Addiko bank d.d.</item>
    </izvorni_sadrzaj>
    <derivirana_varijabla naziv="DomainObject.Predmet.OstaliListNazivFormatedOIB_1">
      <item>Tihomir Devčić, OIB 78177710726</item>
      <item>ERSTE &amp; STEIERMARKISCHE BANK d.d.</item>
      <item>Addiko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PIT ADAPTACIJE jednostavno društvo s ograničenom odgovornošću za graditeljstvo i usluge</izvorni_sadrzaj>
    <derivirana_varijabla naziv="DomainObject.Predmet.ProtustrankaIDrugi_1">PIT ADAPTACIJE jednostavno društvo s ograničenom odgovornošću za graditeljstvo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PIT ADAPTACIJE jednostavno društvo s ograničenom odgovornošću za graditeljstvo i usluge, OIB 31105216942, Marka Marulića 48, 44000 Sisak</izvorni_sadrzaj>
    <derivirana_varijabla naziv="DomainObject.Predmet.ProtustrankaIDrugiAdressOIB_1">PIT ADAPTACIJE jednostavno društvo s ograničenom odgovornošću za graditeljstvo i usluge, OIB 31105216942, Marka Marulića 48,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PIT ADAPTACIJE jednostavno društvo s ograničenom odgovornošću za graditeljstvo i usluge</item>
      <item>Tihomir Devčić</item>
      <item>ERSTE &amp; STEIERMARKISCHE BANK d.d.</item>
      <item>Addiko bank d.d.</item>
    </izvorni_sadrzaj>
    <derivirana_varijabla naziv="DomainObject.Predmet.SudioniciListNaziv_1">
      <item>FINA Regionalni centar Zagreb</item>
      <item>PIT ADAPTACIJE jednostavno društvo s ograničenom odgovornošću za graditeljstvo i usluge</item>
      <item>Tihomir Devčić</item>
      <item>ERSTE &amp; STEIERMARKISCHE BANK d.d.</item>
      <item>Addiko bank d.d.</item>
    </derivirana_varijabla>
  </DomainObject.Predmet.SudioniciListNaziv>
  <DomainObject.Predmet.SudioniciListAdressOIB>
    <izvorni_sadrzaj>
      <item>FINA Regionalni centar Zagreb, OIB 85821130368, Trg svibanjskih žrtava 1995. br. 1,10000 Zagreb</item>
      <item>PIT ADAPTACIJE jednostavno društvo s ograničenom odgovornošću za graditeljstvo i usluge, OIB 31105216942, Marka Marulića 48,44000 Sisak</item>
      <item>Tihomir Devčić, OIB 78177710726, Marka Marulića 50,44000 Sisak</item>
      <item>ERSTE &amp; STEIERMARKISCHE BANK d.d., I. Lučića 2,10000 Zagreb</item>
      <item>Addiko bank d.d., Slavonska avenija 6,10000 Zagreb</item>
    </izvorni_sadrzaj>
    <derivirana_varijabla naziv="DomainObject.Predmet.SudioniciListAdressOIB_1">
      <item>FINA Regionalni centar Zagreb, OIB 85821130368, Trg svibanjskih žrtava 1995. br. 1,10000 Zagreb</item>
      <item>PIT ADAPTACIJE jednostavno društvo s ograničenom odgovornošću za graditeljstvo i usluge, OIB 31105216942, Marka Marulića 48,44000 Sisak</item>
      <item>Tihomir Devčić, OIB 78177710726, Marka Marulića 50,44000 Sisak</item>
      <item>ERSTE &amp; STEIERMARKISCHE BANK d.d., I. Lučića 2,10000 Zagreb</item>
      <item>Addiko bank d.d.,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31105216942</item>
      <item>, OIB 78177710726</item>
      <item>, OIB null</item>
      <item>, OIB null</item>
    </izvorni_sadrzaj>
    <derivirana_varijabla naziv="DomainObject.Predmet.SudioniciListNazivOIB_1">
      <item>, OIB 85821130368</item>
      <item>, OIB 31105216942</item>
      <item>, OIB 78177710726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516</properties:Words>
  <properties:Characters>2745</properties:Characters>
  <properties:Lines>69</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2018-08-27T09:17:00Z</dcterms:created>
  <dc:creator>gzubak</dc:creator>
  <cp:lastModifiedBy>Dijana Hadžić</cp:lastModifiedBy>
  <cp:lastPrinted>2018-08-27T09:41:00Z</cp:lastPrinted>
  <dcterms:modified xmlns:xsi="http://www.w3.org/2001/XMLSchema-instance" xsi:type="dcterms:W3CDTF">2018-08-27T09:41:00Z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(23. rješenje - predaja u posjed motornih vozila - Devčić.docx)</vt:lpwstr>
  </prop:property>
  <prop:property name="CC_coloring" pid="4" fmtid="{D5CDD505-2E9C-101B-9397-08002B2CF9AE}">
    <vt:bool>false</vt:bool>
  </prop:property>
  <prop:property name="BrojStranica" pid="5" fmtid="{D5CDD505-2E9C-101B-9397-08002B2CF9AE}">
    <vt:i4>2</vt:i4>
  </prop:property>
</prop:Properties>
</file>