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ea56" w14:paraId="39bea56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A15620">
        <w:rPr>
          <w:rFonts w:hAnsi="Times New Roman" w:ascii="Times New Roman"/>
        </w:rPr>
        <w:t>4661</w:t>
      </w:r>
      <w:r w:rsidR="00785DE9">
        <w:rPr>
          <w:rFonts w:hAnsi="Times New Roman" w:ascii="Times New Roman"/>
        </w:rPr>
        <w:t>/</w:t>
      </w:r>
      <w:r w:rsidR="0004727E">
        <w:rPr>
          <w:rFonts w:hAnsi="Times New Roman" w:ascii="Times New Roman"/>
        </w:rPr>
        <w:t>16</w:t>
      </w:r>
      <w:r w:rsidR="00633A69">
        <w:rPr>
          <w:rFonts w:hAnsi="Times New Roman" w:ascii="Times New Roman"/>
        </w:rPr>
        <w:t>-19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A15620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A15620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4727E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04727E">
        <w:rPr>
          <w:rFonts w:hAnsi="Times New Roman" w:ascii="Times New Roman"/>
          <w:szCs w:val="24"/>
        </w:rPr>
        <w:t>Trgovački sud u Zagrebu, Stalna služba</w:t>
      </w:r>
      <w:r w:rsidR="00A15620">
        <w:rPr>
          <w:rFonts w:hAnsi="Times New Roman" w:ascii="Times New Roman"/>
          <w:szCs w:val="24"/>
        </w:rPr>
        <w:t xml:space="preserve"> u Karlovcu</w:t>
      </w:r>
      <w:r w:rsidRPr="0004727E">
        <w:rPr>
          <w:rFonts w:hAnsi="Times New Roman" w:ascii="Times New Roman"/>
          <w:szCs w:val="24"/>
        </w:rPr>
        <w:t xml:space="preserve">, po stečajnom sucu Vesni </w:t>
      </w:r>
      <w:r>
        <w:rPr>
          <w:rFonts w:hAnsi="Times New Roman" w:ascii="Times New Roman"/>
          <w:szCs w:val="24"/>
        </w:rPr>
        <w:t>Fundurulić Perišin, p</w:t>
      </w:r>
      <w:r w:rsidRPr="0004727E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6252E5">
        <w:rPr>
          <w:rFonts w:hAnsi="Times New Roman" w:ascii="Times New Roman"/>
          <w:szCs w:val="24"/>
        </w:rPr>
        <w:t xml:space="preserve">ava 1995. 1, OIB: 85821130368, </w:t>
      </w:r>
      <w:r w:rsidRPr="0004727E">
        <w:rPr>
          <w:rFonts w:hAnsi="Times New Roman" w:ascii="Times New Roman"/>
          <w:szCs w:val="24"/>
        </w:rPr>
        <w:t xml:space="preserve">za otvaranje stečajnog postupka nad dužnikom </w:t>
      </w:r>
      <w:r w:rsidR="00A15620" w:rsidRPr="00A15620">
        <w:rPr>
          <w:rFonts w:hAnsi="Times New Roman" w:ascii="Times New Roman"/>
          <w:szCs w:val="24"/>
        </w:rPr>
        <w:t>DIVINUS VICTORIA d.o.o., Zagreb, Radnička cesta 54, OIB: 53975372380</w:t>
      </w:r>
      <w:r w:rsidR="006252E5">
        <w:rPr>
          <w:rFonts w:hAnsi="Times New Roman" w:ascii="Times New Roman"/>
          <w:szCs w:val="24"/>
        </w:rPr>
        <w:t xml:space="preserve">, </w:t>
      </w:r>
      <w:r w:rsidR="00A15620">
        <w:rPr>
          <w:rFonts w:hAnsi="Times New Roman" w:ascii="Times New Roman"/>
          <w:szCs w:val="24"/>
        </w:rPr>
        <w:t>20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A15620">
        <w:rPr>
          <w:rFonts w:hAnsi="Times New Roman" w:ascii="Times New Roman"/>
          <w:szCs w:val="24"/>
        </w:rPr>
        <w:t>studenog</w:t>
      </w:r>
      <w:r w:rsidR="001448F8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A1562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F74423" w:rsidRPr="00F74423">
        <w:rPr>
          <w:rFonts w:hAnsi="Times New Roman" w:ascii="Times New Roman"/>
          <w:szCs w:val="24"/>
        </w:rPr>
        <w:t>Ana Maria Međimurec, iz Zagreba, Ilica 104, OIB: 86890331310</w:t>
      </w:r>
      <w:r w:rsidR="00785DE9" w:rsidRPr="00785DE9">
        <w:rPr>
          <w:rFonts w:hAnsi="Times New Roman" w:ascii="Times New Roman"/>
          <w:szCs w:val="24"/>
        </w:rPr>
        <w:t>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A15620">
        <w:rPr>
          <w:rFonts w:hAnsi="Times New Roman" w:ascii="Times New Roman"/>
          <w:szCs w:val="24"/>
        </w:rPr>
        <w:t>2</w:t>
      </w:r>
      <w:r w:rsidR="00C81B9B">
        <w:rPr>
          <w:rFonts w:hAnsi="Times New Roman" w:ascii="Times New Roman"/>
          <w:szCs w:val="24"/>
        </w:rPr>
        <w:t>7</w:t>
      </w:r>
      <w:r w:rsidR="005919AE">
        <w:rPr>
          <w:rFonts w:hAnsi="Times New Roman" w:ascii="Times New Roman"/>
          <w:szCs w:val="24"/>
        </w:rPr>
        <w:t xml:space="preserve">. </w:t>
      </w:r>
      <w:r w:rsidR="00A15620">
        <w:rPr>
          <w:rFonts w:hAnsi="Times New Roman" w:ascii="Times New Roman"/>
          <w:szCs w:val="24"/>
        </w:rPr>
        <w:t>svibnja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A15620" w:rsidRPr="00A15620">
        <w:rPr>
          <w:rFonts w:hAnsi="Times New Roman" w:ascii="Times New Roman"/>
          <w:szCs w:val="24"/>
        </w:rPr>
        <w:t>DIVINUS VICTORIA d.o.o., Zagreb, Radnička cesta 54, OIB: 53975372380</w:t>
      </w:r>
      <w:r w:rsidR="000331FA">
        <w:rPr>
          <w:rFonts w:hAnsi="Times New Roman" w:ascii="Times New Roman"/>
          <w:szCs w:val="24"/>
        </w:rPr>
        <w:t>.</w:t>
      </w:r>
    </w:p>
    <w:p w:rsidRDefault="000331FA" w:rsidP="007F17A7" w:rsidR="000331F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4515D2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A15620">
        <w:rPr>
          <w:rFonts w:hAnsi="Times New Roman" w:ascii="Times New Roman"/>
          <w:szCs w:val="24"/>
        </w:rPr>
        <w:t>4661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A15620">
        <w:rPr>
          <w:rFonts w:hAnsi="Times New Roman" w:ascii="Times New Roman"/>
          <w:szCs w:val="24"/>
        </w:rPr>
        <w:t>13</w:t>
      </w:r>
      <w:r w:rsidRPr="007F17A7">
        <w:rPr>
          <w:rFonts w:hAnsi="Times New Roman" w:ascii="Times New Roman"/>
          <w:szCs w:val="24"/>
        </w:rPr>
        <w:t xml:space="preserve">. </w:t>
      </w:r>
      <w:r w:rsidR="00A15620">
        <w:rPr>
          <w:rFonts w:hAnsi="Times New Roman" w:ascii="Times New Roman"/>
          <w:szCs w:val="24"/>
        </w:rPr>
        <w:t>prosinca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A15620" w:rsidRPr="00A15620">
        <w:rPr>
          <w:rFonts w:hAnsi="Times New Roman" w:ascii="Times New Roman"/>
          <w:szCs w:val="24"/>
        </w:rPr>
        <w:t>DIVINUS VICTORIA d.o.o., Zagreb, Radnička cesta 54, OIB: 53975372380</w:t>
      </w:r>
      <w:r w:rsidRPr="007F17A7">
        <w:rPr>
          <w:rFonts w:hAnsi="Times New Roman" w:ascii="Times New Roman"/>
          <w:szCs w:val="24"/>
        </w:rPr>
        <w:t xml:space="preserve">, a temeljem čl. </w:t>
      </w:r>
      <w:r w:rsidRPr="004515D2">
        <w:rPr>
          <w:rFonts w:hAnsi="Times New Roman" w:ascii="Times New Roman"/>
          <w:szCs w:val="24"/>
        </w:rPr>
        <w:t>115. st. 1. SZ-a</w:t>
      </w:r>
      <w:r w:rsidR="005919AE" w:rsidRPr="004515D2">
        <w:rPr>
          <w:rFonts w:hAnsi="Times New Roman" w:ascii="Times New Roman"/>
          <w:szCs w:val="24"/>
        </w:rPr>
        <w:t>,</w:t>
      </w:r>
      <w:r w:rsidRPr="004515D2">
        <w:rPr>
          <w:rFonts w:hAnsi="Times New Roman" w:ascii="Times New Roman"/>
          <w:szCs w:val="24"/>
        </w:rPr>
        <w:t xml:space="preserve"> te je zakonski zastupnik dužnika pozvan na do</w:t>
      </w:r>
      <w:r w:rsidR="004515D2">
        <w:rPr>
          <w:rFonts w:hAnsi="Times New Roman" w:ascii="Times New Roman"/>
          <w:szCs w:val="24"/>
        </w:rPr>
        <w:t xml:space="preserve">stavu prokaznog popisa imovine. </w:t>
      </w:r>
    </w:p>
    <w:p w:rsidRDefault="004515D2" w:rsidP="004515D2" w:rsidR="004515D2">
      <w:pPr>
        <w:ind w:firstLine="720"/>
        <w:jc w:val="both"/>
        <w:rPr>
          <w:rFonts w:hAnsi="Times New Roman" w:ascii="Times New Roman"/>
          <w:szCs w:val="24"/>
        </w:rPr>
      </w:pPr>
    </w:p>
    <w:p w:rsidRDefault="004515D2" w:rsidP="004515D2" w:rsidR="004515D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Odgovorna osoba dužnika dostavila je pisano izviješće u kojem navodi da ima pet led displeja, kupljenih pozajmnicom u vrijednosti od cca 5.500.000,00 kn, te su isti dani u zalog pri kojim navodima je ostao i na održanom ročištu. </w:t>
      </w:r>
    </w:p>
    <w:p w:rsidRDefault="004515D2" w:rsidP="004515D2" w:rsidR="004515D2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822FB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</w:t>
      </w:r>
      <w:r w:rsidR="004515D2">
        <w:rPr>
          <w:rFonts w:hAnsi="Times New Roman" w:ascii="Times New Roman"/>
          <w:szCs w:val="24"/>
        </w:rPr>
        <w:t xml:space="preserve">je </w:t>
      </w:r>
      <w:r w:rsidRPr="007F17A7">
        <w:rPr>
          <w:rFonts w:hAnsi="Times New Roman" w:ascii="Times New Roman"/>
          <w:szCs w:val="24"/>
        </w:rPr>
        <w:t xml:space="preserve">dužnik </w:t>
      </w:r>
      <w:r w:rsidR="004515D2">
        <w:rPr>
          <w:rFonts w:hAnsi="Times New Roman" w:ascii="Times New Roman"/>
          <w:szCs w:val="24"/>
        </w:rPr>
        <w:t xml:space="preserve">na dan 1. rujna 2015. u Očevidniku redoslijeda osnova za plaćanje imao neizvršene osnove za plaćanje u neprekinutom razdoblju od 611 dana u ukupnom iznosu od 1.183.858,93 kn, </w:t>
      </w:r>
      <w:r w:rsidR="003822FB">
        <w:rPr>
          <w:rFonts w:hAnsi="Times New Roman" w:ascii="Times New Roman"/>
          <w:szCs w:val="24"/>
        </w:rPr>
        <w:t xml:space="preserve">te </w:t>
      </w:r>
      <w:r w:rsidR="00B819D0">
        <w:rPr>
          <w:rFonts w:hAnsi="Times New Roman" w:ascii="Times New Roman"/>
          <w:szCs w:val="24"/>
        </w:rPr>
        <w:t xml:space="preserve">prema podacima o broju zaposlenika ima </w:t>
      </w:r>
      <w:r w:rsidR="003822FB">
        <w:rPr>
          <w:rFonts w:hAnsi="Times New Roman" w:ascii="Times New Roman"/>
          <w:szCs w:val="24"/>
        </w:rPr>
        <w:t>tri</w:t>
      </w:r>
      <w:r w:rsidR="00B819D0">
        <w:rPr>
          <w:rFonts w:hAnsi="Times New Roman" w:ascii="Times New Roman"/>
          <w:szCs w:val="24"/>
        </w:rPr>
        <w:t xml:space="preserve"> zaposlenika, </w:t>
      </w:r>
      <w:r w:rsidR="003822FB">
        <w:rPr>
          <w:rFonts w:hAnsi="Times New Roman" w:ascii="Times New Roman"/>
          <w:szCs w:val="24"/>
        </w:rPr>
        <w:t xml:space="preserve">i </w:t>
      </w:r>
      <w:r w:rsidR="00B819D0">
        <w:rPr>
          <w:rFonts w:hAnsi="Times New Roman" w:ascii="Times New Roman"/>
          <w:szCs w:val="24"/>
        </w:rPr>
        <w:t>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6C153A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6C153A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</w:t>
      </w:r>
      <w:r w:rsidR="006C153A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32404">
        <w:rPr>
          <w:rFonts w:hAnsi="Times New Roman" w:ascii="Times New Roman"/>
          <w:szCs w:val="24"/>
        </w:rPr>
        <w:t>, v.r.</w:t>
      </w:r>
    </w:p>
    <w:p w:rsidRDefault="00D32404" w:rsidP="007F17A7" w:rsidR="00D32404">
      <w:pPr>
        <w:ind w:firstLine="720"/>
        <w:jc w:val="right"/>
        <w:rPr>
          <w:rFonts w:hAnsi="Times New Roman" w:ascii="Times New Roman"/>
          <w:szCs w:val="24"/>
        </w:rPr>
      </w:pPr>
    </w:p>
    <w:p w:rsidRDefault="00D32404" w:rsidP="007F17A7" w:rsidR="00D3240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32404" w:rsidP="007F17A7" w:rsidR="00D3240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32404" w:rsidP="007F17A7" w:rsidR="00D32404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846FC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4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 xml:space="preserve">3 </w:t>
    </w:r>
    <w:r w:rsidR="00633A69" w:rsidRPr="00633A69">
      <w:rPr>
        <w:rFonts w:hAnsi="Times New Roman" w:ascii="Times New Roman"/>
      </w:rPr>
      <w:t>St-4661/16-19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A1702"/>
    <w:rsid w:val="000E0033"/>
    <w:rsid w:val="000F4D6A"/>
    <w:rsid w:val="001448F8"/>
    <w:rsid w:val="001B052B"/>
    <w:rsid w:val="001D5EB3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77B4"/>
    <w:rsid w:val="003822FB"/>
    <w:rsid w:val="003A572A"/>
    <w:rsid w:val="003E01D6"/>
    <w:rsid w:val="00416EBF"/>
    <w:rsid w:val="004515D2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633A69"/>
    <w:rsid w:val="006C153A"/>
    <w:rsid w:val="00737A4B"/>
    <w:rsid w:val="0074133D"/>
    <w:rsid w:val="007462B8"/>
    <w:rsid w:val="00756F70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46FCF"/>
    <w:rsid w:val="008816DA"/>
    <w:rsid w:val="008C2DD3"/>
    <w:rsid w:val="008D7847"/>
    <w:rsid w:val="008E0EF7"/>
    <w:rsid w:val="009432E4"/>
    <w:rsid w:val="009A259C"/>
    <w:rsid w:val="009C2E2C"/>
    <w:rsid w:val="00A15620"/>
    <w:rsid w:val="00A55620"/>
    <w:rsid w:val="00A863D7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81B9B"/>
    <w:rsid w:val="00CB1E0D"/>
    <w:rsid w:val="00CB69B5"/>
    <w:rsid w:val="00CB732E"/>
    <w:rsid w:val="00CC6A3C"/>
    <w:rsid w:val="00CF285F"/>
    <w:rsid w:val="00CF68C5"/>
    <w:rsid w:val="00D32404"/>
    <w:rsid w:val="00D83C05"/>
    <w:rsid w:val="00DA6F44"/>
    <w:rsid w:val="00DA72F6"/>
    <w:rsid w:val="00DB7670"/>
    <w:rsid w:val="00DD44A7"/>
    <w:rsid w:val="00DF6582"/>
    <w:rsid w:val="00E006DA"/>
    <w:rsid w:val="00E12212"/>
    <w:rsid w:val="00E15ABF"/>
    <w:rsid w:val="00E319FB"/>
    <w:rsid w:val="00E41BCC"/>
    <w:rsid w:val="00E57739"/>
    <w:rsid w:val="00E65D48"/>
    <w:rsid w:val="00E74051"/>
    <w:rsid w:val="00EB6D8D"/>
    <w:rsid w:val="00F1030C"/>
    <w:rsid w:val="00F74423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32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4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32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4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original spis u SSKA</izvorni_sadrzaj>
    <derivirana_varijabla naziv="DomainObject.Predmet.Opis_1">12 Su-30/16 i 12 Su-19/16 od 1.4.2016.
original spis u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3D2DE-B6D2-4236-AA1C-6EF2CB754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473</properties:Words>
  <properties:Characters>2496</properties:Characters>
  <properties:Lines>74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2017-11-20T09:14:00Z</dcterms:created>
  <dc:creator>x</dc:creator>
  <cp:lastModifiedBy>Žana Livaja</cp:lastModifiedBy>
  <cp:lastPrinted>2017-11-20T12:26:00Z</cp:lastPrinted>
  <dcterms:modified xmlns:xsi="http://www.w3.org/2001/XMLSchema-instance" xsi:type="dcterms:W3CDTF">2017-11-20T12:26:00Z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