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75c6" w14:paraId="2fa75c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73A23">
        <w:t>u Josipu Bilić</w:t>
      </w:r>
      <w:r w:rsidR="005632E0">
        <w:t>,</w:t>
      </w:r>
      <w:r w:rsidR="00273A23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C239A8">
        <w:t>1754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73A23">
        <w:t>04</w:t>
      </w:r>
      <w:r w:rsidR="00AC4528" w:rsidRPr="00B64234">
        <w:t>.</w:t>
      </w:r>
      <w:r w:rsidR="00BE567D" w:rsidRPr="00B64234">
        <w:t xml:space="preserve"> </w:t>
      </w:r>
      <w:r w:rsidR="00273A23">
        <w:t xml:space="preserve"> 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239A8">
        <w:t>BEMECO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r w:rsidR="00C239A8">
        <w:t>Božidara Rašice 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C239A8">
        <w:t>72483100599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239A8">
        <w:t>847.658,39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73A23">
        <w:t>04</w:t>
      </w:r>
      <w:r w:rsidR="00BE567D" w:rsidRPr="00B64234">
        <w:t xml:space="preserve">. </w:t>
      </w:r>
      <w:r w:rsidR="00273A2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73A2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239A8">
      <w:rPr>
        <w:b/>
      </w:rPr>
      <w:t>1754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73A23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248AF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681577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39A8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57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57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57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57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57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57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57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57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St-1754/2015</izvorni_sadrzaj>
    <derivirana_varijabla naziv="DomainObject.Predmet.OznakaBroj_1">St-1754/2015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BEMECO, d.o.o.</izvorni_sadrzaj>
    <derivirana_varijabla naziv="DomainObject.Predmet.ProtustrankaFormated_1">  BEMECO, d.o.o.</derivirana_varijabla>
  </DomainObject.Predmet.ProtustrankaFormated>
  <DomainObject.Predmet.ProtustrankaFormatedOIB>
    <izvorni_sadrzaj>  BEMECO, d.o.o., OIB 72483100599</izvorni_sadrzaj>
    <derivirana_varijabla naziv="DomainObject.Predmet.ProtustrankaFormatedOIB_1">  BEMECO, d.o.o., OIB 72483100599</derivirana_varijabla>
  </DomainObject.Predmet.ProtustrankaFormatedOIB>
  <DomainObject.Predmet.ProtustrankaFormatedWithAdress>
    <izvorni_sadrzaj> BEMECO, d.o.o., Božidara Rašice 2, 10000 Zagreb</izvorni_sadrzaj>
    <derivirana_varijabla naziv="DomainObject.Predmet.ProtustrankaFormatedWithAdress_1"> BEMECO, d.o.o., Božidara Rašice 2, 10000 Zagreb</derivirana_varijabla>
  </DomainObject.Predmet.ProtustrankaFormatedWithAdress>
  <DomainObject.Predmet.ProtustrankaFormatedWithAdressOIB>
    <izvorni_sadrzaj> BEMECO, d.o.o., OIB 72483100599, Božidara Rašice 2, 10000 Zagreb</izvorni_sadrzaj>
    <derivirana_varijabla naziv="DomainObject.Predmet.ProtustrankaFormatedWithAdressOIB_1"> BEMECO, d.o.o., OIB 72483100599, Božidara Rašice 2, 10000 Zagreb</derivirana_varijabla>
  </DomainObject.Predmet.ProtustrankaFormatedWithAdressOIB>
  <DomainObject.Predmet.ProtustrankaWithAdress>
    <izvorni_sadrzaj>BEMECO, d.o.o. Božidara Rašice 2, 10000 Zagreb</izvorni_sadrzaj>
    <derivirana_varijabla naziv="DomainObject.Predmet.ProtustrankaWithAdress_1">BEMECO, d.o.o. Božidara Rašice 2, 10000 Zagreb</derivirana_varijabla>
  </DomainObject.Predmet.ProtustrankaWithAdress>
  <DomainObject.Predmet.ProtustrankaWithAdressOIB>
    <izvorni_sadrzaj>BEMECO, d.o.o., OIB 72483100599, Božidara Rašice 2, 10000 Zagreb</izvorni_sadrzaj>
    <derivirana_varijabla naziv="DomainObject.Predmet.ProtustrankaWithAdressOIB_1">BEMECO, d.o.o., OIB 72483100599, Božidara Rašice 2, 10000 Zagreb</derivirana_varijabla>
  </DomainObject.Predmet.ProtustrankaWithAdressOIB>
  <DomainObject.Predmet.ProtustrankaNazivFormated>
    <izvorni_sadrzaj>BEMECO, d.o.o.</izvorni_sadrzaj>
    <derivirana_varijabla naziv="DomainObject.Predmet.ProtustrankaNazivFormated_1">BEMECO, d.o.o.</derivirana_varijabla>
  </DomainObject.Predmet.ProtustrankaNazivFormated>
  <DomainObject.Predmet.ProtustrankaNazivFormatedOIB>
    <izvorni_sadrzaj>BEMECO, d.o.o., OIB 72483100599</izvorni_sadrzaj>
    <derivirana_varijabla naziv="DomainObject.Predmet.ProtustrankaNazivFormatedOIB_1">BEMECO, d.o.o., OIB 72483100599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BEMECO, d.o.o.</item>
    </izvorni_sadrzaj>
    <derivirana_varijabla naziv="DomainObject.Predmet.ProtuStrankaListFormated_1">
      <item>BEMECO, d.o.o.</item>
    </derivirana_varijabla>
  </DomainObject.Predmet.ProtuStrankaListFormated>
  <DomainObject.Predmet.ProtuStrankaListFormatedOIB>
    <izvorni_sadrzaj>
      <item>BEMECO, d.o.o., OIB 72483100599</item>
    </izvorni_sadrzaj>
    <derivirana_varijabla naziv="DomainObject.Predmet.ProtuStrankaListFormatedOIB_1">
      <item>BEMECO, d.o.o., OIB 72483100599</item>
    </derivirana_varijabla>
  </DomainObject.Predmet.ProtuStrankaListFormatedOIB>
  <DomainObject.Predmet.ProtuStrankaListFormatedWithAdress>
    <izvorni_sadrzaj>
      <item>BEMECO, d.o.o., Božidara Rašice 2, 10000 Zagreb</item>
    </izvorni_sadrzaj>
    <derivirana_varijabla naziv="DomainObject.Predmet.ProtuStrankaListFormatedWithAdress_1">
      <item>BEMECO, d.o.o., Božidara Rašice 2, 10000 Zagreb</item>
    </derivirana_varijabla>
  </DomainObject.Predmet.ProtuStrankaListFormatedWithAdress>
  <DomainObject.Predmet.ProtuStrankaListFormatedWithAdressOIB>
    <izvorni_sadrzaj>
      <item>BEMECO, d.o.o., OIB 72483100599, Božidara Rašice 2, 10000 Zagreb</item>
    </izvorni_sadrzaj>
    <derivirana_varijabla naziv="DomainObject.Predmet.ProtuStrankaListFormatedWithAdressOIB_1">
      <item>BEMECO, d.o.o., OIB 72483100599, Božidara Rašice 2, 10000 Zagreb</item>
    </derivirana_varijabla>
  </DomainObject.Predmet.ProtuStrankaListFormatedWithAdressOIB>
  <DomainObject.Predmet.ProtuStrankaListNazivFormated>
    <izvorni_sadrzaj>
      <item>BEMECO, d.o.o.</item>
    </izvorni_sadrzaj>
    <derivirana_varijabla naziv="DomainObject.Predmet.ProtuStrankaListNazivFormated_1">
      <item>BEMECO, d.o.o.</item>
    </derivirana_varijabla>
  </DomainObject.Predmet.ProtuStrankaListNazivFormated>
  <DomainObject.Predmet.ProtuStrankaListNazivFormatedOIB>
    <izvorni_sadrzaj>
      <item>BEMECO, d.o.o., OIB 72483100599</item>
    </izvorni_sadrzaj>
    <derivirana_varijabla naziv="DomainObject.Predmet.ProtuStrankaListNazivFormatedOIB_1">
      <item>BEMECO, d.o.o., OIB 72483100599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BEMECO, d.o.o.</izvorni_sadrzaj>
    <derivirana_varijabla naziv="DomainObject.Predmet.ProtustrankaIDrugi_1">BEMECO,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BEMECO, d.o.o., OIB 72483100599, Božidara Rašice 2, 10000 Zagreb</izvorni_sadrzaj>
    <derivirana_varijabla naziv="DomainObject.Predmet.ProtustrankaIDrugiAdressOIB_1">BEMECO, d.o.o., OIB 72483100599,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BEMECO, d.o.o.</item>
    </izvorni_sadrzaj>
    <derivirana_varijabla naziv="DomainObject.Predmet.SudioniciListNaziv_1">
      <item>FINA Regionalni centar Zagreb</item>
      <item>BEMECO,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BEMECO, d.o.o., OIB 72483100599, Božidara Rašice 2,10000 Zagreb</item>
    </izvorni_sadrzaj>
    <derivirana_varijabla naziv="DomainObject.Predmet.SudioniciListAdressOIB_1">
      <item>FINA Regionalni centar Zagreb, OIB 85821130368, Trg svibanjskih žrtava 1995. 1,10000 Zagreb</item>
      <item>BEMECO, d.o.o., OIB 72483100599, Božidara Rašice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72483100599</item>
    </izvorni_sadrzaj>
    <derivirana_varijabla naziv="DomainObject.Predmet.SudioniciListNazivOIB_1">
      <item>, OIB 85821130368</item>
      <item>, OIB 72483100599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2016-01-07T09:03:00Z</dcterms:created>
  <dc:creator>ilukac</dc:creator>
  <cp:lastModifiedBy>Ksenija Hršak</cp:lastModifiedBy>
  <cp:lastPrinted>2015-09-23T11:51:00Z</cp:lastPrinted>
  <dcterms:modified xmlns:xsi="http://www.w3.org/2001/XMLSchema-instance" xsi:type="dcterms:W3CDTF">2016-02-04T08:30:00Z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