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6914" w14:paraId="3d06914" w:rsidRDefault="00C57A77" w:rsidP="00FE3724" w:rsidR="00C57A77" w:rsidRPr="00833BDE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C57A77" w:rsidP="00FE3724" w:rsidR="00C57A77" w:rsidRPr="00833BDE">
      <w:pPr>
        <w:rPr>
          <w:rFonts w:cstheme="majorBidi" w:hAnsiTheme="majorBidi" w:asciiTheme="majorBidi"/>
        </w:rPr>
      </w:pPr>
    </w:p>
    <w:p w:rsidRDefault="00F40CD0" w:rsidP="00FE3724" w:rsidR="00F40CD0" w:rsidRPr="00833BDE">
      <w:pPr>
        <w:rPr>
          <w:rFonts w:cstheme="majorBidi" w:hAnsiTheme="majorBidi" w:asciiTheme="majorBidi"/>
        </w:rPr>
      </w:pPr>
    </w:p>
    <w:p w:rsidRDefault="00F40CD0" w:rsidP="00FE3724" w:rsidR="00F40CD0" w:rsidRPr="00833BDE">
      <w:pPr>
        <w:rPr>
          <w:rFonts w:cstheme="majorBidi" w:hAnsiTheme="majorBidi" w:asciiTheme="majorBidi"/>
        </w:rPr>
      </w:pPr>
    </w:p>
    <w:p w:rsidRDefault="00FE3724" w:rsidP="00FE3724" w:rsidR="00FE3724" w:rsidRPr="00833BDE">
      <w:pPr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>REPUBLIKA HRVATSKA</w:t>
      </w:r>
    </w:p>
    <w:p w:rsidRDefault="00FE3724" w:rsidP="00FE3724" w:rsidR="00EE3E91" w:rsidRPr="00833BDE">
      <w:pPr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>TRGOVAČKI SUD U ZADRU</w:t>
      </w:r>
      <w:r w:rsidRPr="00833BDE">
        <w:rPr>
          <w:rFonts w:cstheme="majorBidi" w:hAnsiTheme="majorBidi" w:asciiTheme="majorBidi"/>
          <w:b/>
          <w:bCs/>
        </w:rPr>
        <w:tab/>
      </w:r>
      <w:r w:rsidRPr="00833BDE">
        <w:rPr>
          <w:rFonts w:cstheme="majorBidi" w:hAnsiTheme="majorBidi" w:asciiTheme="majorBidi"/>
          <w:b/>
          <w:bCs/>
        </w:rPr>
        <w:tab/>
      </w:r>
    </w:p>
    <w:p w:rsidRDefault="00EE3E91" w:rsidP="00FE3724" w:rsidR="00FE3724" w:rsidRPr="00833BDE">
      <w:pPr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Dr. Franje Tuđmana 35</w:t>
      </w:r>
      <w:r w:rsidR="00FE3724" w:rsidRPr="00833BDE">
        <w:rPr>
          <w:rFonts w:cstheme="majorBidi" w:hAnsiTheme="majorBidi" w:asciiTheme="majorBidi"/>
        </w:rPr>
        <w:tab/>
      </w:r>
      <w:r w:rsidR="00FE3724" w:rsidRPr="00833BDE">
        <w:rPr>
          <w:rFonts w:cstheme="majorBidi" w:hAnsiTheme="majorBidi" w:asciiTheme="majorBidi"/>
        </w:rPr>
        <w:tab/>
      </w:r>
      <w:r w:rsidR="00FE3724" w:rsidRPr="00833BDE">
        <w:rPr>
          <w:rFonts w:cstheme="majorBidi" w:hAnsiTheme="majorBidi" w:asciiTheme="majorBidi"/>
        </w:rPr>
        <w:tab/>
      </w:r>
    </w:p>
    <w:p w:rsidRDefault="00934BCC" w:rsidP="00EE3E91" w:rsidR="00934BCC" w:rsidRPr="00833BDE">
      <w:pPr>
        <w:rPr>
          <w:rFonts w:cstheme="majorBidi" w:hAnsiTheme="majorBidi" w:asciiTheme="majorBidi"/>
        </w:rPr>
      </w:pPr>
    </w:p>
    <w:p w:rsidRDefault="00976A50" w:rsidP="00976A50" w:rsidR="00976A50" w:rsidRPr="00833BDE">
      <w:pPr>
        <w:jc w:val="center"/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 xml:space="preserve">R E P U B L I K A  H R V A T S KA </w:t>
      </w:r>
    </w:p>
    <w:p w:rsidRDefault="00FE3724" w:rsidP="00FE3724" w:rsidR="00FE3724" w:rsidRPr="00833BDE">
      <w:pPr>
        <w:rPr>
          <w:rFonts w:cstheme="majorBidi" w:hAnsiTheme="majorBidi" w:asciiTheme="majorBidi"/>
          <w:b/>
          <w:bCs/>
        </w:rPr>
      </w:pPr>
    </w:p>
    <w:p w:rsidRDefault="00FE3724" w:rsidP="00FE3724" w:rsidR="00FE3724" w:rsidRPr="00833BDE">
      <w:pPr>
        <w:jc w:val="center"/>
        <w:rPr>
          <w:rFonts w:cstheme="majorBidi" w:hAnsiTheme="majorBidi" w:asciiTheme="majorBidi"/>
          <w:b/>
          <w:bCs/>
        </w:rPr>
      </w:pPr>
      <w:r w:rsidRPr="00833BDE">
        <w:rPr>
          <w:rFonts w:cstheme="majorBidi" w:hAnsiTheme="majorBidi" w:asciiTheme="majorBidi"/>
          <w:b/>
          <w:bCs/>
        </w:rPr>
        <w:t>R J E Š E N J E</w:t>
      </w:r>
    </w:p>
    <w:p w:rsidRDefault="003F7A7D" w:rsidP="00F40CD0" w:rsidR="003F7A7D" w:rsidRPr="00833BDE">
      <w:pPr>
        <w:rPr>
          <w:rFonts w:cstheme="majorBidi" w:hAnsiTheme="majorBidi" w:asciiTheme="majorBidi"/>
          <w:b/>
          <w:bCs/>
        </w:rPr>
      </w:pPr>
    </w:p>
    <w:p w:rsidRDefault="00F40CD0" w:rsidP="00753CAA" w:rsidR="00753CAA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ab/>
      </w:r>
      <w:r w:rsidR="00753CAA">
        <w:rPr>
          <w:rFonts w:cstheme="majorBidi" w:hAnsiTheme="majorBidi" w:asciiTheme="majorBidi"/>
        </w:rPr>
        <w:t>Trgovački sud u Zadru, OIB:39670464653, po sutkinji Ani Markač, u skraćenom stečajnom postupku nad dužnikom RIVIJERA d.d., Šibenik, Vladimira Nazora 53, OIB:04184053283, dana 21. lipnja 2016.,</w:t>
      </w:r>
    </w:p>
    <w:p w:rsidRDefault="00833BDE" w:rsidP="00833BDE" w:rsidR="00833BDE" w:rsidRPr="00833BDE">
      <w:pPr>
        <w:jc w:val="both"/>
        <w:rPr>
          <w:rFonts w:cstheme="majorBidi" w:hAnsiTheme="majorBidi" w:asciiTheme="majorBidi"/>
        </w:rPr>
      </w:pPr>
    </w:p>
    <w:p w:rsidRDefault="00FE3724" w:rsidP="00F9038D" w:rsidR="00934BCC" w:rsidRPr="00454090">
      <w:pPr>
        <w:jc w:val="center"/>
        <w:rPr>
          <w:rFonts w:cstheme="majorBidi" w:hAnsiTheme="majorBidi" w:asciiTheme="majorBidi"/>
          <w:b/>
        </w:rPr>
      </w:pPr>
      <w:r w:rsidRPr="00454090">
        <w:rPr>
          <w:rFonts w:cstheme="majorBidi" w:hAnsiTheme="majorBidi" w:asciiTheme="majorBidi"/>
          <w:b/>
        </w:rPr>
        <w:t>r i j e š i o   j e</w:t>
      </w:r>
    </w:p>
    <w:p w:rsidRDefault="00B572D9" w:rsidP="00B572D9" w:rsidR="00B572D9" w:rsidRPr="00833BDE">
      <w:pPr>
        <w:ind w:left="708"/>
        <w:jc w:val="both"/>
        <w:rPr>
          <w:rFonts w:cstheme="majorBidi" w:hAnsiTheme="majorBidi" w:asciiTheme="majorBidi"/>
        </w:rPr>
      </w:pPr>
    </w:p>
    <w:p w:rsidRDefault="00833BDE" w:rsidP="00833BDE" w:rsidR="00833BDE" w:rsidRPr="00833BDE">
      <w:pPr>
        <w:ind w:firstLine="708"/>
        <w:jc w:val="both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 xml:space="preserve">Odbacuje se </w:t>
      </w:r>
      <w:r>
        <w:rPr>
          <w:rFonts w:cstheme="majorBidi" w:hAnsiTheme="majorBidi" w:asciiTheme="majorBidi"/>
        </w:rPr>
        <w:t xml:space="preserve">prijedlog za povrat u prijašnje stanje </w:t>
      </w:r>
      <w:r w:rsidR="00753CAA">
        <w:rPr>
          <w:rFonts w:cstheme="majorBidi" w:hAnsiTheme="majorBidi" w:asciiTheme="majorBidi"/>
        </w:rPr>
        <w:t>dužnika RIVIJERA d.d., Šibenik, OIB:04184053283, podnesen ovom Sudu dana 14. lipnja 2016.</w:t>
      </w:r>
      <w:r w:rsidR="00465911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kao nedopušten. </w:t>
      </w:r>
    </w:p>
    <w:p w:rsidRDefault="00833BDE" w:rsidP="00833BDE" w:rsidR="00833BDE" w:rsidRPr="00833BDE">
      <w:pPr>
        <w:ind w:left="708"/>
        <w:jc w:val="both"/>
        <w:rPr>
          <w:rFonts w:cstheme="majorBidi" w:hAnsiTheme="majorBidi" w:asciiTheme="majorBidi"/>
        </w:rPr>
      </w:pPr>
    </w:p>
    <w:p w:rsidRDefault="00833BDE" w:rsidP="00833BDE" w:rsidR="00833BDE" w:rsidRPr="00833BDE">
      <w:pPr>
        <w:jc w:val="center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Obrazloženje</w:t>
      </w:r>
    </w:p>
    <w:p w:rsidRDefault="00833BDE" w:rsidP="00833BDE" w:rsidR="00833BDE">
      <w:pPr>
        <w:jc w:val="both"/>
        <w:rPr>
          <w:rFonts w:cstheme="majorBidi" w:hAnsiTheme="majorBidi" w:asciiTheme="majorBidi"/>
        </w:rPr>
      </w:pPr>
    </w:p>
    <w:p w:rsidRDefault="00833BDE" w:rsidP="00F9038D" w:rsidR="00753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Rješenjem Trgovačkog suda u Zadru poslovni broj St-</w:t>
      </w:r>
      <w:r w:rsidR="00753CAA">
        <w:rPr>
          <w:rFonts w:cstheme="majorBidi" w:hAnsiTheme="majorBidi" w:asciiTheme="majorBidi"/>
        </w:rPr>
        <w:t xml:space="preserve">243/16-14 </w:t>
      </w:r>
      <w:r>
        <w:rPr>
          <w:rFonts w:cstheme="majorBidi" w:hAnsiTheme="majorBidi" w:asciiTheme="majorBidi"/>
        </w:rPr>
        <w:t>od 1</w:t>
      </w:r>
      <w:r w:rsidR="00753CAA">
        <w:rPr>
          <w:rFonts w:cstheme="majorBidi" w:hAnsiTheme="majorBidi" w:asciiTheme="majorBidi"/>
        </w:rPr>
        <w:t xml:space="preserve">. lipnja </w:t>
      </w:r>
      <w:r>
        <w:rPr>
          <w:rFonts w:cstheme="majorBidi" w:hAnsiTheme="majorBidi" w:asciiTheme="majorBidi"/>
        </w:rPr>
        <w:t>2016.</w:t>
      </w:r>
      <w:r w:rsidR="00753CAA">
        <w:rPr>
          <w:rFonts w:cstheme="majorBidi" w:hAnsiTheme="majorBidi" w:asciiTheme="majorBidi"/>
        </w:rPr>
        <w:t xml:space="preserve"> obustavljen je skraćeni stečajni postupak nad uvodnom označenim dužnikom, a koji stečajni postupak je inicirala Financijska agencija, RC Split, Podružnica Šibenik.</w:t>
      </w:r>
    </w:p>
    <w:p w:rsidRDefault="00753CAA" w:rsidP="00F9038D" w:rsidR="00F9038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Dana 14. lipnja 2016. </w:t>
      </w:r>
      <w:r w:rsidR="00465911">
        <w:rPr>
          <w:rFonts w:cstheme="majorBidi" w:hAnsiTheme="majorBidi" w:asciiTheme="majorBidi"/>
        </w:rPr>
        <w:t>kod ovog S</w:t>
      </w:r>
      <w:r w:rsidR="00833BDE">
        <w:rPr>
          <w:rFonts w:cstheme="majorBidi" w:hAnsiTheme="majorBidi" w:asciiTheme="majorBidi"/>
        </w:rPr>
        <w:t>uda zaprimljen</w:t>
      </w:r>
      <w:r>
        <w:rPr>
          <w:rFonts w:cstheme="majorBidi" w:hAnsiTheme="majorBidi" w:asciiTheme="majorBidi"/>
        </w:rPr>
        <w:t>a je žalba dužnika podnesena protiv rješenja broj</w:t>
      </w:r>
      <w:r w:rsidR="00833BDE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St-243/16-14 od 1. lipnja 2016. zajedno sa prijedlogom za povrat u prijašnje stanje, a koji prijedlog </w:t>
      </w:r>
      <w:r w:rsidR="00465911">
        <w:rPr>
          <w:rFonts w:cstheme="majorBidi" w:hAnsiTheme="majorBidi" w:asciiTheme="majorBidi"/>
        </w:rPr>
        <w:t xml:space="preserve">isti </w:t>
      </w:r>
      <w:r>
        <w:rPr>
          <w:rFonts w:cstheme="majorBidi" w:hAnsiTheme="majorBidi" w:asciiTheme="majorBidi"/>
        </w:rPr>
        <w:t xml:space="preserve">podnosi radi dopuštenosti žalbe protiv rješenja suda od 1. lipnja 2016. predlažući da se </w:t>
      </w:r>
      <w:r w:rsidR="00465911">
        <w:rPr>
          <w:rFonts w:cstheme="majorBidi" w:hAnsiTheme="majorBidi" w:asciiTheme="majorBidi"/>
        </w:rPr>
        <w:t>njegov prijedlog prihvati</w:t>
      </w:r>
      <w:r>
        <w:rPr>
          <w:rFonts w:cstheme="majorBidi" w:hAnsiTheme="majorBidi" w:asciiTheme="majorBidi"/>
        </w:rPr>
        <w:t xml:space="preserve">, donese adekvatno rješenje o dopuštenosti žalbe i predmet ustupi drugostupanjskom sudu na daljnje odlučivanje. </w:t>
      </w:r>
    </w:p>
    <w:p w:rsidRDefault="00F9038D" w:rsidP="00F9038D" w:rsidR="00753CAA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Člankom 11. st. 6. S</w:t>
      </w:r>
      <w:r w:rsidR="00753CAA">
        <w:rPr>
          <w:rFonts w:cstheme="majorBidi" w:hAnsiTheme="majorBidi" w:asciiTheme="majorBidi"/>
        </w:rPr>
        <w:t xml:space="preserve">tečajnog zakona (Narodne novine broj 71/15) </w:t>
      </w:r>
      <w:r>
        <w:rPr>
          <w:rFonts w:cstheme="majorBidi" w:hAnsiTheme="majorBidi" w:asciiTheme="majorBidi"/>
        </w:rPr>
        <w:t>propisano je da u predstečajnom i stečajnom postupku ne može se tražiti povrat u pri</w:t>
      </w:r>
      <w:r w:rsidR="00465911">
        <w:rPr>
          <w:rFonts w:cstheme="majorBidi" w:hAnsiTheme="majorBidi" w:asciiTheme="majorBidi"/>
        </w:rPr>
        <w:t>jašnje stanje slijedom čega je S</w:t>
      </w:r>
      <w:r>
        <w:rPr>
          <w:rFonts w:cstheme="majorBidi" w:hAnsiTheme="majorBidi" w:asciiTheme="majorBidi"/>
        </w:rPr>
        <w:t xml:space="preserve">ud odlučio kao u izreci ovog rješenja. </w:t>
      </w:r>
    </w:p>
    <w:p w:rsidRDefault="00753CAA" w:rsidP="00833BDE" w:rsidR="00833BDE" w:rsidRPr="00833BDE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Za napomenuti je kako je žalba dužnika pravodobno podnesena</w:t>
      </w:r>
      <w:r w:rsidR="00465911">
        <w:rPr>
          <w:rFonts w:cstheme="majorBidi" w:hAnsiTheme="majorBidi" w:asciiTheme="majorBidi"/>
        </w:rPr>
        <w:t xml:space="preserve"> (predana na pošti preporučenom pošiljkom dana 13. lipnja 2016., a zaprimljena kod suda dana 14. lipnja 2016) </w:t>
      </w:r>
      <w:r>
        <w:rPr>
          <w:rFonts w:cstheme="majorBidi" w:hAnsiTheme="majorBidi" w:asciiTheme="majorBidi"/>
        </w:rPr>
        <w:t xml:space="preserve">, </w:t>
      </w:r>
      <w:r w:rsidR="00454090">
        <w:rPr>
          <w:rFonts w:cstheme="majorBidi" w:hAnsiTheme="majorBidi" w:asciiTheme="majorBidi"/>
        </w:rPr>
        <w:t xml:space="preserve">budući je dostava iste putem e-oglasne ploče izvršena dana 10. lipnja 2016., </w:t>
      </w:r>
      <w:r>
        <w:rPr>
          <w:rFonts w:cstheme="majorBidi" w:hAnsiTheme="majorBidi" w:asciiTheme="majorBidi"/>
        </w:rPr>
        <w:t xml:space="preserve">slijedom čega će </w:t>
      </w:r>
      <w:r w:rsidR="00454090">
        <w:rPr>
          <w:rFonts w:cstheme="majorBidi" w:hAnsiTheme="majorBidi" w:asciiTheme="majorBidi"/>
        </w:rPr>
        <w:t xml:space="preserve">predmetna žalba dužnika </w:t>
      </w:r>
      <w:r>
        <w:rPr>
          <w:rFonts w:cstheme="majorBidi" w:hAnsiTheme="majorBidi" w:asciiTheme="majorBidi"/>
        </w:rPr>
        <w:t xml:space="preserve">biti proslijeđena Visokom trgovačkom sudu Republike Hrvatske na daljnje postupanje. </w:t>
      </w:r>
    </w:p>
    <w:p w:rsidRDefault="00833BDE" w:rsidP="00833BDE" w:rsidR="00833BDE" w:rsidRPr="00833BDE">
      <w:pPr>
        <w:ind w:left="705"/>
        <w:jc w:val="center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U Zadru</w:t>
      </w:r>
      <w:r w:rsidR="00454090">
        <w:rPr>
          <w:rFonts w:cstheme="majorBidi" w:hAnsiTheme="majorBidi" w:asciiTheme="majorBidi"/>
        </w:rPr>
        <w:t xml:space="preserve"> 21. lipnja </w:t>
      </w:r>
      <w:r w:rsidRPr="00833BDE">
        <w:rPr>
          <w:rFonts w:cstheme="majorBidi" w:hAnsiTheme="majorBidi" w:asciiTheme="majorBidi"/>
        </w:rPr>
        <w:t>2016.</w:t>
      </w:r>
    </w:p>
    <w:p w:rsidRDefault="00F9038D" w:rsidP="00F9038D" w:rsidR="00F9038D">
      <w:pPr>
        <w:jc w:val="both"/>
        <w:rPr>
          <w:rFonts w:cstheme="majorBidi" w:hAnsiTheme="majorBidi" w:asciiTheme="majorBidi"/>
        </w:rPr>
      </w:pPr>
    </w:p>
    <w:p w:rsidRDefault="00465911" w:rsidP="00465911" w:rsidR="00833BDE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</w:t>
      </w:r>
      <w:r w:rsidR="00F9038D">
        <w:rPr>
          <w:rFonts w:cstheme="majorBidi" w:hAnsiTheme="majorBidi" w:asciiTheme="majorBidi"/>
        </w:rPr>
        <w:t>Sutkinja</w:t>
      </w:r>
    </w:p>
    <w:p w:rsidRDefault="00F9038D" w:rsidP="00465911" w:rsidR="00F9038D" w:rsidRPr="00833BDE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465911">
        <w:rPr>
          <w:rFonts w:cstheme="majorBidi" w:hAnsiTheme="majorBidi" w:asciiTheme="majorBidi"/>
        </w:rPr>
        <w:t xml:space="preserve">                             </w:t>
      </w:r>
      <w:r w:rsidR="004D71C9">
        <w:rPr>
          <w:rFonts w:cstheme="majorBidi" w:hAnsiTheme="majorBidi" w:asciiTheme="majorBidi"/>
        </w:rPr>
        <w:t>Ana Markač</w:t>
      </w:r>
    </w:p>
    <w:p w:rsidRDefault="00465911" w:rsidP="00833BDE" w:rsidR="00465911">
      <w:pPr>
        <w:tabs>
          <w:tab w:pos="6840" w:val="left"/>
        </w:tabs>
        <w:rPr>
          <w:rFonts w:cstheme="majorBidi" w:hAnsiTheme="majorBidi" w:asciiTheme="majorBidi"/>
        </w:rPr>
      </w:pPr>
    </w:p>
    <w:p w:rsidRDefault="00465911" w:rsidP="00833BDE" w:rsidR="00465911">
      <w:pPr>
        <w:tabs>
          <w:tab w:pos="6840" w:val="left"/>
        </w:tabs>
        <w:rPr>
          <w:rFonts w:cstheme="majorBidi" w:hAnsiTheme="majorBidi" w:asciiTheme="majorBidi"/>
        </w:rPr>
      </w:pPr>
    </w:p>
    <w:p w:rsidRDefault="00833BDE" w:rsidP="00833BDE" w:rsidR="00833BDE" w:rsidRPr="00833BDE">
      <w:pPr>
        <w:tabs>
          <w:tab w:pos="6840" w:val="left"/>
        </w:tabs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 xml:space="preserve">Pouka o pravnom lijeku: </w:t>
      </w:r>
    </w:p>
    <w:p w:rsidRDefault="00465911" w:rsidP="00465911" w:rsidR="00465911" w:rsidRPr="00CE0418">
      <w:pPr>
        <w:tabs>
          <w:tab w:pos="4438" w:val="left"/>
        </w:tabs>
        <w:jc w:val="both"/>
        <w:rPr>
          <w:rFonts w:cstheme="majorBidi" w:hAnsiTheme="majorBidi" w:asciiTheme="majorBidi"/>
        </w:rPr>
      </w:pPr>
      <w:r w:rsidRPr="00CE0418">
        <w:rPr>
          <w:rFonts w:cstheme="majorBidi" w:hAnsiTheme="majorBidi" w:asciiTheme="majorBidi"/>
        </w:rPr>
        <w:t xml:space="preserve">Protiv ovog rješenja može se izjaviti žalba u roku od 8 (osam) dana od dostave rješenja, a dostava se smatra obavljenom istekom osmog dana od dana objave rješenja na mrežnoj stranici e-Oglasna ploča sudova (čl. 12. st. 1. i čl. 19. st. 1. i 2. SZ-a).  Žalba se podnosi ovom sudu u 2 (sva) istovjetna primjerka, a o istoj odlučuje Visoki trgovački sud Republike Hrvatske. </w:t>
      </w:r>
    </w:p>
    <w:p w:rsidRDefault="00833BDE" w:rsidP="00833BDE" w:rsidR="00833BDE">
      <w:pPr>
        <w:rPr>
          <w:rFonts w:cstheme="majorBidi" w:hAnsiTheme="majorBidi" w:asciiTheme="majorBidi"/>
        </w:rPr>
      </w:pPr>
    </w:p>
    <w:p w:rsidRDefault="00465911" w:rsidP="00833BDE" w:rsidR="00465911" w:rsidRPr="00833BDE">
      <w:pPr>
        <w:rPr>
          <w:rFonts w:cstheme="majorBidi" w:hAnsiTheme="majorBidi" w:asciiTheme="majorBidi"/>
        </w:rPr>
      </w:pPr>
    </w:p>
    <w:p w:rsidRDefault="00833BDE" w:rsidP="00833BDE" w:rsidR="00833BDE" w:rsidRPr="00833BDE">
      <w:pPr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lastRenderedPageBreak/>
        <w:t xml:space="preserve">Dostaviti: </w:t>
      </w:r>
    </w:p>
    <w:p w:rsidRDefault="00454090" w:rsidP="00833BDE" w:rsidR="00833BDE" w:rsidRPr="00833BDE">
      <w:pPr>
        <w:numPr>
          <w:ilvl w:val="0"/>
          <w:numId w:val="1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dužniku </w:t>
      </w:r>
      <w:r w:rsidR="00833BDE" w:rsidRPr="00833BDE">
        <w:rPr>
          <w:rFonts w:cstheme="majorBidi" w:hAnsiTheme="majorBidi" w:asciiTheme="majorBidi"/>
        </w:rPr>
        <w:t xml:space="preserve"> </w:t>
      </w:r>
    </w:p>
    <w:p w:rsidRDefault="00833BDE" w:rsidP="00833BDE" w:rsidR="00833BDE" w:rsidRPr="00833BDE">
      <w:pPr>
        <w:numPr>
          <w:ilvl w:val="0"/>
          <w:numId w:val="1"/>
        </w:numPr>
        <w:jc w:val="both"/>
        <w:rPr>
          <w:rFonts w:cstheme="majorBidi" w:hAnsiTheme="majorBidi" w:asciiTheme="majorBidi"/>
        </w:rPr>
      </w:pPr>
      <w:r w:rsidRPr="00833BDE">
        <w:rPr>
          <w:rFonts w:cstheme="majorBidi" w:hAnsiTheme="majorBidi" w:asciiTheme="majorBidi"/>
        </w:rPr>
        <w:t>e-oglasna ploča</w:t>
      </w:r>
    </w:p>
    <w:p w:rsidRDefault="00833BDE" w:rsidP="00934BCC" w:rsidR="00934BCC" w:rsidRPr="00465911">
      <w:pPr>
        <w:numPr>
          <w:ilvl w:val="0"/>
          <w:numId w:val="1"/>
        </w:numPr>
        <w:ind w:left="708"/>
        <w:jc w:val="both"/>
        <w:rPr>
          <w:rFonts w:cstheme="majorBidi" w:hAnsiTheme="majorBidi" w:asciiTheme="majorBidi"/>
        </w:rPr>
      </w:pPr>
      <w:r w:rsidRPr="00465911">
        <w:rPr>
          <w:rFonts w:cstheme="majorBidi" w:hAnsiTheme="majorBidi" w:asciiTheme="majorBidi"/>
        </w:rPr>
        <w:t>u spis.</w:t>
      </w:r>
    </w:p>
    <w:sectPr w:rsidSect="00465911" w:rsidR="00934BCC" w:rsidRPr="00465911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833BDE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7B52E8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="004D71C9">
      <w:t>2</w:t>
    </w:r>
    <w:r w:rsidRPr="00976A50">
      <w:t xml:space="preserve"> St-</w:t>
    </w:r>
    <w:r w:rsidR="003B239F">
      <w:t>243</w:t>
    </w:r>
    <w:r>
      <w:t>/1</w:t>
    </w:r>
    <w:r w:rsidR="003B239F">
      <w:t>6</w:t>
    </w:r>
    <w:r>
      <w:t>-</w:t>
    </w:r>
    <w:r w:rsidR="003B239F">
      <w:t>17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CD0" w:rsidP="00F40CD0" w:rsidR="00F40CD0">
    <w:pPr>
      <w:jc w:val="right"/>
    </w:pPr>
    <w:r>
      <w:t xml:space="preserve">Posl. br.: </w:t>
    </w:r>
    <w:r w:rsidR="004D71C9">
      <w:t>2</w:t>
    </w:r>
    <w:r w:rsidRPr="00976A50">
      <w:t xml:space="preserve"> St-</w:t>
    </w:r>
    <w:r w:rsidR="00465911">
      <w:t>243/16-17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41A35"/>
    <w:rsid w:val="002922E5"/>
    <w:rsid w:val="002F03B7"/>
    <w:rsid w:val="003072FA"/>
    <w:rsid w:val="0033791D"/>
    <w:rsid w:val="003B239F"/>
    <w:rsid w:val="003C26C1"/>
    <w:rsid w:val="003D171E"/>
    <w:rsid w:val="003D7801"/>
    <w:rsid w:val="003E2EE2"/>
    <w:rsid w:val="003F7A7D"/>
    <w:rsid w:val="0040764A"/>
    <w:rsid w:val="004311E1"/>
    <w:rsid w:val="00441E02"/>
    <w:rsid w:val="00454090"/>
    <w:rsid w:val="00465911"/>
    <w:rsid w:val="004D4806"/>
    <w:rsid w:val="004D71C9"/>
    <w:rsid w:val="004F27DA"/>
    <w:rsid w:val="0058108B"/>
    <w:rsid w:val="005815A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E4290"/>
    <w:rsid w:val="006F627D"/>
    <w:rsid w:val="00741960"/>
    <w:rsid w:val="00753CAA"/>
    <w:rsid w:val="00767256"/>
    <w:rsid w:val="007839DE"/>
    <w:rsid w:val="007A660D"/>
    <w:rsid w:val="007B3493"/>
    <w:rsid w:val="007B52E8"/>
    <w:rsid w:val="007B5E02"/>
    <w:rsid w:val="00833BDE"/>
    <w:rsid w:val="00855613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6143B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0CD0"/>
    <w:rsid w:val="00F47B96"/>
    <w:rsid w:val="00F66C0C"/>
    <w:rsid w:val="00F67CED"/>
    <w:rsid w:val="00F80851"/>
    <w:rsid w:val="00F9038D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3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39F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39F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39F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3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39F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39F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39F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910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2016.</izvorni_sadrzaj>
    <derivirana_varijabla naziv="DomainObject.Predmet.DatumRjesavanja_1">2.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RIVIJERA hoteli i kampovi d.d.</izvorni_sadrzaj>
    <derivirana_varijabla naziv="DomainObject.Predmet.ProtustrankaFormated_1">  RIVIJERA hoteli i kampovi d.d.</derivirana_varijabla>
  </DomainObject.Predmet.ProtustrankaFormated>
  <DomainObject.Predmet.ProtustrankaFormatedOIB>
    <izvorni_sadrzaj>  RIVIJERA hoteli i kampovi d.d., OIB 04184053283</izvorni_sadrzaj>
    <derivirana_varijabla naziv="DomainObject.Predmet.ProtustrankaFormatedOIB_1">  RIVIJERA hoteli i kampovi d.d., OIB 04184053283</derivirana_varijabla>
  </DomainObject.Predmet.ProtustrankaFormatedOIB>
  <DomainObject.Predmet.ProtustrankaFormatedWithAdress>
    <izvorni_sadrzaj> RIVIJERA hoteli i kampovi d.d., Vladimira Nazora 53, 22000 Šibenik</izvorni_sadrzaj>
    <derivirana_varijabla naziv="DomainObject.Predmet.ProtustrankaFormatedWithAdress_1"> RIVIJERA hoteli i kampovi d.d., Vladimira Nazora 53, 22000 Šibenik</derivirana_varijabla>
  </DomainObject.Predmet.ProtustrankaFormatedWithAdress>
  <DomainObject.Predmet.ProtustrankaFormatedWithAdressOIB>
    <izvorni_sadrzaj> RIVIJERA hoteli i kampovi d.d., OIB 04184053283, Vladimira Nazora 53, 22000 Šibenik</izvorni_sadrzaj>
    <derivirana_varijabla naziv="DomainObject.Predmet.ProtustrankaFormatedWithAdressOIB_1"> RIVIJERA hoteli i kampovi d.d., OIB 04184053283, Vladimira Nazora 53, 22000 Šibenik</derivirana_varijabla>
  </DomainObject.Predmet.ProtustrankaFormatedWithAdressOIB>
  <DomainObject.Predmet.ProtustrankaWithAdress>
    <izvorni_sadrzaj>RIVIJERA hoteli i kampovi d.d. Vladimira Nazora 53, 22000 Šibenik</izvorni_sadrzaj>
    <derivirana_varijabla naziv="DomainObject.Predmet.ProtustrankaWithAdress_1">RIVIJERA hoteli i kampovi d.d. Vladimira Nazora 53, 22000 Šibenik</derivirana_varijabla>
  </DomainObject.Predmet.ProtustrankaWithAdress>
  <DomainObject.Predmet.ProtustrankaWithAdressOIB>
    <izvorni_sadrzaj>RIVIJERA hoteli i kampovi d.d., OIB 04184053283, Vladimira Nazora 53, 22000 Šibenik</izvorni_sadrzaj>
    <derivirana_varijabla naziv="DomainObject.Predmet.ProtustrankaWithAdressOIB_1">RIVIJERA hoteli i kampovi d.d., OIB 04184053283, Vladimira Nazora 53, 22000 Šibenik</derivirana_varijabla>
  </DomainObject.Predmet.ProtustrankaWithAdressOIB>
  <DomainObject.Predmet.ProtustrankaNazivFormated>
    <izvorni_sadrzaj>RIVIJERA hoteli i kampovi d.d.</izvorni_sadrzaj>
    <derivirana_varijabla naziv="DomainObject.Predmet.ProtustrankaNazivFormated_1">RIVIJERA hoteli i kampovi d.d.</derivirana_varijabla>
  </DomainObject.Predmet.ProtustrankaNazivFormated>
  <DomainObject.Predmet.ProtustrankaNazivFormatedOIB>
    <izvorni_sadrzaj>RIVIJERA hoteli i kampovi d.d., OIB 04184053283</izvorni_sadrzaj>
    <derivirana_varijabla naziv="DomainObject.Predmet.ProtustrankaNazivFormatedOIB_1">RIVIJERA hoteli i kampovi d.d., OIB 04184053283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RIVIJERA hoteli i kampovi d.d.</item>
    </izvorni_sadrzaj>
    <derivirana_varijabla naziv="DomainObject.Predmet.ProtuStrankaListFormated_1">
      <item>RIVIJERA hoteli i kampovi d.d.</item>
    </derivirana_varijabla>
  </DomainObject.Predmet.ProtuStrankaListFormated>
  <DomainObject.Predmet.ProtuStrankaListFormatedOIB>
    <izvorni_sadrzaj>
      <item>RIVIJERA hoteli i kampovi d.d., OIB 04184053283</item>
    </izvorni_sadrzaj>
    <derivirana_varijabla naziv="DomainObject.Predmet.ProtuStrankaListFormatedOIB_1">
      <item>RIVIJERA hoteli i kampovi d.d., OIB 04184053283</item>
    </derivirana_varijabla>
  </DomainObject.Predmet.ProtuStrankaListFormatedOIB>
  <DomainObject.Predmet.ProtuStrankaListFormatedWithAdress>
    <izvorni_sadrzaj>
      <item>RIVIJERA hoteli i kampovi d.d., Vladimira Nazora 53, 22000 Šibenik</item>
    </izvorni_sadrzaj>
    <derivirana_varijabla naziv="DomainObject.Predmet.ProtuStrankaListFormatedWithAdress_1">
      <item>RIVIJERA hoteli i kampovi d.d., Vladimira Nazora 53, 22000 Šibenik</item>
    </derivirana_varijabla>
  </DomainObject.Predmet.ProtuStrankaListFormatedWithAdress>
  <DomainObject.Predmet.ProtuStrankaListFormatedWithAdressOIB>
    <izvorni_sadrzaj>
      <item>RIVIJERA hoteli i kampovi d.d., OIB 04184053283, Vladimira Nazora 53, 22000 Šibenik</item>
    </izvorni_sadrzaj>
    <derivirana_varijabla naziv="DomainObject.Predmet.ProtuStrankaListFormatedWithAdressOIB_1">
      <item>RIVIJERA hoteli i kampovi d.d., OIB 04184053283, Vladimira Nazora 53, 22000 Šibenik</item>
    </derivirana_varijabla>
  </DomainObject.Predmet.ProtuStrankaListFormatedWithAdressOIB>
  <DomainObject.Predmet.ProtuStrankaListNazivFormated>
    <izvorni_sadrzaj>
      <item>RIVIJERA hoteli i kampovi d.d.</item>
    </izvorni_sadrzaj>
    <derivirana_varijabla naziv="DomainObject.Predmet.ProtuStrankaListNazivFormated_1">
      <item>RIVIJERA hoteli i kampovi d.d.</item>
    </derivirana_varijabla>
  </DomainObject.Predmet.ProtuStrankaListNazivFormated>
  <DomainObject.Predmet.ProtuStrankaListNazivFormatedOIB>
    <izvorni_sadrzaj>
      <item>RIVIJERA hoteli i kampovi d.d., OIB 04184053283</item>
    </izvorni_sadrzaj>
    <derivirana_varijabla naziv="DomainObject.Predmet.ProtuStrankaListNazivFormatedOIB_1">
      <item>RIVIJERA hoteli i kampovi d.d., OIB 04184053283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RIVIJERA hoteli i kampovi d.d.</izvorni_sadrzaj>
    <derivirana_varijabla naziv="DomainObject.Predmet.ProtustrankaIDrugi_1">RIVIJERA hoteli i kampovi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RIVIJERA hoteli i kampovi d.d., OIB 04184053283, Vladimira Nazora 53, 22000 Šibenik</izvorni_sadrzaj>
    <derivirana_varijabla naziv="DomainObject.Predmet.ProtustrankaIDrugiAdressOIB_1">RIVIJERA hoteli i kampovi d.d., OIB 04184053283,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2016.</izvorni_sadrzaj>
    <derivirana_varijabla naziv="DomainObject.Predmet.OdlukaRjesenje.DatumDonosenjaOdluke_1">1.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St-243/2016-11</izvorni_sadrzaj>
    <derivirana_varijabla naziv="DomainObject.Predmet.OdlukaRjesenje.Oznaka_1">St-243/2016-11</derivirana_varijabla>
  </DomainObject.Predmet.OdlukaRjesenje.Oznaka>
  <DomainObject.Predmet.SudioniciListNaziv>
    <izvorni_sadrzaj>
      <item>FINA - Podružnica Šibenik</item>
      <item>RIVIJERA hoteli i kampovi d.d.</item>
    </izvorni_sadrzaj>
    <derivirana_varijabla naziv="DomainObject.Predmet.SudioniciListNaziv_1">
      <item>FINA - Podružnica Šibenik</item>
      <item>RIVIJERA hoteli i kampovi d.d.</item>
    </derivirana_varijabla>
  </DomainObject.Predmet.SudioniciListNaziv>
  <DomainObject.Predmet.SudioniciListAdressOIB>
    <izvorni_sadrzaj>
      <item>FINA - Podružnica Šibenik, OIB 85821130368, Perivoj L. Marune 1,22000 Šibenik</item>
      <item>RIVIJERA hoteli i kampovi d.d., OIB 04184053283, Vladimira Nazora 53,22000 Šibenik</item>
    </izvorni_sadrzaj>
    <derivirana_varijabla naziv="DomainObject.Predmet.SudioniciListAdressOIB_1">
      <item>FINA - Podružnica Šibenik, OIB 85821130368, Perivoj L. Marune 1,22000 Šibenik</item>
      <item>RIVIJERA hoteli i kampovi d.d., OIB 04184053283, Vladimira Nazora 53,22000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04184053283</item>
    </izvorni_sadrzaj>
    <derivirana_varijabla naziv="DomainObject.Predmet.SudioniciListNazivOIB_1">
      <item>, OIB 85821130368</item>
      <item>, OIB 04184053283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8B8E7-1ABB-4B04-8E02-8B2CCAE54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1881</properties:Characters>
  <properties:Lines>57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2016-06-21T10:49:00Z</dcterms:created>
  <dc:creator>Administrator</dc:creator>
  <cp:lastModifiedBy>wsadmin</cp:lastModifiedBy>
  <cp:lastPrinted>2016-06-23T07:01:00Z</cp:lastPrinted>
  <dcterms:modified xmlns:xsi="http://www.w3.org/2001/XMLSchema-instance" xsi:type="dcterms:W3CDTF">2016-06-23T07:02:00Z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