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33a6" w14:paraId="55d33a6" w:rsidRDefault="00F46B36" w:rsidP="00A578DE" w:rsidR="00310C38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8 St-</w:t>
      </w:r>
      <w:r w:rsidR="00EE3B9F">
        <w:rPr>
          <w:rFonts w:cs="Times New Roman" w:hAnsi="Times New Roman" w:ascii="Times New Roman"/>
          <w:sz w:val="24"/>
          <w:szCs w:val="24"/>
        </w:rPr>
        <w:t>402/111</w:t>
      </w:r>
      <w:r w:rsidR="0087751A">
        <w:rPr>
          <w:rFonts w:cs="Times New Roman" w:hAnsi="Times New Roman" w:ascii="Times New Roman"/>
          <w:sz w:val="24"/>
          <w:szCs w:val="24"/>
        </w:rPr>
        <w:t>-</w:t>
      </w:r>
      <w:r w:rsidR="00EE3B9F">
        <w:rPr>
          <w:rFonts w:cs="Times New Roman" w:hAnsi="Times New Roman" w:ascii="Times New Roman"/>
          <w:sz w:val="24"/>
          <w:szCs w:val="24"/>
        </w:rPr>
        <w:t>32</w:t>
      </w:r>
      <w:r w:rsidR="00A578DE">
        <w:rPr>
          <w:rFonts w:cs="Times New Roman" w:hAnsi="Times New Roman" w:ascii="Times New Roman"/>
          <w:sz w:val="24"/>
          <w:szCs w:val="24"/>
        </w:rPr>
        <w:t>4</w:t>
      </w:r>
    </w:p>
    <w:p w:rsidRDefault="00310C38" w:rsidP="00EC04E5" w:rsidR="00310C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10C38" w:rsidP="00EC04E5" w:rsidR="00310C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578DE" w:rsidP="00EC04E5" w:rsidR="00A578D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7D3B20" w:rsidP="00EC04E5" w:rsidR="007D3B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257A2C" w:rsidP="00EC04E5" w:rsidR="00257A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57A2C" w:rsidP="00257A2C" w:rsidR="00257A2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57A2C">
        <w:rPr>
          <w:rFonts w:cs="Times New Roman" w:hAnsi="Times New Roman" w:ascii="Times New Roman"/>
          <w:sz w:val="24"/>
          <w:szCs w:val="24"/>
        </w:rPr>
        <w:t xml:space="preserve">                  Trgovački sud u Rijeci po sutkinji tog suda Emi Brdovčak u stečajnom  postupku nad trgovačkim društvom RIJEKAASFALT d.o.o. Rijeka, u stečaju, Šenoina 15, </w:t>
      </w:r>
      <w:r>
        <w:rPr>
          <w:rFonts w:cs="Times New Roman" w:hAnsi="Times New Roman" w:ascii="Times New Roman"/>
          <w:sz w:val="24"/>
          <w:szCs w:val="24"/>
        </w:rPr>
        <w:t xml:space="preserve">OIB: </w:t>
      </w:r>
      <w:r w:rsidRPr="00257A2C">
        <w:rPr>
          <w:rFonts w:cs="Times New Roman" w:hAnsi="Times New Roman" w:ascii="Times New Roman"/>
          <w:sz w:val="24"/>
          <w:szCs w:val="24"/>
        </w:rPr>
        <w:t>71001072850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257A2C">
        <w:rPr>
          <w:rFonts w:cs="Times New Roman" w:hAnsi="Times New Roman" w:ascii="Times New Roman"/>
          <w:sz w:val="24"/>
          <w:szCs w:val="24"/>
        </w:rPr>
        <w:t>kojeg zastupa stečajni upravitelj Željko Ocelić iz Opatije, Antona Mihića 6, OIB: 53</w:t>
      </w:r>
      <w:r>
        <w:rPr>
          <w:rFonts w:cs="Times New Roman" w:hAnsi="Times New Roman" w:ascii="Times New Roman"/>
          <w:sz w:val="24"/>
          <w:szCs w:val="24"/>
        </w:rPr>
        <w:t>930158617, 23. studenoga</w:t>
      </w:r>
      <w:r w:rsidRPr="00257A2C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7D3B20" w:rsidP="00F46B36" w:rsidR="007D3B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i o     j e</w:t>
      </w: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57A2C" w:rsidP="00EE3B9F" w:rsidR="00EE3B9F" w:rsidRPr="00EE3B9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Nekretnine</w:t>
      </w:r>
      <w:r w:rsidR="00EC04E5" w:rsidRPr="007D3B20">
        <w:rPr>
          <w:rFonts w:cs="Times New Roman" w:hAnsi="Times New Roman" w:ascii="Times New Roman"/>
          <w:sz w:val="24"/>
          <w:szCs w:val="24"/>
        </w:rPr>
        <w:t xml:space="preserve"> u vlasništvu dužnika</w:t>
      </w:r>
      <w:r w:rsidR="008C25BE">
        <w:rPr>
          <w:rFonts w:cs="Times New Roman" w:hAnsi="Times New Roman" w:ascii="Times New Roman"/>
          <w:sz w:val="24"/>
          <w:szCs w:val="24"/>
        </w:rPr>
        <w:t xml:space="preserve"> </w:t>
      </w:r>
      <w:r w:rsidRPr="00257A2C">
        <w:rPr>
          <w:rFonts w:cs="Times New Roman" w:hAnsi="Times New Roman" w:ascii="Times New Roman"/>
          <w:sz w:val="24"/>
          <w:szCs w:val="24"/>
        </w:rPr>
        <w:t>RIJEKAASFALT d.o.o. Rijeka, u stečaju, Šenoina 15,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E3B9F">
        <w:rPr>
          <w:rFonts w:cs="Times New Roman" w:hAnsi="Times New Roman" w:ascii="Times New Roman"/>
          <w:sz w:val="24"/>
          <w:szCs w:val="24"/>
        </w:rPr>
        <w:t xml:space="preserve">upisane </w:t>
      </w:r>
      <w:r w:rsidR="00EE3B9F" w:rsidRPr="00EE3B9F">
        <w:rPr>
          <w:rFonts w:cs="Times New Roman" w:hAnsi="Times New Roman" w:ascii="Times New Roman"/>
          <w:sz w:val="24"/>
          <w:szCs w:val="24"/>
        </w:rPr>
        <w:t xml:space="preserve">u zemljišnim knjigama Općinskog suda u Rijeci, Zemljišno-knjižni odjel Opatija i to: </w:t>
      </w:r>
    </w:p>
    <w:p w:rsidRDefault="00DF0F10" w:rsidP="00EE3B9F" w:rsidR="00DF0F10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E3B9F" w:rsidP="00EE3B9F" w:rsidR="00EE3B9F" w:rsidRPr="00EE3B9F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E3B9F">
        <w:rPr>
          <w:rFonts w:cs="Times New Roman" w:hAnsi="Times New Roman" w:ascii="Times New Roman"/>
          <w:sz w:val="24"/>
          <w:szCs w:val="24"/>
        </w:rPr>
        <w:t>-</w:t>
      </w:r>
      <w:r w:rsidRPr="00EE3B9F">
        <w:rPr>
          <w:rFonts w:cs="Times New Roman" w:hAnsi="Times New Roman" w:ascii="Times New Roman"/>
          <w:sz w:val="24"/>
          <w:szCs w:val="24"/>
        </w:rPr>
        <w:tab/>
        <w:t xml:space="preserve">k.č.br. 1642/3, u naravi pašnjak, površine 964 m2, upisana u z.k.ul. 2031,  k.o. Poljane, </w:t>
      </w:r>
    </w:p>
    <w:p w:rsidRDefault="00EE3B9F" w:rsidP="00EE3B9F" w:rsidR="00EE3B9F" w:rsidRPr="00EE3B9F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E3B9F">
        <w:rPr>
          <w:rFonts w:cs="Times New Roman" w:hAnsi="Times New Roman" w:ascii="Times New Roman"/>
          <w:sz w:val="24"/>
          <w:szCs w:val="24"/>
        </w:rPr>
        <w:t>-</w:t>
      </w:r>
      <w:r w:rsidRPr="00EE3B9F">
        <w:rPr>
          <w:rFonts w:cs="Times New Roman" w:hAnsi="Times New Roman" w:ascii="Times New Roman"/>
          <w:sz w:val="24"/>
          <w:szCs w:val="24"/>
        </w:rPr>
        <w:tab/>
        <w:t>39/204 idealnog dijela k.č.br. 1643/9, u naravi šuma, površine 128 m2, upisana u z.k.ul. 1636, k.o. Poljane,</w:t>
      </w:r>
    </w:p>
    <w:p w:rsidRDefault="00EE3B9F" w:rsidP="00EE3B9F" w:rsidR="00EE3B9F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E3B9F">
        <w:rPr>
          <w:rFonts w:cs="Times New Roman" w:hAnsi="Times New Roman" w:ascii="Times New Roman"/>
          <w:sz w:val="24"/>
          <w:szCs w:val="24"/>
        </w:rPr>
        <w:t>-</w:t>
      </w:r>
      <w:r w:rsidRPr="00EE3B9F">
        <w:rPr>
          <w:rFonts w:cs="Times New Roman" w:hAnsi="Times New Roman" w:ascii="Times New Roman"/>
          <w:sz w:val="24"/>
          <w:szCs w:val="24"/>
        </w:rPr>
        <w:tab/>
        <w:t xml:space="preserve"> 39/204 idealnog dijela nekretnine označene kao k.č.br. 1642/5, u naravi šuma, površine 39 m2,  upisana u z.k.ul. 1260, k.o. Poljane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507D73" w:rsidP="0087751A" w:rsidR="00E02885" w:rsidRPr="00DE1070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predaju</w:t>
      </w:r>
      <w:r w:rsidR="00EC04E5" w:rsidRPr="00DE1070">
        <w:rPr>
          <w:rFonts w:cs="Times New Roman" w:hAnsi="Times New Roman" w:ascii="Times New Roman"/>
          <w:sz w:val="24"/>
          <w:szCs w:val="24"/>
        </w:rPr>
        <w:t xml:space="preserve"> se u posjed i vlasništvo kupcu</w:t>
      </w:r>
      <w:r w:rsidR="0087751A">
        <w:rPr>
          <w:rFonts w:cs="Times New Roman" w:hAnsi="Times New Roman" w:ascii="Times New Roman"/>
          <w:sz w:val="24"/>
          <w:szCs w:val="24"/>
        </w:rPr>
        <w:t xml:space="preserve"> </w:t>
      </w:r>
      <w:r w:rsidR="00EE3B9F" w:rsidRPr="00EE3B9F">
        <w:rPr>
          <w:rFonts w:cs="Times New Roman" w:hAnsi="Times New Roman" w:ascii="Times New Roman"/>
          <w:sz w:val="24"/>
          <w:szCs w:val="24"/>
        </w:rPr>
        <w:t>IGORU BOŽIĆU iz Malog Lošinja, Punta Križa 28, OIB: 31602686401</w:t>
      </w:r>
      <w:r w:rsidR="00EE3B9F">
        <w:rPr>
          <w:rFonts w:cs="Times New Roman" w:hAnsi="Times New Roman" w:ascii="Times New Roman"/>
          <w:sz w:val="24"/>
          <w:szCs w:val="24"/>
        </w:rPr>
        <w:t>.</w:t>
      </w:r>
    </w:p>
    <w:p w:rsidRDefault="00F46B36" w:rsidP="007D3B20" w:rsidR="00F46B36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7D3B20" w:rsidP="00EE3B9F" w:rsidR="00EE3B9F" w:rsidRPr="00EE3B9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57A2C">
        <w:rPr>
          <w:rFonts w:cs="Times New Roman" w:hAnsi="Times New Roman" w:ascii="Times New Roman"/>
          <w:sz w:val="24"/>
          <w:szCs w:val="24"/>
        </w:rPr>
        <w:t xml:space="preserve">Na temelju odredbe čl. 108. </w:t>
      </w:r>
      <w:r w:rsidR="00EC04E5" w:rsidRPr="00257A2C">
        <w:rPr>
          <w:rFonts w:cs="Times New Roman" w:hAnsi="Times New Roman" w:ascii="Times New Roman"/>
          <w:sz w:val="24"/>
          <w:szCs w:val="24"/>
        </w:rPr>
        <w:t>Ovršnog zakona određuje se upis prava vlasništva kupca</w:t>
      </w:r>
      <w:r w:rsidR="00EE3B9F">
        <w:rPr>
          <w:rFonts w:cs="Times New Roman" w:hAnsi="Times New Roman" w:ascii="Times New Roman"/>
          <w:sz w:val="24"/>
          <w:szCs w:val="24"/>
        </w:rPr>
        <w:t xml:space="preserve"> IGORA BOŽIĆA</w:t>
      </w:r>
      <w:r w:rsidR="00EE3B9F" w:rsidRPr="00EE3B9F">
        <w:rPr>
          <w:rFonts w:cs="Times New Roman" w:hAnsi="Times New Roman" w:ascii="Times New Roman"/>
          <w:sz w:val="24"/>
          <w:szCs w:val="24"/>
        </w:rPr>
        <w:t xml:space="preserve"> iz Malog Lošinja, Punta Križa 28, OIB: 31602686401</w:t>
      </w:r>
      <w:r w:rsidR="0087751A" w:rsidRPr="00257A2C">
        <w:rPr>
          <w:rFonts w:cs="Times New Roman" w:hAnsi="Times New Roman" w:ascii="Times New Roman"/>
          <w:sz w:val="24"/>
          <w:szCs w:val="24"/>
        </w:rPr>
        <w:t xml:space="preserve">, </w:t>
      </w:r>
      <w:r w:rsidR="00507D73" w:rsidRPr="00257A2C">
        <w:rPr>
          <w:rFonts w:cs="Times New Roman" w:hAnsi="Times New Roman" w:ascii="Times New Roman"/>
          <w:sz w:val="24"/>
          <w:szCs w:val="24"/>
        </w:rPr>
        <w:t>na nekretninama</w:t>
      </w:r>
      <w:r w:rsidR="00257A2C" w:rsidRPr="00257A2C">
        <w:rPr>
          <w:rFonts w:cs="Times New Roman" w:hAnsi="Times New Roman" w:ascii="Times New Roman"/>
          <w:sz w:val="24"/>
          <w:szCs w:val="24"/>
        </w:rPr>
        <w:t xml:space="preserve"> upisanim</w:t>
      </w:r>
      <w:r w:rsidR="00507D73" w:rsidRPr="00257A2C">
        <w:rPr>
          <w:rFonts w:cs="Times New Roman" w:hAnsi="Times New Roman" w:ascii="Times New Roman"/>
          <w:sz w:val="24"/>
          <w:szCs w:val="24"/>
        </w:rPr>
        <w:t xml:space="preserve"> </w:t>
      </w:r>
      <w:r w:rsidR="00257A2C" w:rsidRPr="00257A2C">
        <w:rPr>
          <w:rFonts w:cs="Times New Roman" w:hAnsi="Times New Roman" w:ascii="Times New Roman"/>
          <w:sz w:val="24"/>
          <w:szCs w:val="24"/>
        </w:rPr>
        <w:t>u</w:t>
      </w:r>
      <w:r w:rsidR="00EE3B9F">
        <w:rPr>
          <w:rFonts w:cs="Times New Roman" w:hAnsi="Times New Roman" w:ascii="Times New Roman"/>
          <w:sz w:val="24"/>
          <w:szCs w:val="24"/>
        </w:rPr>
        <w:t xml:space="preserve"> </w:t>
      </w:r>
      <w:r w:rsidR="00EE3B9F" w:rsidRPr="00EE3B9F">
        <w:rPr>
          <w:rFonts w:cs="Times New Roman" w:hAnsi="Times New Roman" w:ascii="Times New Roman"/>
          <w:sz w:val="24"/>
          <w:szCs w:val="24"/>
        </w:rPr>
        <w:t xml:space="preserve">zemljišnim knjigama Općinskog suda u Rijeci, Zemljišno-knjižni odjel Opatija i to: </w:t>
      </w:r>
    </w:p>
    <w:p w:rsidRDefault="00DF0F10" w:rsidP="00EE3B9F" w:rsidR="00DF0F10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E3B9F" w:rsidP="00EE3B9F" w:rsidR="00EE3B9F" w:rsidRPr="00EE3B9F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E3B9F">
        <w:rPr>
          <w:rFonts w:cs="Times New Roman" w:hAnsi="Times New Roman" w:ascii="Times New Roman"/>
          <w:sz w:val="24"/>
          <w:szCs w:val="24"/>
        </w:rPr>
        <w:t>-</w:t>
      </w:r>
      <w:r w:rsidRPr="00EE3B9F">
        <w:rPr>
          <w:rFonts w:cs="Times New Roman" w:hAnsi="Times New Roman" w:ascii="Times New Roman"/>
          <w:sz w:val="24"/>
          <w:szCs w:val="24"/>
        </w:rPr>
        <w:tab/>
        <w:t xml:space="preserve">k.č.br. 1642/3, u naravi pašnjak, površine 964 m2, upisana u z.k.ul. 2031,  k.o. Poljane, </w:t>
      </w:r>
    </w:p>
    <w:p w:rsidRDefault="00EE3B9F" w:rsidP="00EE3B9F" w:rsidR="00EE3B9F" w:rsidRPr="00EE3B9F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E3B9F">
        <w:rPr>
          <w:rFonts w:cs="Times New Roman" w:hAnsi="Times New Roman" w:ascii="Times New Roman"/>
          <w:sz w:val="24"/>
          <w:szCs w:val="24"/>
        </w:rPr>
        <w:t>-</w:t>
      </w:r>
      <w:r w:rsidRPr="00EE3B9F">
        <w:rPr>
          <w:rFonts w:cs="Times New Roman" w:hAnsi="Times New Roman" w:ascii="Times New Roman"/>
          <w:sz w:val="24"/>
          <w:szCs w:val="24"/>
        </w:rPr>
        <w:tab/>
        <w:t>39/204 idealnog dijela k.č.br. 1643/9, u naravi šuma, površine 128 m2, upisana u z.k.ul. 1636, k.o. Poljane,</w:t>
      </w:r>
    </w:p>
    <w:p w:rsidRDefault="00EE3B9F" w:rsidP="00EE3B9F" w:rsidR="00257A2C" w:rsidRPr="00EE3B9F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E3B9F">
        <w:rPr>
          <w:rFonts w:cs="Times New Roman" w:hAnsi="Times New Roman" w:ascii="Times New Roman"/>
          <w:sz w:val="24"/>
          <w:szCs w:val="24"/>
        </w:rPr>
        <w:t>-</w:t>
      </w:r>
      <w:r w:rsidRPr="00EE3B9F">
        <w:rPr>
          <w:rFonts w:cs="Times New Roman" w:hAnsi="Times New Roman" w:ascii="Times New Roman"/>
          <w:sz w:val="24"/>
          <w:szCs w:val="24"/>
        </w:rPr>
        <w:tab/>
        <w:t xml:space="preserve"> 39/204 idealnog dijela nekretnine označene kao</w:t>
      </w:r>
      <w:r>
        <w:rPr>
          <w:rFonts w:cs="Times New Roman" w:hAnsi="Times New Roman" w:ascii="Times New Roman"/>
          <w:sz w:val="24"/>
          <w:szCs w:val="24"/>
        </w:rPr>
        <w:t xml:space="preserve"> k.č.br. 1642/5, u naravi šuma, </w:t>
      </w:r>
      <w:r w:rsidRPr="00EE3B9F">
        <w:rPr>
          <w:rFonts w:cs="Times New Roman" w:hAnsi="Times New Roman" w:ascii="Times New Roman"/>
          <w:sz w:val="24"/>
          <w:szCs w:val="24"/>
        </w:rPr>
        <w:t>površine 39 m2,  upisa</w:t>
      </w:r>
      <w:r>
        <w:rPr>
          <w:rFonts w:cs="Times New Roman" w:hAnsi="Times New Roman" w:ascii="Times New Roman"/>
          <w:sz w:val="24"/>
          <w:szCs w:val="24"/>
        </w:rPr>
        <w:t>na u z.k.ul. 1260, k.o. Poljane.</w:t>
      </w:r>
    </w:p>
    <w:p w:rsidRDefault="00EC27AC" w:rsidP="00EC27AC" w:rsidR="00EC27AC" w:rsidRPr="00EC27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73CB" w:rsidP="00EE3B9F" w:rsidR="00EE3B9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EC04E5" w:rsidRPr="006D73CB">
        <w:rPr>
          <w:rFonts w:cs="Times New Roman" w:hAnsi="Times New Roman" w:ascii="Times New Roman"/>
          <w:sz w:val="24"/>
          <w:szCs w:val="24"/>
        </w:rPr>
        <w:t>brisanje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E3B9F" w:rsidRPr="00EE3B9F">
        <w:rPr>
          <w:rFonts w:cs="Times New Roman" w:hAnsi="Times New Roman" w:ascii="Times New Roman"/>
          <w:sz w:val="24"/>
          <w:szCs w:val="24"/>
        </w:rPr>
        <w:t xml:space="preserve">zemljišnoknjižnih upisa koji prestaju prodajom nekretnine stečajnog dužnika  označene kao k.č.br. 1642/3, upisana u z.k.ul. 2031, k.o. Poljane, upisane u zemljišnim knjigama Općinskog suda u Rijeci, Zemljišno-knjižni odjel Opatija i to: </w:t>
      </w:r>
    </w:p>
    <w:p w:rsidRDefault="00DF0F10" w:rsidP="00DF0F10" w:rsidR="00DF0F10" w:rsidRPr="00EE3B9F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E3B9F" w:rsidP="00EE3B9F" w:rsidR="00EE3B9F" w:rsidRPr="00EE3B9F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EE3B9F">
        <w:rPr>
          <w:rFonts w:cs="Times New Roman" w:hAnsi="Times New Roman" w:ascii="Times New Roman"/>
          <w:sz w:val="24"/>
          <w:szCs w:val="24"/>
        </w:rPr>
        <w:t xml:space="preserve">uknjižbe prava zaloga u iznosu od 200.000,00 EUR-a u kunskoj protuvrijednosti s pripadajućim kamatama, naknadama i eventualnim troškovima sukladno </w:t>
      </w:r>
      <w:r w:rsidRPr="00EE3B9F">
        <w:rPr>
          <w:rFonts w:cs="Times New Roman" w:hAnsi="Times New Roman" w:ascii="Times New Roman"/>
          <w:sz w:val="24"/>
          <w:szCs w:val="24"/>
        </w:rPr>
        <w:lastRenderedPageBreak/>
        <w:t xml:space="preserve">Sporazumu o zasnivanju založnog prava na nekretninama radi osiguranja novčane tražbine od 7. ožujka 2007., koji ima snagu javnobilježničkog akta broj OU-5507/2007 od 14. ožujka 2007., u korist Gospodarsko – kreditne banke d.d. Zagreb, Draškovićeva 58, zaprimljeno 15. ožujka 2007., pod brojem Z-2160/07, </w:t>
      </w:r>
    </w:p>
    <w:p w:rsidRDefault="00EE3B9F" w:rsidP="00EE3B9F" w:rsidR="00EE3B9F" w:rsidRPr="00EE3B9F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EE3B9F">
        <w:rPr>
          <w:rFonts w:cs="Times New Roman" w:hAnsi="Times New Roman" w:ascii="Times New Roman"/>
          <w:sz w:val="24"/>
          <w:szCs w:val="24"/>
        </w:rPr>
        <w:t xml:space="preserve">uknjižbe prava zaloga zaprimljene 19.10.2010. broj Z-5739/10, temeljem rješenja Općinskog suda u Opatiji posl.br.VII-Ovr-682/10 od 13. prosinca 2010. radi naplate novčane tražbine predlagatelja osiguranja u iznosu od 3.574.171,32 kn (3.264.151,75 kn glavnice i 310.019,57 kn kamate) sa zakonskom kamatom koja na iznos glavnice teče od dana 9. kolovoza 2010. godine pa do isplate po stopi od 14 % godišnje, kao i troškova postupka osiguranja u iznosu od 14 % godišnje, kao i troškova postupka osiguranja u iznosu od 35.740,00 kn uz zakonsku zateznu kamatu po stopi od 14 % godišnje od dana donošenja rješenja o osiguranju 1. prosinca 2010. g., pa do isplate, kao i eventualne daljnje ovršne troškove, za korist REPUBLIKE HRVATSKE, MINISTARSTVO FINANCIJA, POREZNA UPRAVA, PODRUČNI URED RIJEKA, </w:t>
      </w:r>
    </w:p>
    <w:p w:rsidRDefault="00EE3B9F" w:rsidP="00EE3B9F" w:rsidR="00EE3B9F" w:rsidRPr="00EE3B9F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EE3B9F">
        <w:rPr>
          <w:rFonts w:cs="Times New Roman" w:hAnsi="Times New Roman" w:ascii="Times New Roman"/>
          <w:sz w:val="24"/>
          <w:szCs w:val="24"/>
        </w:rPr>
        <w:t>zabilježbe ovršivosti tražbine radi čijeg osiguranja je uknjižba dopuštena, zaprimljeno 19.10.2010. broj Z-5739/10</w:t>
      </w:r>
    </w:p>
    <w:p w:rsidRDefault="00EE3B9F" w:rsidP="00EE3B9F" w:rsidR="00EE3B9F" w:rsidRPr="00EE3B9F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EE3B9F">
        <w:rPr>
          <w:rFonts w:cs="Times New Roman" w:hAnsi="Times New Roman" w:ascii="Times New Roman"/>
          <w:sz w:val="24"/>
          <w:szCs w:val="24"/>
        </w:rPr>
        <w:t>zabilježbe prodaje nekretnina temeljem rješenja Trgovačkog suda u Rijeci posl.br. St-402/2011 od 19. lipnja 2012. godine, te čl.164. st.1. Stečajnog zakona, zaprimljene 13.07.2012. broj Z-6270/12.</w:t>
      </w:r>
    </w:p>
    <w:p w:rsidRDefault="00EE3B9F" w:rsidP="00EE3B9F" w:rsidR="00EE3B9F" w:rsidRPr="00EE3B9F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E3B9F" w:rsidP="00DF0F10" w:rsidR="00EE3B9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EE3B9F">
        <w:rPr>
          <w:rFonts w:cs="Times New Roman" w:hAnsi="Times New Roman" w:ascii="Times New Roman"/>
          <w:sz w:val="24"/>
          <w:szCs w:val="24"/>
        </w:rPr>
        <w:t xml:space="preserve">Određuje se brisanje zemljišnoknjižnog upisa koji prestaje prodajom nekretnine stečajnog dužnika  i to 39/204 idealnog dijela nekretnine označene kao k.č.br. 1642/5, u naravi šuma, površine 39 m2,  z.k.ul. 1260, k.o. Poljane, upisane u zemljišnim knjigama Općinskog suda u Rijeci, Zemljišno-knjižni odjel Opatija i to: </w:t>
      </w:r>
    </w:p>
    <w:p w:rsidRDefault="00DF0F10" w:rsidP="00EE3B9F" w:rsidR="00DF0F1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E3B9F" w:rsidP="00EE3B9F" w:rsidR="00EE3B9F" w:rsidRPr="00EE3B9F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EE3B9F">
        <w:rPr>
          <w:rFonts w:cs="Times New Roman" w:hAnsi="Times New Roman" w:ascii="Times New Roman"/>
          <w:sz w:val="24"/>
          <w:szCs w:val="24"/>
        </w:rPr>
        <w:t>-</w:t>
      </w:r>
      <w:r w:rsidRPr="00EE3B9F">
        <w:rPr>
          <w:rFonts w:cs="Times New Roman" w:hAnsi="Times New Roman" w:ascii="Times New Roman"/>
          <w:sz w:val="24"/>
          <w:szCs w:val="24"/>
        </w:rPr>
        <w:tab/>
        <w:t xml:space="preserve">zabilježbe rješenja ovog suda poslovni broj St-402/11-279 od 30. prosinca 2016. o prodaji nekretnina stečajnog dužnika, zaprimljene 4. siječnja 2017., broj Z-417/2017, </w:t>
      </w:r>
    </w:p>
    <w:p w:rsidRDefault="00EE3B9F" w:rsidP="00EE3B9F" w:rsidR="00EE3B9F" w:rsidRPr="00EE3B9F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EE3B9F">
        <w:rPr>
          <w:rFonts w:cs="Times New Roman" w:hAnsi="Times New Roman" w:ascii="Times New Roman"/>
          <w:sz w:val="24"/>
          <w:szCs w:val="24"/>
        </w:rPr>
        <w:t>-</w:t>
      </w:r>
      <w:r w:rsidRPr="00EE3B9F">
        <w:rPr>
          <w:rFonts w:cs="Times New Roman" w:hAnsi="Times New Roman" w:ascii="Times New Roman"/>
          <w:sz w:val="24"/>
          <w:szCs w:val="24"/>
        </w:rPr>
        <w:tab/>
        <w:t xml:space="preserve">zabilježbe zaprimljene 04.10.2011. broj Z-8882/11, odbijanja prijedloga  za ovrhu ovrhovoditelja Hypo Alpe-Adria bank dd. Zagreb, temeljem rješenja posl.br. Ovr-810/11-3 od 17. listopada 2011.g.,     </w:t>
      </w:r>
    </w:p>
    <w:p w:rsidRDefault="00EE3B9F" w:rsidP="00EE3B9F" w:rsidR="00EE3B9F" w:rsidRPr="00EE3B9F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EE3B9F">
        <w:rPr>
          <w:rFonts w:cs="Times New Roman" w:hAnsi="Times New Roman" w:ascii="Times New Roman"/>
          <w:sz w:val="24"/>
          <w:szCs w:val="24"/>
        </w:rPr>
        <w:t>-</w:t>
      </w:r>
      <w:r w:rsidRPr="00EE3B9F">
        <w:rPr>
          <w:rFonts w:cs="Times New Roman" w:hAnsi="Times New Roman" w:ascii="Times New Roman"/>
          <w:sz w:val="24"/>
          <w:szCs w:val="24"/>
        </w:rPr>
        <w:tab/>
        <w:t xml:space="preserve"> uknjižbe zaprimljene 19.10.2010. broj Z-5739/10, temeljem rješenja Općinskog suda u Opatiji posl.br.VII-Ovr-682/10 od 13. prosinca 2010. godine radi naplate novčane tražbine predlagatelja osiguranja u iznosu od 3.574.171,32 kn (3.264.151,75 kn glavnice i 310.019,57 kn kamate) sa zakonskom kamatom koja na iznos glavnice teče od dana 9. kolovoza 2010. godine pa do isplate po stopi od 14 % godišnje, kao i troškova postupka osiguranja u iznosu od 14 % godišnje, kao i troškova postupka osiguranja u iznosu od 35.740,00 kn uz zakonsku zateznu kamatu po stopi od 14 % godišnje od dana donošenja rješenja o osiguranju 1. prosinca 2010. g., pa do isplate, kao i eventualne daljnje ovršne troškove, za korist REPUBLIKE HRVATSKE, MINISTARSTVO FINACIJA, POREZNA UPRAVA, PODRUČNI URED RIJEKA,    </w:t>
      </w:r>
    </w:p>
    <w:p w:rsidRDefault="00EE3B9F" w:rsidP="00EE3B9F" w:rsidR="00EE3B9F" w:rsidRPr="00EE3B9F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EE3B9F">
        <w:rPr>
          <w:rFonts w:cs="Times New Roman" w:hAnsi="Times New Roman" w:ascii="Times New Roman"/>
          <w:sz w:val="24"/>
          <w:szCs w:val="24"/>
        </w:rPr>
        <w:t>-</w:t>
      </w:r>
      <w:r w:rsidRPr="00EE3B9F">
        <w:rPr>
          <w:rFonts w:cs="Times New Roman" w:hAnsi="Times New Roman" w:ascii="Times New Roman"/>
          <w:sz w:val="24"/>
          <w:szCs w:val="24"/>
        </w:rPr>
        <w:tab/>
        <w:t xml:space="preserve"> zabilježbe ovršivosti tražbine radi čijeg osiguranja je uknjižba dopuštena zaprimljene 19.10.2010. broj Z-5739/10,   </w:t>
      </w:r>
    </w:p>
    <w:p w:rsidRDefault="00EE3B9F" w:rsidP="00EE3B9F" w:rsidR="00C47B65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EE3B9F">
        <w:rPr>
          <w:rFonts w:cs="Times New Roman" w:hAnsi="Times New Roman" w:ascii="Times New Roman"/>
          <w:sz w:val="24"/>
          <w:szCs w:val="24"/>
        </w:rPr>
        <w:t>-</w:t>
      </w:r>
      <w:r w:rsidRPr="00EE3B9F">
        <w:rPr>
          <w:rFonts w:cs="Times New Roman" w:hAnsi="Times New Roman" w:ascii="Times New Roman"/>
          <w:sz w:val="24"/>
          <w:szCs w:val="24"/>
        </w:rPr>
        <w:tab/>
        <w:t xml:space="preserve"> uknjižbe prava zaloga zaprimljene 21.06.2007. broj Z-4610/07, temeljem Ugovora o kreditu br.: 301-87/2007 sa sporazumom o osiguranju novčane tražbine od 20. lipnja 2007. u iznosu od 390.000,00 EUR u kunskoj protuvrijednosti, uvećano za eventualne kamate, troškove i naknade, u korist H-ABDUCO D.O.O., OIB: 13667298928, ZAGREB, SLAVONSKA AVENIJA 6 A.</w:t>
      </w:r>
    </w:p>
    <w:p w:rsidRDefault="00EE3B9F" w:rsidP="00EE3B9F" w:rsidR="00EE3B9F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43019" w:rsidP="00507D73" w:rsidR="00EC04E5" w:rsidRPr="00EC04E5">
      <w:pPr>
        <w:pStyle w:val="Bezproreda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V</w:t>
      </w:r>
      <w:r w:rsidR="00C47B65">
        <w:rPr>
          <w:rFonts w:cs="Times New Roman" w:hAnsi="Times New Roman" w:ascii="Times New Roman"/>
          <w:sz w:val="24"/>
          <w:szCs w:val="24"/>
        </w:rPr>
        <w:t>.</w:t>
      </w:r>
      <w:r w:rsidR="00EC04E5" w:rsidRPr="00EC04E5">
        <w:rPr>
          <w:rFonts w:cs="Times New Roman" w:hAnsi="Times New Roman" w:ascii="Times New Roman"/>
          <w:sz w:val="24"/>
          <w:szCs w:val="24"/>
        </w:rPr>
        <w:t xml:space="preserve"> </w:t>
      </w:r>
      <w:r w:rsidR="006B3B04">
        <w:rPr>
          <w:rFonts w:cs="Times New Roman" w:hAnsi="Times New Roman" w:ascii="Times New Roman"/>
          <w:sz w:val="24"/>
          <w:szCs w:val="24"/>
        </w:rPr>
        <w:tab/>
      </w:r>
      <w:r w:rsidR="00EC04E5" w:rsidRPr="00EC04E5">
        <w:rPr>
          <w:rFonts w:cs="Times New Roman" w:hAnsi="Times New Roman" w:ascii="Times New Roman"/>
          <w:sz w:val="24"/>
          <w:szCs w:val="24"/>
        </w:rPr>
        <w:t>Provedbu ovog zaključka iz</w:t>
      </w:r>
      <w:r w:rsidR="00E02885">
        <w:rPr>
          <w:rFonts w:cs="Times New Roman" w:hAnsi="Times New Roman" w:ascii="Times New Roman"/>
          <w:sz w:val="24"/>
          <w:szCs w:val="24"/>
        </w:rPr>
        <w:t>vršiti će</w:t>
      </w:r>
      <w:r w:rsidR="00310C38">
        <w:rPr>
          <w:rFonts w:cs="Times New Roman" w:hAnsi="Times New Roman" w:ascii="Times New Roman"/>
          <w:sz w:val="24"/>
          <w:szCs w:val="24"/>
        </w:rPr>
        <w:t xml:space="preserve"> </w:t>
      </w:r>
      <w:r w:rsidR="00C47B65">
        <w:rPr>
          <w:rFonts w:cs="Times New Roman" w:hAnsi="Times New Roman" w:ascii="Times New Roman"/>
          <w:sz w:val="24"/>
          <w:szCs w:val="24"/>
        </w:rPr>
        <w:t>Općinski sud u Rijeci, Stalna</w:t>
      </w:r>
      <w:r w:rsidR="00C47B65" w:rsidRPr="00C47B65">
        <w:rPr>
          <w:rFonts w:cs="Times New Roman" w:hAnsi="Times New Roman" w:ascii="Times New Roman"/>
          <w:sz w:val="24"/>
          <w:szCs w:val="24"/>
        </w:rPr>
        <w:t xml:space="preserve"> služba u Opatiji</w:t>
      </w:r>
      <w:r w:rsidR="00C47B65">
        <w:rPr>
          <w:rFonts w:cs="Times New Roman" w:hAnsi="Times New Roman" w:ascii="Times New Roman"/>
          <w:sz w:val="24"/>
          <w:szCs w:val="24"/>
        </w:rPr>
        <w:t>.</w:t>
      </w: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EE3B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Rješenje o dosudi nek</w:t>
      </w:r>
      <w:r w:rsidR="00C47B65">
        <w:rPr>
          <w:rFonts w:cs="Times New Roman" w:hAnsi="Times New Roman" w:ascii="Times New Roman"/>
          <w:sz w:val="24"/>
          <w:szCs w:val="24"/>
        </w:rPr>
        <w:t>retnine postalo je prav</w:t>
      </w:r>
      <w:r w:rsidR="00EE3B9F">
        <w:rPr>
          <w:rFonts w:cs="Times New Roman" w:hAnsi="Times New Roman" w:ascii="Times New Roman"/>
          <w:sz w:val="24"/>
          <w:szCs w:val="24"/>
        </w:rPr>
        <w:t>omoćno 5. listopada</w:t>
      </w:r>
      <w:r w:rsidRPr="008C25BE">
        <w:rPr>
          <w:rFonts w:cs="Times New Roman" w:hAnsi="Times New Roman" w:ascii="Times New Roman"/>
          <w:sz w:val="24"/>
          <w:szCs w:val="24"/>
        </w:rPr>
        <w:t xml:space="preserve"> 2017.</w:t>
      </w:r>
      <w:r w:rsidR="00C47B6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578DE" w:rsidP="008C25BE" w:rsidR="00A578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Kupac je položio kupovnu cijenu u cijelosti te je sud zaključio kao u izreci, sukladno odredbi čl. 108. st. 3. i 4. Ovršnog zakona („Narodne novine“ broj 112/12, 25/13, 93/14, 55/16, 73/17; dalje: OZ) u vezi sa čl. 247. Stečajnog zakona („Narodne Novine“ broj  71/15; dalje: SZ).</w:t>
      </w:r>
    </w:p>
    <w:p w:rsidRDefault="008C25BE" w:rsidP="008C25BE" w:rsidR="008C25BE" w:rsidRPr="008C2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7B65" w:rsidP="008C25BE" w:rsidR="008C25BE" w:rsidRPr="008C25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Rijeci, 23. studenoga</w:t>
      </w:r>
      <w:r w:rsidR="008C25BE" w:rsidRPr="008C25BE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</w:t>
      </w:r>
    </w:p>
    <w:p w:rsidRDefault="008C25BE" w:rsidP="00A578DE" w:rsidR="008C25BE" w:rsidRPr="008C25BE">
      <w:pPr>
        <w:pStyle w:val="Bezproreda"/>
        <w:ind w:left="1416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="00A578DE">
        <w:rPr>
          <w:rFonts w:cs="Times New Roman" w:hAnsi="Times New Roman" w:ascii="Times New Roman"/>
          <w:sz w:val="24"/>
          <w:szCs w:val="24"/>
        </w:rPr>
        <w:t xml:space="preserve">     </w:t>
      </w:r>
      <w:r w:rsidRPr="008C25BE">
        <w:rPr>
          <w:rFonts w:cs="Times New Roman" w:hAnsi="Times New Roman" w:ascii="Times New Roman"/>
          <w:sz w:val="24"/>
          <w:szCs w:val="24"/>
        </w:rPr>
        <w:t>Sutkinja</w:t>
      </w:r>
    </w:p>
    <w:p w:rsidRDefault="008C25BE" w:rsidP="00A578DE" w:rsidR="008C25BE" w:rsidRPr="008C25BE">
      <w:pPr>
        <w:pStyle w:val="Bezproreda"/>
        <w:ind w:left="1416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Ema Brdovčak 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78DE" w:rsidP="008C25BE" w:rsidR="00A578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78DE" w:rsidP="008C25BE" w:rsidR="00A578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78DE" w:rsidP="008C25BE" w:rsidR="00A578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78DE" w:rsidP="008C25BE" w:rsidR="00A578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C25BE" w:rsidP="00A578DE" w:rsidR="008C25BE" w:rsidRPr="008C25B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Protiv ovog zaklj</w:t>
      </w:r>
      <w:r w:rsidR="00492319">
        <w:rPr>
          <w:rFonts w:cs="Times New Roman" w:hAnsi="Times New Roman" w:ascii="Times New Roman"/>
          <w:sz w:val="24"/>
          <w:szCs w:val="24"/>
        </w:rPr>
        <w:t>učka nije dopušten pravni lijek</w:t>
      </w:r>
      <w:r w:rsidRPr="008C25BE">
        <w:rPr>
          <w:rFonts w:cs="Times New Roman" w:hAnsi="Times New Roman" w:ascii="Times New Roman"/>
          <w:sz w:val="24"/>
          <w:szCs w:val="24"/>
        </w:rPr>
        <w:t xml:space="preserve"> .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EC04E5" w:rsidR="008C25BE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6FAB" w:rsidR="00496FAB"/>
    <w:sectPr w:rsidSect="00A578DE" w:rsidR="00496FAB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78DE" w:rsidP="00A578DE" w:rsidR="00A578DE">
      <w:pPr>
        <w:spacing w:lineRule="auto" w:line="240" w:after="0"/>
      </w:pPr>
      <w:r>
        <w:separator/>
      </w:r>
    </w:p>
  </w:endnote>
  <w:endnote w:id="0" w:type="continuationSeparator">
    <w:p w:rsidRDefault="00A578DE" w:rsidP="00A578DE" w:rsidR="00A578D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0751798"/>
      <w:docPartObj>
        <w:docPartGallery w:val="Page Numbers (Bottom of Page)"/>
        <w:docPartUnique/>
      </w:docPartObj>
    </w:sdtPr>
    <w:sdtEndPr/>
    <w:sdtContent>
      <w:p w:rsidRDefault="00A578DE" w:rsidR="00A578D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D6E">
          <w:rPr>
            <w:noProof/>
          </w:rPr>
          <w:t>3</w:t>
        </w:r>
        <w:r>
          <w:fldChar w:fldCharType="end"/>
        </w:r>
      </w:p>
    </w:sdtContent>
  </w:sdt>
  <w:p w:rsidRDefault="00A578DE" w:rsidR="00A578D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78DE" w:rsidP="00A578DE" w:rsidR="00A578DE">
      <w:pPr>
        <w:spacing w:lineRule="auto" w:line="240" w:after="0"/>
      </w:pPr>
      <w:r>
        <w:separator/>
      </w:r>
    </w:p>
  </w:footnote>
  <w:footnote w:id="0" w:type="continuationSeparator">
    <w:p w:rsidRDefault="00A578DE" w:rsidP="00A578DE" w:rsidR="00A578D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78DE" w:rsidP="00A578DE" w:rsidR="00A578DE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St-402/111-324</w:t>
    </w:r>
  </w:p>
  <w:p w:rsidRDefault="00A578DE" w:rsidR="00A57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710F" w:rsidP="00E2710F" w:rsidR="00E2710F" w:rsidRPr="00E2710F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E2710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2710F" w:rsidP="00E2710F" w:rsidR="00E2710F" w:rsidRPr="00E2710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2710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E2710F" w:rsidP="00E2710F" w:rsidR="00E2710F" w:rsidRPr="00E2710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2710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E2710F" w:rsidP="00E2710F" w:rsidR="00E2710F" w:rsidRPr="00E2710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E2710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02515"/>
    <w:multiLevelType w:val="hybridMultilevel"/>
    <w:tmpl w:val="0F6873BA"/>
    <w:lvl w:tplc="D1345DC6" w:ilvl="0">
      <w:start w:val="5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5D7D5682"/>
    <w:multiLevelType w:val="hybridMultilevel"/>
    <w:tmpl w:val="5CB0389C"/>
    <w:lvl w:tplc="0210A0C6" w:ilvl="0">
      <w:start w:val="8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65B77625"/>
    <w:multiLevelType w:val="hybridMultilevel"/>
    <w:tmpl w:val="0B0292EC"/>
    <w:lvl w:tplc="DD768190" w:ilvl="0">
      <w:start w:val="7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7653977"/>
    <w:multiLevelType w:val="hybridMultilevel"/>
    <w:tmpl w:val="118A4E80"/>
    <w:lvl w:tplc="64768DB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04E5"/>
    <w:rsid w:val="00257A2C"/>
    <w:rsid w:val="00310C38"/>
    <w:rsid w:val="003B5C40"/>
    <w:rsid w:val="00443019"/>
    <w:rsid w:val="00492319"/>
    <w:rsid w:val="00496FAB"/>
    <w:rsid w:val="00507D73"/>
    <w:rsid w:val="006B3B04"/>
    <w:rsid w:val="006D73CB"/>
    <w:rsid w:val="0078486C"/>
    <w:rsid w:val="007867C5"/>
    <w:rsid w:val="007D3B20"/>
    <w:rsid w:val="00861F52"/>
    <w:rsid w:val="0087751A"/>
    <w:rsid w:val="00884C90"/>
    <w:rsid w:val="00895372"/>
    <w:rsid w:val="008C25BE"/>
    <w:rsid w:val="008F0ED8"/>
    <w:rsid w:val="008F120E"/>
    <w:rsid w:val="00A479A9"/>
    <w:rsid w:val="00A578DE"/>
    <w:rsid w:val="00B40C44"/>
    <w:rsid w:val="00B83A2B"/>
    <w:rsid w:val="00C22AD7"/>
    <w:rsid w:val="00C22D6E"/>
    <w:rsid w:val="00C47B65"/>
    <w:rsid w:val="00C74DF7"/>
    <w:rsid w:val="00C82511"/>
    <w:rsid w:val="00D82D45"/>
    <w:rsid w:val="00DE1070"/>
    <w:rsid w:val="00DF0F10"/>
    <w:rsid w:val="00E02885"/>
    <w:rsid w:val="00E15BAF"/>
    <w:rsid w:val="00E2710F"/>
    <w:rsid w:val="00E81F7E"/>
    <w:rsid w:val="00E85CCE"/>
    <w:rsid w:val="00EA35B3"/>
    <w:rsid w:val="00EC04E5"/>
    <w:rsid w:val="00EC27AC"/>
    <w:rsid w:val="00EC3CAE"/>
    <w:rsid w:val="00EE3B9F"/>
    <w:rsid w:val="00F4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578D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578DE"/>
  </w:style>
  <w:style w:styleId="Podnoje" w:type="paragraph">
    <w:name w:val="footer"/>
    <w:basedOn w:val="Normal"/>
    <w:link w:val="PodnojeChar"/>
    <w:uiPriority w:val="99"/>
    <w:unhideWhenUsed/>
    <w:rsid w:val="00A578D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578DE"/>
  </w:style>
  <w:style w:styleId="Tekstrezerviranogmjesta" w:type="character">
    <w:name w:val="Placeholder Text"/>
    <w:basedOn w:val="Zadanifontodlomka"/>
    <w:uiPriority w:val="99"/>
    <w:semiHidden/>
    <w:rsid w:val="00C22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D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D6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D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D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578D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578DE"/>
  </w:style>
  <w:style w:styleId="Podnoje" w:type="paragraph">
    <w:name w:val="footer"/>
    <w:basedOn w:val="Normal"/>
    <w:link w:val="PodnojeChar"/>
    <w:uiPriority w:val="99"/>
    <w:unhideWhenUsed/>
    <w:rsid w:val="00A578D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578DE"/>
  </w:style>
  <w:style w:styleId="Tekstrezerviranogmjesta" w:type="character">
    <w:name w:val="Placeholder Text"/>
    <w:basedOn w:val="Zadanifontodlomka"/>
    <w:uiPriority w:val="99"/>
    <w:semiHidden/>
    <w:rsid w:val="00C22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D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D6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D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D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2011.</izvorni_sadrzaj>
    <derivirana_varijabla naziv="DomainObject.Predmet.DatumOsnivanja_1">21.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St-402/2011</izvorni_sadrzaj>
    <derivirana_varijabla naziv="DomainObject.Predmet.OznakaBroj_1">St-402/2011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RIJEKAASFALT  d.o.o.</izvorni_sadrzaj>
    <derivirana_varijabla naziv="DomainObject.Predmet.ProtustrankaFormated_1">  RIJEKAASFALT  d.o.o.</derivirana_varijabla>
  </DomainObject.Predmet.ProtustrankaFormated>
  <DomainObject.Predmet.ProtustrankaFormatedOIB>
    <izvorni_sadrzaj>  RIJEKAASFALT  d.o.o., OIB 71001072850</izvorni_sadrzaj>
    <derivirana_varijabla naziv="DomainObject.Predmet.ProtustrankaFormatedOIB_1">  RIJEKAASFALT  d.o.o., OIB 71001072850</derivirana_varijabla>
  </DomainObject.Predmet.ProtustrankaFormatedOIB>
  <DomainObject.Predmet.ProtustrankaFormatedWithAdress>
    <izvorni_sadrzaj> RIJEKAASFALT  d.o.o., Šenoina 15, 51 000 Rijeka</izvorni_sadrzaj>
    <derivirana_varijabla naziv="DomainObject.Predmet.ProtustrankaFormatedWithAdress_1"> RIJEKAASFALT  d.o.o., Šenoina 15, 51 000 Rijeka</derivirana_varijabla>
  </DomainObject.Predmet.ProtustrankaFormatedWithAdress>
  <DomainObject.Predmet.ProtustrankaFormatedWithAdressOIB>
    <izvorni_sadrzaj> RIJEKAASFALT  d.o.o., OIB 71001072850, Šenoina 15, 51 000 Rijeka</izvorni_sadrzaj>
    <derivirana_varijabla naziv="DomainObject.Predmet.ProtustrankaFormatedWithAdressOIB_1"> RIJEKAASFALT  d.o.o., OIB 71001072850, Šenoina 15, 51 000 Rijeka</derivirana_varijabla>
  </DomainObject.Predmet.ProtustrankaFormatedWithAdressOIB>
  <DomainObject.Predmet.ProtustrankaWithAdress>
    <izvorni_sadrzaj>RIJEKAASFALT  d.o.o. Šenoina 15, 51 000 Rijeka</izvorni_sadrzaj>
    <derivirana_varijabla naziv="DomainObject.Predmet.ProtustrankaWithAdress_1">RIJEKAASFALT  d.o.o. Šenoina 15, 51 000 Rijeka</derivirana_varijabla>
  </DomainObject.Predmet.ProtustrankaWithAdress>
  <DomainObject.Predmet.ProtustrankaWithAdressOIB>
    <izvorni_sadrzaj>RIJEKAASFALT  d.o.o., OIB 71001072850, Šenoina 15, 51 000 Rijeka</izvorni_sadrzaj>
    <derivirana_varijabla naziv="DomainObject.Predmet.ProtustrankaWithAdressOIB_1">RIJEKAASFALT  d.o.o., OIB 71001072850, Šenoina 15, 51 000 Rijeka</derivirana_varijabla>
  </DomainObject.Predmet.ProtustrankaWithAdressOIB>
  <DomainObject.Predmet.ProtustrankaNazivFormated>
    <izvorni_sadrzaj>RIJEKAASFALT  d.o.o.</izvorni_sadrzaj>
    <derivirana_varijabla naziv="DomainObject.Predmet.ProtustrankaNazivFormated_1">RIJEKAASFALT  d.o.o.</derivirana_varijabla>
  </DomainObject.Predmet.ProtustrankaNazivFormated>
  <DomainObject.Predmet.ProtustrankaNazivFormatedOIB>
    <izvorni_sadrzaj>RIJEKAASFALT  d.o.o., OIB 71001072850</izvorni_sadrzaj>
    <derivirana_varijabla naziv="DomainObject.Predmet.ProtustrankaNazivFormatedOIB_1">RIJEKAASFALT  d.o.o., OIB 71001072850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 d.o.o.</izvorni_sadrzaj>
    <derivirana_varijabla naziv="DomainObject.Predmet.StrankaFormated_1">  HOLCIM  d.o.o.</derivirana_varijabla>
  </DomainObject.Predmet.StrankaFormated>
  <DomainObject.Predmet.StrankaFormatedOIB>
    <izvorni_sadrzaj>  HOLCIM  d.o.o., OIB 60131430579</izvorni_sadrzaj>
    <derivirana_varijabla naziv="DomainObject.Predmet.StrankaFormatedOIB_1">  HOLCIM  d.o.o., OIB 60131430579</derivirana_varijabla>
  </DomainObject.Predmet.StrankaFormatedOIB>
  <DomainObject.Predmet.StrankaFormatedWithAdress>
    <izvorni_sadrzaj> HOLCIM  d.o.o., Koromačno bb, 52 222 Koromačno</izvorni_sadrzaj>
    <derivirana_varijabla naziv="DomainObject.Predmet.StrankaFormatedWithAdress_1"> HOLCIM  d.o.o., Koromačno bb, 52 222 Koromačno</derivirana_varijabla>
  </DomainObject.Predmet.StrankaFormatedWithAdress>
  <DomainObject.Predmet.StrankaFormatedWithAdressOIB>
    <izvorni_sadrzaj> HOLCIM  d.o.o., OIB 60131430579, Koromačno bb, 52 222 Koromačno</izvorni_sadrzaj>
    <derivirana_varijabla naziv="DomainObject.Predmet.StrankaFormatedWithAdressOIB_1"> HOLCIM  d.o.o., OIB 60131430579, Koromačno bb, 52 222 Koromačno</derivirana_varijabla>
  </DomainObject.Predmet.StrankaFormatedWithAdressOIB>
  <DomainObject.Predmet.StrankaWithAdress>
    <izvorni_sadrzaj>HOLCIM  d.o.o. Koromačno bb,52 222 Koromačno</izvorni_sadrzaj>
    <derivirana_varijabla naziv="DomainObject.Predmet.StrankaWithAdress_1">HOLCIM  d.o.o. Koromačno bb,52 222 Koromačno</derivirana_varijabla>
  </DomainObject.Predmet.StrankaWithAdress>
  <DomainObject.Predmet.StrankaWithAdressOIB>
    <izvorni_sadrzaj>HOLCIM  d.o.o., OIB 60131430579, Koromačno bb,52 222 Koromačno</izvorni_sadrzaj>
    <derivirana_varijabla naziv="DomainObject.Predmet.StrankaWithAdressOIB_1">HOLCIM  d.o.o., OIB 60131430579, Koromačno bb,52 222 Koromačno</derivirana_varijabla>
  </DomainObject.Predmet.StrankaWithAdressOIB>
  <DomainObject.Predmet.StrankaNazivFormated>
    <izvorni_sadrzaj>HOLCIM  d.o.o.</izvorni_sadrzaj>
    <derivirana_varijabla naziv="DomainObject.Predmet.StrankaNazivFormated_1">HOLCIM  d.o.o.</derivirana_varijabla>
  </DomainObject.Predmet.StrankaNazivFormated>
  <DomainObject.Predmet.StrankaNazivFormatedOIB>
    <izvorni_sadrzaj>HOLCIM  d.o.o., OIB 60131430579</izvorni_sadrzaj>
    <derivirana_varijabla naziv="DomainObject.Predmet.StrankaNazivFormatedOIB_1">HOLCIM 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HOLCIM  d.o.o.</item>
    </izvorni_sadrzaj>
    <derivirana_varijabla naziv="DomainObject.Predmet.StrankaListFormated_1">
      <item>HOLCIM  d.o.o.</item>
    </derivirana_varijabla>
  </DomainObject.Predmet.StrankaListFormated>
  <DomainObject.Predmet.StrankaListFormatedOIB>
    <izvorni_sadrzaj>
      <item>HOLCIM  d.o.o., OIB 60131430579</item>
    </izvorni_sadrzaj>
    <derivirana_varijabla naziv="DomainObject.Predmet.StrankaListFormatedOIB_1">
      <item>HOLCIM  d.o.o., OIB 60131430579</item>
    </derivirana_varijabla>
  </DomainObject.Predmet.StrankaListFormatedOIB>
  <DomainObject.Predmet.StrankaListFormatedWithAdress>
    <izvorni_sadrzaj>
      <item>HOLCIM  d.o.o., Koromačno bb, 52 222 Koromačno</item>
    </izvorni_sadrzaj>
    <derivirana_varijabla naziv="DomainObject.Predmet.StrankaListFormatedWithAdress_1">
      <item>HOLCIM  d.o.o., Koromačno bb, 52 222 Koromačno</item>
    </derivirana_varijabla>
  </DomainObject.Predmet.StrankaListFormatedWithAdress>
  <DomainObject.Predmet.StrankaListFormatedWithAdressOIB>
    <izvorni_sadrzaj>
      <item>HOLCIM  d.o.o., OIB 60131430579, Koromačno bb, 52 222 Koromačno</item>
    </izvorni_sadrzaj>
    <derivirana_varijabla naziv="DomainObject.Predmet.StrankaListFormatedWithAdressOIB_1">
      <item>HOLCIM  d.o.o., OIB 60131430579, Koromačno bb, 52 222 Koromačno</item>
    </derivirana_varijabla>
  </DomainObject.Predmet.StrankaListFormatedWithAdressOIB>
  <DomainObject.Predmet.StrankaListNazivFormated>
    <izvorni_sadrzaj>
      <item>HOLCIM  d.o.o.</item>
    </izvorni_sadrzaj>
    <derivirana_varijabla naziv="DomainObject.Predmet.StrankaListNazivFormated_1">
      <item>HOLCIM  d.o.o.</item>
    </derivirana_varijabla>
  </DomainObject.Predmet.StrankaListNazivFormated>
  <DomainObject.Predmet.StrankaListNazivFormatedOIB>
    <izvorni_sadrzaj>
      <item>HOLCIM  d.o.o., OIB 60131430579</item>
    </izvorni_sadrzaj>
    <derivirana_varijabla naziv="DomainObject.Predmet.StrankaListNazivFormatedOIB_1">
      <item>HOLCIM  d.o.o., OIB 60131430579</item>
    </derivirana_varijabla>
  </DomainObject.Predmet.StrankaListNazivFormatedOIB>
  <DomainObject.Predmet.ProtuStrankaListFormated>
    <izvorni_sadrzaj>
      <item>RIJEKAASFALT  d.o.o.</item>
    </izvorni_sadrzaj>
    <derivirana_varijabla naziv="DomainObject.Predmet.ProtuStrankaListFormated_1">
      <item>RIJEKAASFALT  d.o.o.</item>
    </derivirana_varijabla>
  </DomainObject.Predmet.ProtuStrankaListFormated>
  <DomainObject.Predmet.ProtuStrankaListFormatedOIB>
    <izvorni_sadrzaj>
      <item>RIJEKAASFALT  d.o.o., OIB 71001072850</item>
    </izvorni_sadrzaj>
    <derivirana_varijabla naziv="DomainObject.Predmet.ProtuStrankaListFormatedOIB_1">
      <item>RIJEKAASFALT  d.o.o., OIB 71001072850</item>
    </derivirana_varijabla>
  </DomainObject.Predmet.ProtuStrankaListFormatedOIB>
  <DomainObject.Predmet.ProtuStrankaListFormatedWithAdress>
    <izvorni_sadrzaj>
      <item>RIJEKAASFALT  d.o.o., Šenoina 15, 51 000 Rijeka</item>
    </izvorni_sadrzaj>
    <derivirana_varijabla naziv="DomainObject.Predmet.ProtuStrankaListFormatedWithAdress_1">
      <item>RIJEKAASFALT  d.o.o., Šenoina 15, 51 000 Rijeka</item>
    </derivirana_varijabla>
  </DomainObject.Predmet.ProtuStrankaListFormatedWithAdress>
  <DomainObject.Predmet.ProtuStrankaListFormatedWithAdressOIB>
    <izvorni_sadrzaj>
      <item>RIJEKAASFALT  d.o.o., OIB 71001072850, Šenoina 15, 51 000 Rijeka</item>
    </izvorni_sadrzaj>
    <derivirana_varijabla naziv="DomainObject.Predmet.ProtuStrankaListFormatedWithAdressOIB_1">
      <item>RIJEKAASFALT  d.o.o., OIB 71001072850, Šenoina 15, 51 000 Rijeka</item>
    </derivirana_varijabla>
  </DomainObject.Predmet.ProtuStrankaListFormatedWithAdressOIB>
  <DomainObject.Predmet.ProtuStrankaListNazivFormated>
    <izvorni_sadrzaj>
      <item>RIJEKAASFALT  d.o.o.</item>
    </izvorni_sadrzaj>
    <derivirana_varijabla naziv="DomainObject.Predmet.ProtuStrankaListNazivFormated_1">
      <item>RIJEKAASFALT  d.o.o.</item>
    </derivirana_varijabla>
  </DomainObject.Predmet.ProtuStrankaListNazivFormated>
  <DomainObject.Predmet.ProtuStrankaListNazivFormatedOIB>
    <izvorni_sadrzaj>
      <item>RIJEKAASFALT  d.o.o., OIB 71001072850</item>
    </izvorni_sadrzaj>
    <derivirana_varijabla naziv="DomainObject.Predmet.ProtuStrankaListNazivFormatedOIB_1">
      <item>RIJEKAASFALT  d.o.o., OIB 71001072850</item>
    </derivirana_varijabla>
  </DomainObject.Predmet.ProtuStrankaListNazivFormatedOIB>
  <DomainObject.Predmet.OstaliList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Formated>
  <DomainObject.Predmet.OstaliList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FormatedOIB>
  <DomainObject.Predmet.OstaliListFormatedWithAdress>
    <izvorni_sadrzaj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izvorni_sadrzaj>
    <derivirana_varijabla naziv="DomainObject.Predmet.OstaliListFormatedWithAdress_1"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derivirana_varijabla>
  </DomainObject.Predmet.OstaliListFormatedWithAdress>
  <DomainObject.Predmet.OstaliListFormatedWithAdressOIB>
    <izvorni_sadrzaj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izvorni_sadrzaj>
    <derivirana_varijabla naziv="DomainObject.Predmet.OstaliListFormatedWithAdressOIB_1"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derivirana_varijabla>
  </DomainObject.Predmet.OstaliListFormatedWithAdressOIB>
  <DomainObject.Predmet.OstaliListNaziv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Naziv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NazivFormated>
  <DomainObject.Predmet.OstaliListNaziv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Naziv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 d.o.o.</izvorni_sadrzaj>
    <derivirana_varijabla naziv="DomainObject.Predmet.StrankaIDrugi_1">HOLCIM  d.o.o.</derivirana_varijabla>
  </DomainObject.Predmet.StrankaIDrugi>
  <DomainObject.Predmet.ProtustrankaIDrugi>
    <izvorni_sadrzaj>RIJEKAASFALT  d.o.o.</izvorni_sadrzaj>
    <derivirana_varijabla naziv="DomainObject.Predmet.ProtustrankaIDrugi_1">RIJEKAASFALT  d.o.o.</derivirana_varijabla>
  </DomainObject.Predmet.ProtustrankaIDrugi>
  <DomainObject.Predmet.StrankaIDrugiAdressOIB>
    <izvorni_sadrzaj>HOLCIM  d.o.o., OIB 60131430579, Koromačno bb, 52 222 Koromačno</izvorni_sadrzaj>
    <derivirana_varijabla naziv="DomainObject.Predmet.StrankaIDrugiAdressOIB_1">HOLCIM  d.o.o., OIB 60131430579, Koromačno bb, 52 222 Koromačno</derivirana_varijabla>
  </DomainObject.Predmet.StrankaIDrugiAdressOIB>
  <DomainObject.Predmet.ProtustrankaIDrugiAdressOIB>
    <izvorni_sadrzaj>RIJEKAASFALT  d.o.o., OIB 71001072850, Šenoina 15, 51 000 Rijeka</izvorni_sadrzaj>
    <derivirana_varijabla naziv="DomainObject.Predmet.ProtustrankaIDrugiAdressOIB_1">RIJEKAASFALT  d.o.o., OIB 71001072850,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SudioniciListNaziv_1"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SudioniciListNaziv>
  <DomainObject.Predmet.SudioniciListAdressOIB>
    <izvorni_sadrzaj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izvorni_sadrzaj>
    <derivirana_varijabla naziv="DomainObject.Predmet.SudioniciListAdressOIB_1"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izvorni_sadrzaj>
    <derivirana_varijabla naziv="DomainObject.Predmet.SudioniciListNazivOIB_1"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895</properties:Words>
  <properties:Characters>5043</properties:Characters>
  <properties:Lines>124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2017-11-23T12:53:00Z</dcterms:created>
  <dc:creator>wsadmin</dc:creator>
  <cp:lastModifiedBy>Renata Valić</cp:lastModifiedBy>
  <cp:lastPrinted>2017-03-23T13:10:00Z</cp:lastPrinted>
  <dcterms:modified xmlns:xsi="http://www.w3.org/2001/XMLSchema-instance" xsi:type="dcterms:W3CDTF">2017-11-24T10:55:00Z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