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50e3" w14:paraId="ac650e3" w:rsidRDefault="00752395" w:rsidP="00014842" w:rsidR="00752395" w:rsidRPr="00F6551D">
      <w:pPr>
        <w:spacing w:lineRule="auto" w:line="240" w:after="0"/>
        <w:ind w:left="708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752395" w:rsidP="00014842" w:rsidR="00752395" w:rsidRPr="00F6551D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752395" w:rsidP="00014842" w:rsidR="00752395" w:rsidRPr="00F6551D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7D3A7E" w:rsidP="00E53239" w:rsidR="007D3A7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D3A7E" w:rsidP="00E53239" w:rsidR="007D3A7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53239" w:rsidP="00E53239" w:rsidR="00752395" w:rsidRPr="00F6551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6551D">
        <w:rPr>
          <w:rFonts w:hAnsi="Times New Roman" w:ascii="Times New Roman"/>
          <w:b/>
          <w:sz w:val="24"/>
          <w:szCs w:val="24"/>
        </w:rPr>
        <w:t xml:space="preserve">REPUBLIKA HRVATSKA </w:t>
      </w:r>
    </w:p>
    <w:p w:rsidRDefault="00E53239" w:rsidP="00E53239" w:rsidR="00E53239" w:rsidRPr="00F6551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F6551D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36BF9" w:rsidP="00E53239" w:rsidR="00A36BF9" w:rsidRPr="00F6551D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F6551D">
        <w:rPr>
          <w:rFonts w:hAnsi="Times New Roman" w:ascii="Times New Roman"/>
          <w:bCs/>
          <w:sz w:val="24"/>
          <w:szCs w:val="24"/>
        </w:rPr>
        <w:t>Ulica dr. Franje Tuđmana 35</w:t>
      </w:r>
    </w:p>
    <w:p w:rsidRDefault="00E53239" w:rsidP="00E53239" w:rsidR="00E53239" w:rsidRPr="00F6551D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52395" w:rsidP="00125E86" w:rsidR="00752395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BF9" w:rsidP="00014842" w:rsidR="00A36BF9" w:rsidRPr="00F6551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F6551D">
        <w:rPr>
          <w:rFonts w:hAnsi="Times New Roman" w:ascii="Times New Roman"/>
          <w:b/>
          <w:sz w:val="24"/>
          <w:szCs w:val="24"/>
        </w:rPr>
        <w:t>R E P U B L I K A H R V A T S K A</w:t>
      </w:r>
    </w:p>
    <w:p w:rsidRDefault="00A36BF9" w:rsidP="00014842" w:rsidR="00A36BF9" w:rsidRPr="00F6551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14842" w:rsidP="00014842" w:rsidR="00014842" w:rsidRPr="00F6551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F6551D">
        <w:rPr>
          <w:rFonts w:hAnsi="Times New Roman" w:ascii="Times New Roman"/>
          <w:b/>
          <w:sz w:val="24"/>
          <w:szCs w:val="24"/>
        </w:rPr>
        <w:t>R J E Š E N J E</w:t>
      </w:r>
    </w:p>
    <w:p w:rsidRDefault="003D0388" w:rsidP="00014842" w:rsidR="003D0388" w:rsidRPr="00F6551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C4DBE" w:rsidP="00125E86" w:rsidR="00125E86" w:rsidRPr="00F6551D">
      <w:pPr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ab/>
        <w:t>Trgovački sud u Zadru</w:t>
      </w:r>
      <w:r w:rsidR="00125E86" w:rsidRPr="00F6551D">
        <w:rPr>
          <w:rFonts w:hAnsi="Times New Roman" w:ascii="Times New Roman"/>
          <w:sz w:val="24"/>
          <w:szCs w:val="24"/>
        </w:rPr>
        <w:t>, OIB:</w:t>
      </w:r>
      <w:r w:rsidR="00125E86" w:rsidRPr="00F6551D">
        <w:rPr>
          <w:rFonts w:hAnsi="Times New Roman" w:ascii="Times New Roman"/>
          <w:sz w:val="24"/>
          <w:szCs w:val="24"/>
        </w:rPr>
        <w:tab/>
        <w:t xml:space="preserve">39670464653, </w:t>
      </w:r>
      <w:r w:rsidRPr="00F6551D">
        <w:rPr>
          <w:rFonts w:hAnsi="Times New Roman" w:ascii="Times New Roman"/>
          <w:sz w:val="24"/>
          <w:szCs w:val="24"/>
        </w:rPr>
        <w:t>po su</w:t>
      </w:r>
      <w:r w:rsidR="00A36BF9" w:rsidRPr="00F6551D">
        <w:rPr>
          <w:rFonts w:hAnsi="Times New Roman" w:ascii="Times New Roman"/>
          <w:sz w:val="24"/>
          <w:szCs w:val="24"/>
        </w:rPr>
        <w:t>tkinji Ani Markač</w:t>
      </w:r>
      <w:r w:rsidRPr="00F6551D">
        <w:rPr>
          <w:rFonts w:hAnsi="Times New Roman" w:ascii="Times New Roman"/>
          <w:sz w:val="24"/>
          <w:szCs w:val="24"/>
        </w:rPr>
        <w:t xml:space="preserve">, </w:t>
      </w:r>
      <w:r w:rsidR="00F6551D" w:rsidRPr="00F6551D">
        <w:rPr>
          <w:rFonts w:hAnsi="Times New Roman" w:ascii="Times New Roman"/>
          <w:sz w:val="24"/>
          <w:szCs w:val="24"/>
        </w:rPr>
        <w:t xml:space="preserve">povodom prijedloga dužnika GABRE-TAHEBO d.o.o., Tisno, Pave Crvelina 6, OIB: 95819967643, zastupanog po članu uprave Anki Kutschera, </w:t>
      </w:r>
      <w:r w:rsidRPr="00F6551D">
        <w:rPr>
          <w:rFonts w:hAnsi="Times New Roman" w:ascii="Times New Roman"/>
          <w:sz w:val="24"/>
          <w:szCs w:val="24"/>
        </w:rPr>
        <w:t>radi sklapanja predstečajne nagodbe nad imenovanim dužnikom</w:t>
      </w:r>
      <w:r w:rsidRPr="00F6551D">
        <w:rPr>
          <w:rFonts w:hAnsi="Times New Roman" w:ascii="Times New Roman"/>
          <w:bCs/>
          <w:sz w:val="24"/>
          <w:szCs w:val="24"/>
        </w:rPr>
        <w:t>,</w:t>
      </w:r>
      <w:r w:rsidRPr="00F6551D">
        <w:rPr>
          <w:rFonts w:hAnsi="Times New Roman" w:ascii="Times New Roman"/>
          <w:sz w:val="24"/>
          <w:szCs w:val="24"/>
        </w:rPr>
        <w:t xml:space="preserve"> dana </w:t>
      </w:r>
      <w:r w:rsidR="00A36BF9" w:rsidRPr="00F6551D">
        <w:rPr>
          <w:rFonts w:hAnsi="Times New Roman" w:ascii="Times New Roman"/>
          <w:sz w:val="24"/>
          <w:szCs w:val="24"/>
        </w:rPr>
        <w:t xml:space="preserve">22. prosinca </w:t>
      </w:r>
      <w:r w:rsidR="00177116" w:rsidRPr="00F6551D">
        <w:rPr>
          <w:rFonts w:hAnsi="Times New Roman" w:ascii="Times New Roman"/>
          <w:sz w:val="24"/>
          <w:szCs w:val="24"/>
        </w:rPr>
        <w:t>201</w:t>
      </w:r>
      <w:r w:rsidR="00A36BF9" w:rsidRPr="00F6551D">
        <w:rPr>
          <w:rFonts w:hAnsi="Times New Roman" w:ascii="Times New Roman"/>
          <w:sz w:val="24"/>
          <w:szCs w:val="24"/>
        </w:rPr>
        <w:t>5</w:t>
      </w:r>
      <w:r w:rsidRPr="00F6551D">
        <w:rPr>
          <w:rFonts w:hAnsi="Times New Roman" w:ascii="Times New Roman"/>
          <w:sz w:val="24"/>
          <w:szCs w:val="24"/>
        </w:rPr>
        <w:t>.</w:t>
      </w:r>
      <w:r w:rsidR="00A36BF9" w:rsidRPr="00F6551D">
        <w:rPr>
          <w:rFonts w:hAnsi="Times New Roman" w:ascii="Times New Roman"/>
          <w:sz w:val="24"/>
          <w:szCs w:val="24"/>
        </w:rPr>
        <w:t xml:space="preserve">, </w:t>
      </w:r>
    </w:p>
    <w:p w:rsidRDefault="00014842" w:rsidP="00014842" w:rsidR="00014842" w:rsidRPr="00F6551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F6551D">
        <w:rPr>
          <w:rFonts w:hAnsi="Times New Roman" w:ascii="Times New Roman"/>
          <w:b/>
          <w:sz w:val="24"/>
          <w:szCs w:val="24"/>
        </w:rPr>
        <w:t>r i j e š i o</w:t>
      </w:r>
      <w:r w:rsidR="00235F07" w:rsidRPr="00F6551D">
        <w:rPr>
          <w:rFonts w:hAnsi="Times New Roman" w:ascii="Times New Roman"/>
          <w:b/>
          <w:sz w:val="24"/>
          <w:szCs w:val="24"/>
        </w:rPr>
        <w:t xml:space="preserve"> </w:t>
      </w:r>
      <w:r w:rsidRPr="00F6551D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DC63AB" w:rsidP="00DC63AB" w:rsidR="00DC63AB" w:rsidRPr="00F6551D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C2173" w:rsidP="005C2173" w:rsidR="005C2173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Odobrava se predstečajna nagodba koja glasi:</w:t>
      </w:r>
    </w:p>
    <w:p w:rsidRDefault="005C2173" w:rsidP="005C2173" w:rsidR="005C2173" w:rsidRPr="00F655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  <w:r w:rsidRPr="006550FF">
        <w:rPr>
          <w:rFonts w:hAnsi="Times New Roman" w:ascii="Times New Roman"/>
          <w:sz w:val="24"/>
          <w:szCs w:val="24"/>
        </w:rPr>
        <w:t xml:space="preserve">I) Ova predstečajna nagodba sklapa se između dužnika </w:t>
      </w:r>
      <w:r w:rsidRPr="00340FF5">
        <w:rPr>
          <w:rFonts w:cstheme="majorBidi" w:hAnsiTheme="majorBidi" w:asciiTheme="majorBidi"/>
          <w:sz w:val="24"/>
          <w:szCs w:val="24"/>
        </w:rPr>
        <w:t>GABRE-TAHEBO d.o.o., Tisno, Pave Crvelina 6, OIB: 95819967643</w:t>
      </w:r>
      <w:r>
        <w:rPr>
          <w:rFonts w:cstheme="majorBidi" w:hAnsiTheme="majorBidi" w:asciiTheme="majorBidi"/>
          <w:sz w:val="24"/>
          <w:szCs w:val="24"/>
        </w:rPr>
        <w:t>,</w:t>
      </w:r>
      <w:r w:rsidRPr="006550FF">
        <w:rPr>
          <w:rFonts w:hAnsi="Times New Roman" w:ascii="Times New Roman"/>
          <w:sz w:val="24"/>
          <w:szCs w:val="24"/>
        </w:rPr>
        <w:t xml:space="preserve"> </w:t>
      </w:r>
      <w:r w:rsidRPr="006550FF">
        <w:rPr>
          <w:rFonts w:hAnsi="Times New Roman" w:ascii="Times New Roman"/>
          <w:bCs/>
          <w:sz w:val="24"/>
          <w:szCs w:val="24"/>
          <w:lang w:eastAsia="hr-HR"/>
        </w:rPr>
        <w:t xml:space="preserve">(u daljnjem tekstu: dužnik) i vjerovnika (u daljnjem tekstu: vjerovnici) sa utvrđenim tražbinama kako je navedeno u </w:t>
      </w:r>
      <w:r>
        <w:rPr>
          <w:rFonts w:hAnsi="Times New Roman" w:ascii="Times New Roman"/>
          <w:bCs/>
          <w:sz w:val="24"/>
          <w:szCs w:val="24"/>
          <w:lang w:eastAsia="hr-HR"/>
        </w:rPr>
        <w:t xml:space="preserve">rješenju o utvrđenim tražbinama Financijske agencije, Regionalni centar Split, </w:t>
      </w:r>
      <w:r w:rsidRPr="002D0D43">
        <w:rPr>
          <w:rFonts w:hAnsi="Times New Roman" w:ascii="Times New Roman"/>
          <w:sz w:val="24"/>
          <w:szCs w:val="24"/>
        </w:rPr>
        <w:t>Klasa:UP-I/110/07/13-01/5290, Ur. broj: 04-06-14-5290-33</w:t>
      </w:r>
      <w:r>
        <w:rPr>
          <w:rFonts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</w:rPr>
        <w:t>od 4. lipnja 2014.</w:t>
      </w:r>
    </w:p>
    <w:p w:rsidRDefault="00F6551D" w:rsidP="00F6551D" w:rsidR="00F6551D">
      <w:pPr>
        <w:spacing w:lineRule="auto" w:line="240" w:after="0"/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Skupina: Financijske institucije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prema financijskim institucijama utvrđene Rješenjem o utvrđenim tražbinama od 4. lipnja 2014. iznose 51.213,08 kn.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JADRANSKA BANKA d.d. Šibenik, Ante Starčevića 4, Šibenik, OIB: 02899494784 u iznosu od 51.213,08 kn, prema planu financijskog restrukturiranja prema ovom vjerovniku obuhvaća plan otplate partije 8520014484 za razdoblje od 28. veljače 2013. do 28. veljače 2018., a tražbina je osiguranja prijenosom prava vlasništva.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Skupina: Državne institucije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prema Ministarstvu financija, poreznoj upravi utvrđene Rješenjem o utvrđenim tražbinama od 4. lipnja 2014. iznose 74.890,71 kn.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Hrvatskim šumama iznose 108,37 kn.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MINISTARSTVO FINANCIJA POREZNA UPRAVA PODRUČNI URED ŠIBENIK, Obala hrvatske mornarice 3, Šibenik, OIB: 18683136487 u iznosu od 74.890,71 kn prema planu financijskog restrukturiranja obuhvaća otpis kamata, plaćanje na 24 jednaka mjesečna obroka uz kamatnu stopu od 4,5% godišnje za dug koji je obuhvaćen predstečajnom nagodbom.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Prva rata dospijeva 25-og u mjesecu koji slijedi nakon mjeseca u kojem je sklopljena predstečajna nagodba i svaka slijedeća rata dospijeva 25-og u mjesecu.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Otplatni plan će izraditi Porezna uprava.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HRVATSKE ŠUME d.o.o. Farkaša Vukotinovića 2, Zagreb, OIB: 69693144506 u iznosu od 108,37 kn.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prema Hrvatskim šumama d.o.o. u iznosu od 108,37 kn obvezuje se podmiriti jednokratno do 25-og u mjesecu koji slijedi nakon mjeseca u kojem je sklopljena predstečajna nagodba.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Skupina: Ostali vjerovnici</w:t>
      </w:r>
    </w:p>
    <w:p w:rsidRDefault="00F6551D" w:rsidP="00F6551D" w:rsidR="00F6551D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prema Aluminij Orlović u iznosu od 4.829,45 kn</w:t>
      </w:r>
    </w:p>
    <w:p w:rsidRDefault="00F6551D" w:rsidP="00F6551D" w:rsidR="00F6551D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prema Laurić d.o.o. u iznosu od 889,00 kn</w:t>
      </w:r>
    </w:p>
    <w:p w:rsidRDefault="00F6551D" w:rsidP="00F6551D" w:rsidR="00F6551D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H1 Telekom u iznosu od 87,54 kn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ALUMINIJSKA STOLARIJA "ORLOVIĆ", Budak 13, Stankovci, OIB: 59512642674 u iznosu od 4.829,45 kn prema planu financijskog restrukturiranja prema ovom vjerovniku opisan je u obliku 12 mjesečnih rata od po 402,45 kn.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Prva rata dospijeva 1-og u mjesecu koji slijedi nakon mjeseca u kojem je sklopljena predstečajna nagodba i svaka slijedeća rata dospijeva 1-og u mjesecu.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LAURIĆ d.o.o. Poljana 4, Šibenik, OIB: 46784291516 u iznosu od 889,00 kn.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Navedeni iznos od 889,00 kn obvezuje se podmiriti jednokratno do 25-og u mjesecu koji slijedi nakon mjeseca u kojem je sklopljena predstečajna nagodba.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H1 TELEKOM d.d. Put Trščenice 10, Split, OIB: 88551335012 u iznosu od 87,54 kn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Navedeni iznos od 87,54 kn obvezuje se podmiriti jednokratno do 25-og u mjesecu koji slijedi nakon mjeseca u kojem je sklopljena predstečajna nagodba. 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Skupina: pozajmica od fizičke osobe</w:t>
      </w:r>
    </w:p>
    <w:p w:rsidRDefault="00F6551D" w:rsidP="00F6551D" w:rsidR="00F6551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prema Anki Kutschera u iznosu od 200.335,70 kn</w:t>
      </w:r>
    </w:p>
    <w:p w:rsidRDefault="00F6551D" w:rsidP="00F6551D" w:rsidR="00F6551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Obveza prema Anki Kutschera u iznosu od 47.202,91 kn i 447,24 kn</w:t>
      </w: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6551D" w:rsidP="00F6551D" w:rsid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ANKA KUTSCHERA, Pave Crvelina 6, Tisno, OIB: 96676856060 u iznosu od 247.985,85 kn prema planu financijskog restrukturiranja prema ovom vjerovniku opisan je u obliku vraćanja duga u 36 jednakih rata svakog 1-og u mjesecu koji slijedi nakon mjeseca u kojem je sklopljena predstečajna nagodba, budući je Anka Kutschera direktor i jedini osnivač vezan za poslovanje tvrtke. </w:t>
      </w:r>
    </w:p>
    <w:p w:rsidRDefault="00F6551D" w:rsidP="00F6551D" w:rsidR="00F6551D" w:rsidRPr="006550FF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</w:p>
    <w:p w:rsidRDefault="00F6551D" w:rsidP="00F6551D" w:rsidR="00F6551D" w:rsidRPr="006550FF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>II</w:t>
      </w:r>
      <w:r w:rsidRPr="006550FF">
        <w:rPr>
          <w:rFonts w:eastAsia="MS Mincho" w:hAnsi="Times New Roman" w:ascii="Times New Roman"/>
          <w:sz w:val="24"/>
          <w:szCs w:val="24"/>
        </w:rPr>
        <w:t>) Ova predstečajna nagodba je sklopljena kada dužnik</w:t>
      </w:r>
      <w:r>
        <w:rPr>
          <w:rFonts w:eastAsia="MS Mincho" w:hAnsi="Times New Roman" w:ascii="Times New Roman"/>
          <w:sz w:val="24"/>
          <w:szCs w:val="24"/>
        </w:rPr>
        <w:t xml:space="preserve"> i</w:t>
      </w:r>
      <w:r w:rsidRPr="006550FF">
        <w:rPr>
          <w:rFonts w:eastAsia="MS Mincho" w:hAnsi="Times New Roman" w:ascii="Times New Roman"/>
          <w:sz w:val="24"/>
          <w:szCs w:val="24"/>
        </w:rPr>
        <w:t xml:space="preserve"> vjerovnici nakon pročitanog Zapisnika nagodbe potpišu Zapisnik u svezi s člankom 66. Zakona o financijskom poslovanju i predstečajne nagodbe.</w:t>
      </w:r>
    </w:p>
    <w:p w:rsidRDefault="00F6551D" w:rsidP="00F6551D" w:rsidR="00F6551D" w:rsidRPr="006550FF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</w:p>
    <w:p w:rsidRDefault="00F6551D" w:rsidP="00F6551D" w:rsidR="00F6551D" w:rsidRPr="006550FF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>
        <w:rPr>
          <w:rFonts w:eastAsia="MS Mincho" w:hAnsi="Times New Roman" w:ascii="Times New Roman"/>
          <w:sz w:val="24"/>
          <w:szCs w:val="24"/>
        </w:rPr>
        <w:t>III</w:t>
      </w:r>
      <w:r w:rsidRPr="006550FF">
        <w:rPr>
          <w:rFonts w:eastAsia="MS Mincho" w:hAnsi="Times New Roman" w:ascii="Times New Roman"/>
          <w:sz w:val="24"/>
          <w:szCs w:val="24"/>
        </w:rPr>
        <w:t>) Ova predstečajna nagodba ima snagu ovršne isprave za sve vjerovnike čije su tražbine utvrđene te su na temelju ove nagodb</w:t>
      </w:r>
      <w:r>
        <w:rPr>
          <w:rFonts w:eastAsia="MS Mincho" w:hAnsi="Times New Roman" w:ascii="Times New Roman"/>
          <w:sz w:val="24"/>
          <w:szCs w:val="24"/>
        </w:rPr>
        <w:t>e ovlašteni radi ostvarenja duž</w:t>
      </w:r>
      <w:r w:rsidRPr="006550FF">
        <w:rPr>
          <w:rFonts w:eastAsia="MS Mincho" w:hAnsi="Times New Roman" w:ascii="Times New Roman"/>
          <w:sz w:val="24"/>
          <w:szCs w:val="24"/>
        </w:rPr>
        <w:t>n</w:t>
      </w:r>
      <w:r>
        <w:rPr>
          <w:rFonts w:eastAsia="MS Mincho" w:hAnsi="Times New Roman" w:ascii="Times New Roman"/>
          <w:sz w:val="24"/>
          <w:szCs w:val="24"/>
        </w:rPr>
        <w:t>e</w:t>
      </w:r>
      <w:r w:rsidRPr="006550FF">
        <w:rPr>
          <w:rFonts w:eastAsia="MS Mincho" w:hAnsi="Times New Roman" w:ascii="Times New Roman"/>
          <w:sz w:val="24"/>
          <w:szCs w:val="24"/>
        </w:rPr>
        <w:t xml:space="preserve"> činidbe nakon dospjelosti obveze, neposredno provesti prisilnu ovrhu.</w:t>
      </w:r>
    </w:p>
    <w:p w:rsidRDefault="00125E86" w:rsidP="00125E86" w:rsidR="00125E86" w:rsidRPr="00F6551D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125E86" w:rsidP="00125E86" w:rsidR="00125E86" w:rsidRPr="00F6551D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DC63AB" w:rsidP="00125E86" w:rsidR="00014842" w:rsidRPr="00F6551D">
      <w:pPr>
        <w:pStyle w:val="Bezproreda"/>
        <w:jc w:val="center"/>
        <w:rPr>
          <w:rFonts w:eastAsia="MS Mincho"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bCs/>
          <w:sz w:val="24"/>
          <w:szCs w:val="24"/>
        </w:rPr>
        <w:t>Obrazloženje</w:t>
      </w:r>
    </w:p>
    <w:p w:rsidRDefault="003A7045" w:rsidP="003A7045" w:rsidR="003A7045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770EA2" w:rsidR="00014842" w:rsidRPr="00F655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Dužnik je kao predlagatelj predložio sklapanje predstečajne nagodbe, te je uz prijedlog dostavio sve potrebne isprave predviđene člankom 66. stavak 2. Zakona o financijskom poslovanju i predstečajnoj nagod</w:t>
      </w:r>
      <w:r w:rsidR="00162E82" w:rsidRPr="00F6551D">
        <w:rPr>
          <w:rFonts w:hAnsi="Times New Roman" w:ascii="Times New Roman"/>
          <w:sz w:val="24"/>
          <w:szCs w:val="24"/>
        </w:rPr>
        <w:t>bi („Narodne novine“ broj: 108/</w:t>
      </w:r>
      <w:r w:rsidRPr="00F6551D">
        <w:rPr>
          <w:rFonts w:hAnsi="Times New Roman" w:ascii="Times New Roman"/>
          <w:sz w:val="24"/>
          <w:szCs w:val="24"/>
        </w:rPr>
        <w:t>1</w:t>
      </w:r>
      <w:r w:rsidR="00162E82" w:rsidRPr="00F6551D">
        <w:rPr>
          <w:rFonts w:hAnsi="Times New Roman" w:ascii="Times New Roman"/>
          <w:sz w:val="24"/>
          <w:szCs w:val="24"/>
        </w:rPr>
        <w:t>2,</w:t>
      </w:r>
      <w:r w:rsidRPr="00F6551D">
        <w:rPr>
          <w:rFonts w:hAnsi="Times New Roman" w:ascii="Times New Roman"/>
          <w:sz w:val="24"/>
          <w:szCs w:val="24"/>
        </w:rPr>
        <w:t xml:space="preserve">  144/12</w:t>
      </w:r>
      <w:r w:rsidR="00162E82" w:rsidRPr="00F6551D">
        <w:rPr>
          <w:rFonts w:hAnsi="Times New Roman" w:ascii="Times New Roman"/>
          <w:sz w:val="24"/>
          <w:szCs w:val="24"/>
        </w:rPr>
        <w:t xml:space="preserve"> i 81/13</w:t>
      </w:r>
      <w:r w:rsidRPr="00F6551D">
        <w:rPr>
          <w:rFonts w:hAnsi="Times New Roman" w:ascii="Times New Roman"/>
          <w:sz w:val="24"/>
          <w:szCs w:val="24"/>
        </w:rPr>
        <w:t>). Sud je na</w:t>
      </w:r>
      <w:r w:rsidR="00DC63AB" w:rsidRPr="00F6551D">
        <w:rPr>
          <w:rFonts w:hAnsi="Times New Roman" w:ascii="Times New Roman"/>
          <w:sz w:val="24"/>
          <w:szCs w:val="24"/>
        </w:rPr>
        <w:t xml:space="preserve"> </w:t>
      </w:r>
      <w:r w:rsidRPr="00F6551D">
        <w:rPr>
          <w:rFonts w:hAnsi="Times New Roman" w:ascii="Times New Roman"/>
          <w:sz w:val="24"/>
          <w:szCs w:val="24"/>
        </w:rPr>
        <w:t>temelju dostavljenih isprava utvrdio da su ispunjenje pretpostavke za sklapanje predstečajne nagodbe.</w:t>
      </w:r>
    </w:p>
    <w:p w:rsidRDefault="00770EA2" w:rsidP="00E736BD" w:rsidR="00770EA2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C44345" w:rsidR="00C44345" w:rsidRPr="00F655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 xml:space="preserve">Na ročište za sklapanje predstečajne nagodbe </w:t>
      </w:r>
      <w:r w:rsidR="007D3A7E">
        <w:rPr>
          <w:rFonts w:hAnsi="Times New Roman" w:ascii="Times New Roman"/>
          <w:sz w:val="24"/>
          <w:szCs w:val="24"/>
        </w:rPr>
        <w:t xml:space="preserve">održano dana 18. prosinca 2015. </w:t>
      </w:r>
      <w:r w:rsidRPr="00F6551D">
        <w:rPr>
          <w:rFonts w:hAnsi="Times New Roman" w:ascii="Times New Roman"/>
          <w:sz w:val="24"/>
          <w:szCs w:val="24"/>
        </w:rPr>
        <w:t xml:space="preserve">pristupili su dužnik i </w:t>
      </w:r>
      <w:r w:rsidR="00997D07" w:rsidRPr="00F6551D">
        <w:rPr>
          <w:rFonts w:hAnsi="Times New Roman" w:ascii="Times New Roman"/>
          <w:sz w:val="24"/>
          <w:szCs w:val="24"/>
        </w:rPr>
        <w:t>vjerovni</w:t>
      </w:r>
      <w:r w:rsidR="00162E82" w:rsidRPr="00F6551D">
        <w:rPr>
          <w:rFonts w:hAnsi="Times New Roman" w:ascii="Times New Roman"/>
          <w:sz w:val="24"/>
          <w:szCs w:val="24"/>
        </w:rPr>
        <w:t>ci</w:t>
      </w:r>
      <w:r w:rsidR="00A36BF9" w:rsidRPr="00F6551D">
        <w:rPr>
          <w:rFonts w:hAnsi="Times New Roman" w:ascii="Times New Roman"/>
          <w:sz w:val="24"/>
          <w:szCs w:val="24"/>
        </w:rPr>
        <w:t xml:space="preserve"> i to Jadranska banka d.d. Šibenik, Ministarstvo financija, Porezna uprava, Područni ured </w:t>
      </w:r>
      <w:r w:rsidR="00C44345" w:rsidRPr="00F6551D">
        <w:rPr>
          <w:rFonts w:hAnsi="Times New Roman" w:ascii="Times New Roman"/>
          <w:sz w:val="24"/>
          <w:szCs w:val="24"/>
        </w:rPr>
        <w:t>Šibenik</w:t>
      </w:r>
      <w:r w:rsidR="00A36BF9" w:rsidRPr="00F6551D">
        <w:rPr>
          <w:rFonts w:hAnsi="Times New Roman" w:ascii="Times New Roman"/>
          <w:sz w:val="24"/>
          <w:szCs w:val="24"/>
        </w:rPr>
        <w:t xml:space="preserve"> i </w:t>
      </w:r>
      <w:r w:rsidR="00F6551D">
        <w:rPr>
          <w:rFonts w:hAnsi="Times New Roman" w:ascii="Times New Roman"/>
          <w:sz w:val="24"/>
          <w:szCs w:val="24"/>
        </w:rPr>
        <w:t>Anka Kutschera</w:t>
      </w:r>
      <w:r w:rsidR="00C44345" w:rsidRPr="00F6551D">
        <w:rPr>
          <w:rFonts w:hAnsi="Times New Roman" w:ascii="Times New Roman"/>
          <w:sz w:val="24"/>
          <w:szCs w:val="24"/>
        </w:rPr>
        <w:t>.</w:t>
      </w:r>
      <w:r w:rsidR="00125E86" w:rsidRPr="00F6551D">
        <w:rPr>
          <w:rFonts w:hAnsi="Times New Roman" w:ascii="Times New Roman"/>
          <w:sz w:val="24"/>
          <w:szCs w:val="24"/>
        </w:rPr>
        <w:t xml:space="preserve"> Tražbine</w:t>
      </w:r>
      <w:r w:rsidR="00C44345" w:rsidRPr="00F6551D">
        <w:rPr>
          <w:rFonts w:hAnsi="Times New Roman" w:ascii="Times New Roman"/>
          <w:sz w:val="24"/>
          <w:szCs w:val="24"/>
        </w:rPr>
        <w:t xml:space="preserve"> ovih vjerovnika prelaze 2/3 ukupno utvrđenih tražbina. </w:t>
      </w:r>
    </w:p>
    <w:p w:rsidRDefault="00C44345" w:rsidP="00C44345" w:rsidR="00C44345" w:rsidRPr="00F655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7D07" w:rsidP="007D3A7E" w:rsidR="00014842" w:rsidRPr="00F6551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 xml:space="preserve"> </w:t>
      </w:r>
      <w:r w:rsidR="007D3A7E">
        <w:rPr>
          <w:rFonts w:hAnsi="Times New Roman" w:ascii="Times New Roman"/>
          <w:sz w:val="24"/>
          <w:szCs w:val="24"/>
        </w:rPr>
        <w:t>Na ročištu pred sudom</w:t>
      </w:r>
      <w:r w:rsidR="00D86A2A">
        <w:rPr>
          <w:rFonts w:hAnsi="Times New Roman" w:ascii="Times New Roman"/>
          <w:sz w:val="24"/>
          <w:szCs w:val="24"/>
        </w:rPr>
        <w:t xml:space="preserve"> </w:t>
      </w:r>
      <w:r w:rsidR="00C44345" w:rsidRPr="00F6551D">
        <w:rPr>
          <w:rFonts w:hAnsi="Times New Roman" w:ascii="Times New Roman"/>
          <w:sz w:val="24"/>
          <w:szCs w:val="24"/>
        </w:rPr>
        <w:t xml:space="preserve">svoj pristanak za sklapanje predstečajne nagodbe dali su dužnik i svi nazočni vjerovnici, a slijedom čega je sud utvrdio da su za sklapanje nagodbe sukladno prijedlogu dužnika, te nacrtu nagodbe i planu financijskog i operativnog restrukturiranja glasali dužnik i vjerovnici čije tražbine prelaze 2/3 vrijednosti svih utvrđenih tražbina.  </w:t>
      </w:r>
    </w:p>
    <w:p w:rsidRDefault="005A6A97" w:rsidP="003A7045" w:rsidR="005A6A97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C44345" w:rsidR="00162E82" w:rsidRPr="00F6551D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Kako je sud utvrdio da su ispunjenje pretpostavke</w:t>
      </w:r>
      <w:r w:rsidR="00281F8C" w:rsidRPr="00F6551D">
        <w:rPr>
          <w:rFonts w:hAnsi="Times New Roman" w:ascii="Times New Roman"/>
          <w:sz w:val="24"/>
          <w:szCs w:val="24"/>
        </w:rPr>
        <w:t xml:space="preserve"> i</w:t>
      </w:r>
      <w:r w:rsidRPr="00F6551D">
        <w:rPr>
          <w:rFonts w:hAnsi="Times New Roman" w:ascii="Times New Roman"/>
          <w:sz w:val="24"/>
          <w:szCs w:val="24"/>
        </w:rPr>
        <w:t xml:space="preserve"> </w:t>
      </w:r>
      <w:r w:rsidR="00253C70" w:rsidRPr="00F6551D">
        <w:rPr>
          <w:rFonts w:hAnsi="Times New Roman" w:ascii="Times New Roman"/>
          <w:sz w:val="24"/>
          <w:szCs w:val="24"/>
        </w:rPr>
        <w:t>budući su na ročištu za sklapanje predstečajne nagodbe svoj pr</w:t>
      </w:r>
      <w:r w:rsidR="00997D07" w:rsidRPr="00F6551D">
        <w:rPr>
          <w:rFonts w:hAnsi="Times New Roman" w:ascii="Times New Roman"/>
          <w:sz w:val="24"/>
          <w:szCs w:val="24"/>
        </w:rPr>
        <w:t>istana</w:t>
      </w:r>
      <w:r w:rsidR="00162E82" w:rsidRPr="00F6551D">
        <w:rPr>
          <w:rFonts w:hAnsi="Times New Roman" w:ascii="Times New Roman"/>
          <w:sz w:val="24"/>
          <w:szCs w:val="24"/>
        </w:rPr>
        <w:t>k dali dužnik i vjerovnici</w:t>
      </w:r>
      <w:r w:rsidR="00253C70" w:rsidRPr="00F6551D">
        <w:rPr>
          <w:rFonts w:hAnsi="Times New Roman" w:ascii="Times New Roman"/>
          <w:sz w:val="24"/>
          <w:szCs w:val="24"/>
        </w:rPr>
        <w:t xml:space="preserve"> koji </w:t>
      </w:r>
      <w:r w:rsidR="00162E82" w:rsidRPr="00F6551D">
        <w:rPr>
          <w:rFonts w:hAnsi="Times New Roman" w:ascii="Times New Roman"/>
          <w:sz w:val="24"/>
          <w:szCs w:val="24"/>
        </w:rPr>
        <w:t>su</w:t>
      </w:r>
      <w:r w:rsidR="00997D07" w:rsidRPr="00F6551D">
        <w:rPr>
          <w:rFonts w:hAnsi="Times New Roman" w:ascii="Times New Roman"/>
          <w:sz w:val="24"/>
          <w:szCs w:val="24"/>
        </w:rPr>
        <w:t xml:space="preserve"> prihvati</w:t>
      </w:r>
      <w:r w:rsidR="00162E82" w:rsidRPr="00F6551D">
        <w:rPr>
          <w:rFonts w:hAnsi="Times New Roman" w:ascii="Times New Roman"/>
          <w:sz w:val="24"/>
          <w:szCs w:val="24"/>
        </w:rPr>
        <w:t>li</w:t>
      </w:r>
      <w:r w:rsidR="00253C70" w:rsidRPr="00F6551D">
        <w:rPr>
          <w:rFonts w:hAnsi="Times New Roman" w:ascii="Times New Roman"/>
          <w:sz w:val="24"/>
          <w:szCs w:val="24"/>
        </w:rPr>
        <w:t xml:space="preserve"> plan financijskog restrukturiranja, a čij</w:t>
      </w:r>
      <w:r w:rsidR="00162E82" w:rsidRPr="00F6551D">
        <w:rPr>
          <w:rFonts w:hAnsi="Times New Roman" w:ascii="Times New Roman"/>
          <w:sz w:val="24"/>
          <w:szCs w:val="24"/>
        </w:rPr>
        <w:t>e</w:t>
      </w:r>
      <w:r w:rsidR="00997D07" w:rsidRPr="00F6551D">
        <w:rPr>
          <w:rFonts w:hAnsi="Times New Roman" w:ascii="Times New Roman"/>
          <w:sz w:val="24"/>
          <w:szCs w:val="24"/>
        </w:rPr>
        <w:t xml:space="preserve"> tražbin</w:t>
      </w:r>
      <w:r w:rsidR="00162E82" w:rsidRPr="00F6551D">
        <w:rPr>
          <w:rFonts w:hAnsi="Times New Roman" w:ascii="Times New Roman"/>
          <w:sz w:val="24"/>
          <w:szCs w:val="24"/>
        </w:rPr>
        <w:t>e</w:t>
      </w:r>
      <w:r w:rsidR="00253C70" w:rsidRPr="00F6551D">
        <w:rPr>
          <w:rFonts w:hAnsi="Times New Roman" w:ascii="Times New Roman"/>
          <w:sz w:val="24"/>
          <w:szCs w:val="24"/>
        </w:rPr>
        <w:t xml:space="preserve"> čin</w:t>
      </w:r>
      <w:r w:rsidR="00162E82" w:rsidRPr="00F6551D">
        <w:rPr>
          <w:rFonts w:hAnsi="Times New Roman" w:ascii="Times New Roman"/>
          <w:sz w:val="24"/>
          <w:szCs w:val="24"/>
        </w:rPr>
        <w:t>e</w:t>
      </w:r>
      <w:r w:rsidR="00253C70" w:rsidRPr="00F6551D">
        <w:rPr>
          <w:rFonts w:hAnsi="Times New Roman" w:ascii="Times New Roman"/>
          <w:sz w:val="24"/>
          <w:szCs w:val="24"/>
        </w:rPr>
        <w:t xml:space="preserve"> potrebnu većinu iz članka 63. Zakona o financijskom poslovanju i predstečajnoj nagodbi, </w:t>
      </w:r>
      <w:r w:rsidRPr="00F6551D">
        <w:rPr>
          <w:rFonts w:hAnsi="Times New Roman" w:ascii="Times New Roman"/>
          <w:sz w:val="24"/>
          <w:szCs w:val="24"/>
        </w:rPr>
        <w:t>t</w:t>
      </w:r>
      <w:r w:rsidR="00C44345" w:rsidRPr="00F6551D">
        <w:rPr>
          <w:rFonts w:hAnsi="Times New Roman" w:ascii="Times New Roman"/>
          <w:sz w:val="24"/>
          <w:szCs w:val="24"/>
        </w:rPr>
        <w:t>o</w:t>
      </w:r>
      <w:r w:rsidRPr="00F6551D">
        <w:rPr>
          <w:rFonts w:hAnsi="Times New Roman" w:ascii="Times New Roman"/>
          <w:sz w:val="24"/>
          <w:szCs w:val="24"/>
        </w:rPr>
        <w:t xml:space="preserve"> je </w:t>
      </w:r>
      <w:r w:rsidR="00281F8C" w:rsidRPr="00F6551D">
        <w:rPr>
          <w:rFonts w:hAnsi="Times New Roman" w:ascii="Times New Roman"/>
          <w:sz w:val="24"/>
          <w:szCs w:val="24"/>
        </w:rPr>
        <w:t xml:space="preserve">sud </w:t>
      </w:r>
      <w:r w:rsidRPr="00F6551D">
        <w:rPr>
          <w:rFonts w:hAnsi="Times New Roman" w:ascii="Times New Roman"/>
          <w:sz w:val="24"/>
          <w:szCs w:val="24"/>
        </w:rPr>
        <w:t xml:space="preserve">odobrio sklapanje predstečajne nagodbe u sadržaju koji je u cijelosti istovjetan sa sadržajem </w:t>
      </w:r>
      <w:r w:rsidR="00C44345" w:rsidRPr="00F6551D">
        <w:rPr>
          <w:rFonts w:hAnsi="Times New Roman" w:ascii="Times New Roman"/>
          <w:sz w:val="24"/>
          <w:szCs w:val="24"/>
        </w:rPr>
        <w:t>P</w:t>
      </w:r>
      <w:r w:rsidRPr="00F6551D">
        <w:rPr>
          <w:rFonts w:hAnsi="Times New Roman" w:ascii="Times New Roman"/>
          <w:sz w:val="24"/>
          <w:szCs w:val="24"/>
        </w:rPr>
        <w:t xml:space="preserve">lana </w:t>
      </w:r>
      <w:r w:rsidR="00C44345" w:rsidRPr="00F6551D">
        <w:rPr>
          <w:rFonts w:hAnsi="Times New Roman" w:ascii="Times New Roman"/>
          <w:sz w:val="24"/>
          <w:szCs w:val="24"/>
        </w:rPr>
        <w:t xml:space="preserve">financijskog </w:t>
      </w:r>
      <w:r w:rsidRPr="00F6551D">
        <w:rPr>
          <w:rFonts w:hAnsi="Times New Roman" w:ascii="Times New Roman"/>
          <w:sz w:val="24"/>
          <w:szCs w:val="24"/>
        </w:rPr>
        <w:t>restrukturiranja</w:t>
      </w:r>
      <w:r w:rsidR="00C44345" w:rsidRPr="00F6551D">
        <w:rPr>
          <w:rFonts w:hAnsi="Times New Roman" w:ascii="Times New Roman"/>
          <w:sz w:val="24"/>
          <w:szCs w:val="24"/>
        </w:rPr>
        <w:t xml:space="preserve"> prihvaćenog rješenjem o prihvaćaju Plana financijskog restrukturiranja koje rješenje je donijela Financijska agencija, Regionalni centar Split, Klasa: UP-I/110/07/1</w:t>
      </w:r>
      <w:r w:rsidR="00F6551D">
        <w:rPr>
          <w:rFonts w:hAnsi="Times New Roman" w:ascii="Times New Roman"/>
          <w:sz w:val="24"/>
          <w:szCs w:val="24"/>
        </w:rPr>
        <w:t>3</w:t>
      </w:r>
      <w:r w:rsidR="00C44345" w:rsidRPr="00F6551D">
        <w:rPr>
          <w:rFonts w:hAnsi="Times New Roman" w:ascii="Times New Roman"/>
          <w:sz w:val="24"/>
          <w:szCs w:val="24"/>
        </w:rPr>
        <w:t>-01/</w:t>
      </w:r>
      <w:r w:rsidR="00F6551D">
        <w:rPr>
          <w:rFonts w:hAnsi="Times New Roman" w:ascii="Times New Roman"/>
          <w:sz w:val="24"/>
          <w:szCs w:val="24"/>
        </w:rPr>
        <w:t>5290, Urbroj: 04-06-14-5290</w:t>
      </w:r>
      <w:r w:rsidR="00C44345" w:rsidRPr="00F6551D">
        <w:rPr>
          <w:rFonts w:hAnsi="Times New Roman" w:ascii="Times New Roman"/>
          <w:sz w:val="24"/>
          <w:szCs w:val="24"/>
        </w:rPr>
        <w:t>-5</w:t>
      </w:r>
      <w:r w:rsidR="00F6551D">
        <w:rPr>
          <w:rFonts w:hAnsi="Times New Roman" w:ascii="Times New Roman"/>
          <w:sz w:val="24"/>
          <w:szCs w:val="24"/>
        </w:rPr>
        <w:t>5 od 3</w:t>
      </w:r>
      <w:r w:rsidR="00C44345" w:rsidRPr="00F6551D">
        <w:rPr>
          <w:rFonts w:hAnsi="Times New Roman" w:ascii="Times New Roman"/>
          <w:sz w:val="24"/>
          <w:szCs w:val="24"/>
        </w:rPr>
        <w:t xml:space="preserve">. </w:t>
      </w:r>
      <w:r w:rsidR="00F6551D">
        <w:rPr>
          <w:rFonts w:hAnsi="Times New Roman" w:ascii="Times New Roman"/>
          <w:sz w:val="24"/>
          <w:szCs w:val="24"/>
        </w:rPr>
        <w:t xml:space="preserve">srpnja </w:t>
      </w:r>
      <w:r w:rsidR="00C44345" w:rsidRPr="00F6551D">
        <w:rPr>
          <w:rFonts w:hAnsi="Times New Roman" w:ascii="Times New Roman"/>
          <w:sz w:val="24"/>
          <w:szCs w:val="24"/>
        </w:rPr>
        <w:t xml:space="preserve">2014. te koji sadržanoj odgovara planu financijskog restrukturiranja prihvaćenog tijekom postupka pred Financijskom agencijom. </w:t>
      </w:r>
    </w:p>
    <w:p w:rsidRDefault="00253C70" w:rsidP="00125E86" w:rsidR="00253C70" w:rsidRPr="00F6551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63AB" w:rsidP="007D3A7E" w:rsidR="00492645" w:rsidRPr="00F6551D">
      <w:pPr>
        <w:spacing w:lineRule="auto" w:line="240"/>
        <w:ind w:left="705"/>
        <w:jc w:val="center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 xml:space="preserve">U Zadru </w:t>
      </w:r>
      <w:r w:rsidR="00A36BF9" w:rsidRPr="00F6551D">
        <w:rPr>
          <w:rFonts w:hAnsi="Times New Roman" w:ascii="Times New Roman"/>
          <w:sz w:val="24"/>
          <w:szCs w:val="24"/>
        </w:rPr>
        <w:t>22</w:t>
      </w:r>
      <w:r w:rsidRPr="00F6551D">
        <w:rPr>
          <w:rFonts w:hAnsi="Times New Roman" w:ascii="Times New Roman"/>
          <w:sz w:val="24"/>
          <w:szCs w:val="24"/>
        </w:rPr>
        <w:t xml:space="preserve">. </w:t>
      </w:r>
      <w:r w:rsidR="00A36BF9" w:rsidRPr="00F6551D">
        <w:rPr>
          <w:rFonts w:hAnsi="Times New Roman" w:ascii="Times New Roman"/>
          <w:sz w:val="24"/>
          <w:szCs w:val="24"/>
        </w:rPr>
        <w:t xml:space="preserve">prosinca </w:t>
      </w:r>
      <w:r w:rsidR="00CD181B" w:rsidRPr="00F6551D">
        <w:rPr>
          <w:rFonts w:hAnsi="Times New Roman" w:ascii="Times New Roman"/>
          <w:sz w:val="24"/>
          <w:szCs w:val="24"/>
        </w:rPr>
        <w:t>201</w:t>
      </w:r>
      <w:r w:rsidR="00A36BF9" w:rsidRPr="00F6551D">
        <w:rPr>
          <w:rFonts w:hAnsi="Times New Roman" w:ascii="Times New Roman"/>
          <w:sz w:val="24"/>
          <w:szCs w:val="24"/>
        </w:rPr>
        <w:t>5</w:t>
      </w:r>
      <w:r w:rsidR="00CD181B" w:rsidRPr="00F6551D">
        <w:rPr>
          <w:rFonts w:hAnsi="Times New Roman" w:ascii="Times New Roman"/>
          <w:sz w:val="24"/>
          <w:szCs w:val="24"/>
        </w:rPr>
        <w:t xml:space="preserve">. </w:t>
      </w:r>
    </w:p>
    <w:p w:rsidRDefault="007D3A7E" w:rsidP="007D3A7E" w:rsidR="007D3A7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="00492645" w:rsidRPr="00F6551D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Sutkinja </w:t>
      </w:r>
    </w:p>
    <w:p w:rsidRDefault="007D3A7E" w:rsidP="007D3A7E" w:rsidR="007D3A7E" w:rsidRPr="00F6551D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Merlina Klišmanić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Ana Markač</w:t>
      </w:r>
    </w:p>
    <w:p w:rsidRDefault="00492645" w:rsidP="00D86A2A" w:rsidR="00492645" w:rsidRPr="00F6551D">
      <w:pPr>
        <w:tabs>
          <w:tab w:pos="6840" w:val="left"/>
        </w:tabs>
        <w:spacing w:after="0"/>
        <w:jc w:val="right"/>
        <w:rPr>
          <w:rFonts w:hAnsi="Times New Roman" w:ascii="Times New Roman"/>
          <w:bCs/>
          <w:sz w:val="24"/>
          <w:szCs w:val="24"/>
        </w:rPr>
      </w:pPr>
    </w:p>
    <w:p w:rsidRDefault="00492645" w:rsidP="00D86A2A" w:rsidR="00492645" w:rsidRPr="00F6551D">
      <w:pPr>
        <w:tabs>
          <w:tab w:pos="6840" w:val="left"/>
        </w:tabs>
        <w:spacing w:after="0"/>
        <w:jc w:val="right"/>
        <w:rPr>
          <w:rFonts w:hAnsi="Times New Roman" w:ascii="Times New Roman"/>
          <w:bCs/>
          <w:sz w:val="24"/>
          <w:szCs w:val="24"/>
        </w:rPr>
      </w:pPr>
    </w:p>
    <w:p w:rsidRDefault="00C44345" w:rsidP="00125E86" w:rsidR="00125E86" w:rsidRPr="00F6551D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  <w:r w:rsidRPr="00F6551D">
        <w:rPr>
          <w:rFonts w:hAnsi="Times New Roman" w:ascii="Times New Roman"/>
          <w:bCs/>
          <w:sz w:val="24"/>
          <w:szCs w:val="24"/>
        </w:rPr>
        <w:t xml:space="preserve">POUKA O PRAVNOM LIJEKU: </w:t>
      </w:r>
    </w:p>
    <w:p w:rsidRDefault="00DC63AB" w:rsidP="00D86A2A" w:rsidR="00492645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Protiv ovog rješenja nezadovoljna stranka može izjaviti žalbu Visokom trgovačkom sudu u roku 8</w:t>
      </w:r>
      <w:r w:rsidR="00C44345" w:rsidRPr="00F6551D">
        <w:rPr>
          <w:rFonts w:hAnsi="Times New Roman" w:ascii="Times New Roman"/>
          <w:sz w:val="24"/>
          <w:szCs w:val="24"/>
        </w:rPr>
        <w:t xml:space="preserve"> (osam) </w:t>
      </w:r>
      <w:r w:rsidRPr="00F6551D">
        <w:rPr>
          <w:rFonts w:hAnsi="Times New Roman" w:ascii="Times New Roman"/>
          <w:sz w:val="24"/>
          <w:szCs w:val="24"/>
        </w:rPr>
        <w:t xml:space="preserve"> dana od dana primitka prijepisa istog. Žalba se pod</w:t>
      </w:r>
      <w:r w:rsidR="00A36BF9" w:rsidRPr="00F6551D">
        <w:rPr>
          <w:rFonts w:hAnsi="Times New Roman" w:ascii="Times New Roman"/>
          <w:sz w:val="24"/>
          <w:szCs w:val="24"/>
        </w:rPr>
        <w:t xml:space="preserve">nosi ovome sudu u 3 </w:t>
      </w:r>
      <w:r w:rsidR="00C44345" w:rsidRPr="00F6551D">
        <w:rPr>
          <w:rFonts w:hAnsi="Times New Roman" w:ascii="Times New Roman"/>
          <w:sz w:val="24"/>
          <w:szCs w:val="24"/>
        </w:rPr>
        <w:t xml:space="preserve">(tri) istovjetna </w:t>
      </w:r>
      <w:r w:rsidR="00A36BF9" w:rsidRPr="00F6551D">
        <w:rPr>
          <w:rFonts w:hAnsi="Times New Roman" w:ascii="Times New Roman"/>
          <w:sz w:val="24"/>
          <w:szCs w:val="24"/>
        </w:rPr>
        <w:t xml:space="preserve">primjerka. </w:t>
      </w:r>
    </w:p>
    <w:p w:rsidRDefault="00D86A2A" w:rsidP="00D86A2A" w:rsidR="00D86A2A" w:rsidRPr="00F6551D">
      <w:pPr>
        <w:tabs>
          <w:tab w:pos="6840" w:val="left"/>
        </w:tabs>
        <w:spacing w:after="0"/>
        <w:rPr>
          <w:rFonts w:hAnsi="Times New Roman" w:ascii="Times New Roman"/>
          <w:bCs/>
          <w:sz w:val="24"/>
          <w:szCs w:val="24"/>
        </w:rPr>
      </w:pPr>
    </w:p>
    <w:p w:rsidRDefault="00DC63AB" w:rsidP="00DC63AB" w:rsidR="00DC63AB" w:rsidRPr="00F6551D">
      <w:pPr>
        <w:jc w:val="both"/>
        <w:rPr>
          <w:rFonts w:hAnsi="Times New Roman" w:ascii="Times New Roman"/>
          <w:bCs/>
          <w:sz w:val="24"/>
          <w:szCs w:val="24"/>
        </w:rPr>
      </w:pPr>
      <w:r w:rsidRPr="00F6551D">
        <w:rPr>
          <w:rFonts w:hAnsi="Times New Roman" w:ascii="Times New Roman"/>
          <w:bCs/>
          <w:sz w:val="24"/>
          <w:szCs w:val="24"/>
        </w:rPr>
        <w:t>DNA :</w:t>
      </w:r>
    </w:p>
    <w:p w:rsidRDefault="00C44345" w:rsidP="00C44345" w:rsidR="00C44345" w:rsidRPr="00F6551D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F6551D">
        <w:rPr>
          <w:rFonts w:hAnsi="Times New Roman" w:ascii="Times New Roman"/>
          <w:bCs/>
          <w:sz w:val="24"/>
          <w:szCs w:val="24"/>
        </w:rPr>
        <w:t>predlagatelju – dužniku</w:t>
      </w:r>
    </w:p>
    <w:p w:rsidRDefault="00C44345" w:rsidP="00C44345" w:rsidR="00C44345" w:rsidRPr="00F6551D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e-oglasna ploča suda</w:t>
      </w:r>
    </w:p>
    <w:p w:rsidRDefault="00C44345" w:rsidP="00C44345" w:rsidR="00C44345" w:rsidRPr="00F6551D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FINA – Regionalni centar Split, uz dopis – radi objave</w:t>
      </w:r>
    </w:p>
    <w:p w:rsidRDefault="00C44345" w:rsidP="00C44345" w:rsidR="00C44345" w:rsidRPr="00F6551D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sudskom registru - elektronski</w:t>
      </w:r>
    </w:p>
    <w:p w:rsidRDefault="00C44345" w:rsidP="00C44345" w:rsidR="00C44345" w:rsidRPr="00F6551D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>u spis</w:t>
      </w:r>
    </w:p>
    <w:p w:rsidRDefault="00C44345" w:rsidP="00C44345" w:rsidR="00C44345" w:rsidRPr="00F6551D">
      <w:pPr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ab/>
      </w:r>
    </w:p>
    <w:p w:rsidRDefault="00C44345" w:rsidP="00C44345" w:rsidR="00C44345" w:rsidRPr="00F6551D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C44345" w:rsidP="00C44345" w:rsidR="00C44345" w:rsidRPr="00F6551D">
      <w:pPr>
        <w:tabs>
          <w:tab w:pos="68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DC63AB" w:rsidP="00DC63AB" w:rsidR="00DC63AB" w:rsidRPr="00F6551D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 w:val="24"/>
          <w:szCs w:val="24"/>
        </w:rPr>
      </w:pPr>
      <w:r w:rsidRPr="00F6551D">
        <w:rPr>
          <w:rFonts w:hAnsi="Times New Roman" w:ascii="Times New Roman"/>
          <w:sz w:val="24"/>
          <w:szCs w:val="24"/>
        </w:rPr>
        <w:tab/>
      </w:r>
    </w:p>
    <w:p w:rsidRDefault="00E736BD" w:rsidP="00452A89" w:rsidR="00E736BD" w:rsidRPr="00F6551D">
      <w:pPr>
        <w:spacing w:lineRule="auto" w:line="240"/>
        <w:rPr>
          <w:rFonts w:hAnsi="Times New Roman" w:ascii="Times New Roman"/>
          <w:sz w:val="24"/>
          <w:szCs w:val="24"/>
        </w:rPr>
      </w:pPr>
    </w:p>
    <w:sectPr w:rsidSect="00D86A2A" w:rsidR="00E736BD" w:rsidRPr="00F6551D">
      <w:headerReference w:type="default" r:id="rId10"/>
      <w:footerReference w:type="default" r:id="rId11"/>
      <w:headerReference w:type="first" r:id="rId12"/>
      <w:pgSz w:h="16838" w:w="11906"/>
      <w:pgMar w:gutter="0" w:footer="689" w:header="708" w:left="1417" w:bottom="1418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81E" w:rsidP="00D272E1" w:rsidR="0060081E">
      <w:pPr>
        <w:spacing w:lineRule="auto" w:line="240" w:after="0"/>
      </w:pPr>
      <w:r>
        <w:separator/>
      </w:r>
    </w:p>
  </w:endnote>
  <w:end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125E86" w:rsidR="00125E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3C0">
          <w:rPr>
            <w:noProof/>
          </w:rPr>
          <w:t>3</w:t>
        </w:r>
        <w:r>
          <w:fldChar w:fldCharType="end"/>
        </w:r>
      </w:p>
    </w:sdtContent>
  </w:sdt>
  <w:p w:rsidRDefault="00125E86" w:rsidR="00125E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81E" w:rsidP="00D272E1" w:rsidR="0060081E">
      <w:pPr>
        <w:spacing w:lineRule="auto" w:line="240" w:after="0"/>
      </w:pPr>
      <w:r>
        <w:separator/>
      </w:r>
    </w:p>
  </w:footnote>
  <w:footnote w:id="0" w:type="continuationSeparator">
    <w:p w:rsidRDefault="0060081E" w:rsidP="00D272E1" w:rsidR="006008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51D" w:rsidP="00F6551D" w:rsidR="00F6551D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 w:rsidR="00A36BF9">
      <w:rPr>
        <w:rFonts w:hAnsi="Times New Roman" w:ascii="Times New Roman"/>
        <w:sz w:val="24"/>
        <w:szCs w:val="24"/>
      </w:rPr>
      <w:tab/>
    </w:r>
    <w:r>
      <w:rPr>
        <w:rFonts w:cstheme="majorBidi" w:hAnsiTheme="majorBidi" w:asciiTheme="majorBidi"/>
        <w:sz w:val="24"/>
        <w:szCs w:val="24"/>
      </w:rPr>
      <w:t>Poslovni broj: 2 Stpn-9/15-22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51D" w:rsidP="00A36BF9" w:rsidR="00A36BF9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Stpn-9/15-22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B2408"/>
    <w:rsid w:val="000D5741"/>
    <w:rsid w:val="000D5DAE"/>
    <w:rsid w:val="000E570B"/>
    <w:rsid w:val="000F6B94"/>
    <w:rsid w:val="00125E86"/>
    <w:rsid w:val="00135257"/>
    <w:rsid w:val="00141CB4"/>
    <w:rsid w:val="00162E82"/>
    <w:rsid w:val="00163520"/>
    <w:rsid w:val="00177116"/>
    <w:rsid w:val="001C499F"/>
    <w:rsid w:val="001E6D25"/>
    <w:rsid w:val="001E7C05"/>
    <w:rsid w:val="002075D7"/>
    <w:rsid w:val="00235F07"/>
    <w:rsid w:val="002517E4"/>
    <w:rsid w:val="00253C70"/>
    <w:rsid w:val="00281F8C"/>
    <w:rsid w:val="002B052A"/>
    <w:rsid w:val="002B1EEA"/>
    <w:rsid w:val="002D46E6"/>
    <w:rsid w:val="002E6B8F"/>
    <w:rsid w:val="002F16D3"/>
    <w:rsid w:val="0036426C"/>
    <w:rsid w:val="003657E5"/>
    <w:rsid w:val="003822EF"/>
    <w:rsid w:val="003853FC"/>
    <w:rsid w:val="003A7045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7D3A7E"/>
    <w:rsid w:val="00877994"/>
    <w:rsid w:val="00877AF0"/>
    <w:rsid w:val="008A48C8"/>
    <w:rsid w:val="008B5134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A43C0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40463"/>
    <w:rsid w:val="00C44345"/>
    <w:rsid w:val="00C46AF6"/>
    <w:rsid w:val="00C508EB"/>
    <w:rsid w:val="00C52C30"/>
    <w:rsid w:val="00C82ACF"/>
    <w:rsid w:val="00CD181B"/>
    <w:rsid w:val="00D02712"/>
    <w:rsid w:val="00D272E1"/>
    <w:rsid w:val="00D86A2A"/>
    <w:rsid w:val="00DB1021"/>
    <w:rsid w:val="00DC63AB"/>
    <w:rsid w:val="00E53239"/>
    <w:rsid w:val="00E736BD"/>
    <w:rsid w:val="00E741EF"/>
    <w:rsid w:val="00E879AE"/>
    <w:rsid w:val="00E93920"/>
    <w:rsid w:val="00EA2EA4"/>
    <w:rsid w:val="00F022EC"/>
    <w:rsid w:val="00F6551D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3C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3C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3C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3C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752395"/>
    <w:rPr>
      <w:rFonts w:eastAsia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uiPriority w:val="99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752395"/>
    <w:rPr>
      <w:rFonts w:eastAsia="Times New Roman"/>
      <w:sz w:val="24"/>
      <w:szCs w:val="24"/>
    </w:rPr>
  </w:style>
  <w:style w:styleId="Brojstranice" w:type="character">
    <w:name w:val="page number"/>
    <w:uiPriority w:val="99"/>
    <w:rsid w:val="00752395"/>
    <w:rPr>
      <w:rFonts w:cs="Times New Roman"/>
    </w:rPr>
  </w:style>
  <w:style w:styleId="Zaglavlje" w:type="paragraph">
    <w:name w:val="header"/>
    <w:basedOn w:val="Normal"/>
    <w:link w:val="ZaglavljeChar"/>
    <w:uiPriority w:val="99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36BF9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3C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3C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3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3C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7 Stpn-58/14 (nalazi se uz ovaj spis)</izvorni_sadrzaj>
    <derivirana_varijabla naziv="DomainObject.Predmet.Opis_1">Veza: 7 Stpn-58/14 (nalazi se uz ovaj spis)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Stpn-9/2015</izvorni_sadrzaj>
    <derivirana_varijabla naziv="DomainObject.Predmet.OznakaBroj_1">Stpn-9/2015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GABRE-TAHEBO, d.o.o. za trgovinu i usluge</izvorni_sadrzaj>
    <derivirana_varijabla naziv="DomainObject.Predmet.StrankaFormated_1">  GABRE-TAHEBO, d.o.o. za trgovinu i usluge</derivirana_varijabla>
  </DomainObject.Predmet.StrankaFormated>
  <DomainObject.Predmet.StrankaFormatedOIB>
    <izvorni_sadrzaj>  GABRE-TAHEBO, d.o.o. za trgovinu i usluge, OIB 95819967643</izvorni_sadrzaj>
    <derivirana_varijabla naziv="DomainObject.Predmet.StrankaFormatedOIB_1">  GABRE-TAHEBO, d.o.o. za trgovinu i usluge, OIB 95819967643</derivirana_varijabla>
  </DomainObject.Predmet.StrankaFormatedOIB>
  <DomainObject.Predmet.StrankaFormatedWithAdress>
    <izvorni_sadrzaj> GABRE-TAHEBO, d.o.o. za trgovinu i usluge, Crvelin Pave 6, 22240 Tisno</izvorni_sadrzaj>
    <derivirana_varijabla naziv="DomainObject.Predmet.StrankaFormatedWithAdress_1"> GABRE-TAHEBO, d.o.o. za trgovinu i usluge, Crvelin Pave 6, 22240 Tisno</derivirana_varijabla>
  </DomainObject.Predmet.StrankaFormatedWithAdress>
  <DomainObject.Predmet.StrankaFormatedWithAdressOIB>
    <izvorni_sadrzaj> GABRE-TAHEBO, d.o.o. za trgovinu i usluge, OIB 95819967643, Crvelin Pave 6, 22240 Tisno</izvorni_sadrzaj>
    <derivirana_varijabla naziv="DomainObject.Predmet.StrankaFormatedWithAdressOIB_1"> GABRE-TAHEBO, d.o.o. za trgovinu i usluge, OIB 95819967643, Crvelin Pave 6, 22240 Tisno</derivirana_varijabla>
  </DomainObject.Predmet.StrankaFormatedWithAdressOIB>
  <DomainObject.Predmet.StrankaWithAdress>
    <izvorni_sadrzaj>GABRE-TAHEBO, d.o.o. za trgovinu i usluge Crvelin Pave 6,22240 Tisno</izvorni_sadrzaj>
    <derivirana_varijabla naziv="DomainObject.Predmet.StrankaWithAdress_1">GABRE-TAHEBO, d.o.o. za trgovinu i usluge Crvelin Pave 6,22240 Tisno</derivirana_varijabla>
  </DomainObject.Predmet.StrankaWithAdress>
  <DomainObject.Predmet.StrankaWithAdressOIB>
    <izvorni_sadrzaj>GABRE-TAHEBO, d.o.o. za trgovinu i usluge, OIB 95819967643, Crvelin Pave 6,22240 Tisno</izvorni_sadrzaj>
    <derivirana_varijabla naziv="DomainObject.Predmet.StrankaWithAdressOIB_1">GABRE-TAHEBO, d.o.o. za trgovinu i usluge, OIB 95819967643, Crvelin Pave 6,22240 Tisno</derivirana_varijabla>
  </DomainObject.Predmet.StrankaWithAdressOIB>
  <DomainObject.Predmet.StrankaNazivFormated>
    <izvorni_sadrzaj>GABRE-TAHEBO, d.o.o. za trgovinu i usluge</izvorni_sadrzaj>
    <derivirana_varijabla naziv="DomainObject.Predmet.StrankaNazivFormated_1">GABRE-TAHEBO, d.o.o. za trgovinu i usluge</derivirana_varijabla>
  </DomainObject.Predmet.StrankaNazivFormated>
  <DomainObject.Predmet.StrankaNazivFormatedOIB>
    <izvorni_sadrzaj>GABRE-TAHEBO, d.o.o. za trgovinu i usluge, OIB 95819967643</izvorni_sadrzaj>
    <derivirana_varijabla naziv="DomainObject.Predmet.StrankaNazivFormatedOIB_1">GABRE-TAHEBO, d.o.o. za trgovinu i usluge, OIB 95819967643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GABRE-TAHEBO, d.o.o. za trgovinu i usluge</item>
    </izvorni_sadrzaj>
    <derivirana_varijabla naziv="DomainObject.Predmet.StrankaListFormated_1">
      <item>GABRE-TAHEBO, d.o.o. za trgovinu i usluge</item>
    </derivirana_varijabla>
  </DomainObject.Predmet.StrankaListFormated>
  <DomainObject.Predmet.StrankaListFormatedOIB>
    <izvorni_sadrzaj>
      <item>GABRE-TAHEBO, d.o.o. za trgovinu i usluge, OIB 95819967643</item>
    </izvorni_sadrzaj>
    <derivirana_varijabla naziv="DomainObject.Predmet.StrankaListFormatedOIB_1">
      <item>GABRE-TAHEBO, d.o.o. za trgovinu i usluge, OIB 95819967643</item>
    </derivirana_varijabla>
  </DomainObject.Predmet.StrankaListFormatedOIB>
  <DomainObject.Predmet.StrankaListFormatedWithAdress>
    <izvorni_sadrzaj>
      <item>GABRE-TAHEBO, d.o.o. za trgovinu i usluge, Crvelin Pave 6, 22240 Tisno</item>
    </izvorni_sadrzaj>
    <derivirana_varijabla naziv="DomainObject.Predmet.StrankaListFormatedWithAdress_1">
      <item>GABRE-TAHEBO, d.o.o. za trgovinu i usluge, Crvelin Pave 6, 22240 Tisno</item>
    </derivirana_varijabla>
  </DomainObject.Predmet.StrankaListFormatedWithAdress>
  <DomainObject.Predmet.StrankaListFormatedWithAdressOIB>
    <izvorni_sadrzaj>
      <item>GABRE-TAHEBO, d.o.o. za trgovinu i usluge, OIB 95819967643, Crvelin Pave 6, 22240 Tisno</item>
    </izvorni_sadrzaj>
    <derivirana_varijabla naziv="DomainObject.Predmet.StrankaListFormatedWithAdressOIB_1">
      <item>GABRE-TAHEBO, d.o.o. za trgovinu i usluge, OIB 95819967643, Crvelin Pave 6, 22240 Tisno</item>
    </derivirana_varijabla>
  </DomainObject.Predmet.StrankaListFormatedWithAdressOIB>
  <DomainObject.Predmet.StrankaListNazivFormated>
    <izvorni_sadrzaj>
      <item>GABRE-TAHEBO, d.o.o. za trgovinu i usluge</item>
    </izvorni_sadrzaj>
    <derivirana_varijabla naziv="DomainObject.Predmet.StrankaListNazivFormated_1">
      <item>GABRE-TAHEBO, d.o.o. za trgovinu i usluge</item>
    </derivirana_varijabla>
  </DomainObject.Predmet.StrankaListNazivFormated>
  <DomainObject.Predmet.StrankaListNazivFormatedOIB>
    <izvorni_sadrzaj>
      <item>GABRE-TAHEBO, d.o.o. za trgovinu i usluge, OIB 95819967643</item>
    </izvorni_sadrzaj>
    <derivirana_varijabla naziv="DomainObject.Predmet.StrankaListNazivFormatedOIB_1">
      <item>GABRE-TAHEBO, d.o.o. za trgovinu i usluge, OIB 95819967643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GABRE-TAHEBO, d.o.o. za trgovinu i usluge</izvorni_sadrzaj>
    <derivirana_varijabla naziv="DomainObject.Predmet.StrankaIDrugi_1">GABRE-TAHEBO,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GABRE-TAHEBO, d.o.o. za trgovinu i usluge, OIB 95819967643, Crvelin Pave 6, 22240 Tisno</izvorni_sadrzaj>
    <derivirana_varijabla naziv="DomainObject.Predmet.StrankaIDrugiAdressOIB_1">GABRE-TAHEBO, d.o.o. za trgovinu i usluge, OIB 95819967643, Crvelin Pave 6, 22240 Tisno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GABRE-TAHEBO, d.o.o. za trgovinu i usluge</item>
    </izvorni_sadrzaj>
    <derivirana_varijabla naziv="DomainObject.Predmet.SudioniciListNaziv_1">
      <item>GABRE-TAHEBO, d.o.o. za trgovinu i usluge</item>
    </derivirana_varijabla>
  </DomainObject.Predmet.SudioniciListNaziv>
  <DomainObject.Predmet.SudioniciListAdressOIB>
    <izvorni_sadrzaj>
      <item>GABRE-TAHEBO, d.o.o. za trgovinu i usluge, OIB 95819967643, Crvelin Pave 6,22240 Tisno</item>
    </izvorni_sadrzaj>
    <derivirana_varijabla naziv="DomainObject.Predmet.SudioniciListAdressOIB_1">
      <item>GABRE-TAHEBO, d.o.o. za trgovinu i usluge, OIB 95819967643, Crvelin Pave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95819967643</item>
    </izvorni_sadrzaj>
    <derivirana_varijabla naziv="DomainObject.Predmet.SudioniciListNazivOIB_1">
      <item>, OIB 95819967643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B02DE-82B5-4ACF-A0BE-8F8D707FD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5632</properties:Characters>
  <properties:Lines>143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2015-12-22T10:31:00Z</dcterms:created>
  <dc:creator>TIHOMIR-2</dc:creator>
  <cp:lastModifiedBy>Merlina Klišmanić</cp:lastModifiedBy>
  <cp:lastPrinted>2015-12-22T14:26:00Z</cp:lastPrinted>
  <dcterms:modified xmlns:xsi="http://www.w3.org/2001/XMLSchema-instance" xsi:type="dcterms:W3CDTF">2015-12-23T07:10:00Z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