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aa82" w14:paraId="134aa82" w:rsidRDefault="00E66E36" w:rsidP="00E66E36" w:rsidR="00E66E36" w:rsidRPr="008D1285">
      <w:pPr>
        <w:ind w:right="-468"/>
        <w:jc w:val="both"/>
        <w15:collapsed w:val="false"/>
        <w:rPr>
          <w:rFonts w:hAnsi="Book Antiqua" w:ascii="Book Antiqua"/>
          <w:b/>
        </w:rPr>
      </w:pPr>
      <w:bookmarkStart w:name="_GoBack" w:id="0"/>
      <w:bookmarkEnd w:id="0"/>
      <w:r w:rsidRPr="008D1285">
        <w:rPr>
          <w:rFonts w:hAnsi="Book Antiqua" w:ascii="Book Antiqua"/>
          <w:b/>
        </w:rPr>
        <w:t xml:space="preserve">TOP TRADE PLUS d.o.o. u stečaju </w:t>
      </w:r>
    </w:p>
    <w:p w:rsidRDefault="00E66E36" w:rsidP="00E66E36" w:rsidR="00E66E36" w:rsidRPr="008D1285">
      <w:pPr>
        <w:ind w:right="-468"/>
        <w:jc w:val="both"/>
        <w:rPr>
          <w:rFonts w:hAnsi="Book Antiqua" w:ascii="Book Antiqua"/>
          <w:b/>
        </w:rPr>
      </w:pPr>
      <w:proofErr w:type="spellStart"/>
      <w:r w:rsidRPr="008D1285">
        <w:rPr>
          <w:rFonts w:hAnsi="Book Antiqua" w:ascii="Book Antiqua"/>
          <w:b/>
        </w:rPr>
        <w:t>Ludbreški</w:t>
      </w:r>
      <w:proofErr w:type="spellEnd"/>
      <w:r w:rsidRPr="008D1285">
        <w:rPr>
          <w:rFonts w:hAnsi="Book Antiqua" w:ascii="Book Antiqua"/>
          <w:b/>
        </w:rPr>
        <w:t xml:space="preserve"> </w:t>
      </w:r>
      <w:proofErr w:type="spellStart"/>
      <w:r w:rsidRPr="008D1285">
        <w:rPr>
          <w:rFonts w:hAnsi="Book Antiqua" w:ascii="Book Antiqua"/>
          <w:b/>
        </w:rPr>
        <w:t>Ivanac</w:t>
      </w:r>
      <w:proofErr w:type="spellEnd"/>
      <w:r w:rsidRPr="008D1285">
        <w:rPr>
          <w:rFonts w:hAnsi="Book Antiqua" w:ascii="Book Antiqua"/>
          <w:b/>
        </w:rPr>
        <w:t xml:space="preserve"> 33  OIB:39640610758 </w:t>
      </w:r>
    </w:p>
    <w:p w:rsidRDefault="00E66E36" w:rsidP="00E66E36" w:rsidR="00E66E36" w:rsidRPr="008D1285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 w:rsidRPr="008D1285">
        <w:rPr>
          <w:rFonts w:hAnsi="Book Antiqua" w:ascii="Book Antiqua"/>
          <w:b/>
          <w:sz w:val="22"/>
          <w:szCs w:val="22"/>
        </w:rPr>
        <w:t xml:space="preserve">Stečajni upravitelj : Berislav Maksimović </w:t>
      </w:r>
    </w:p>
    <w:p w:rsidRDefault="00E66E36" w:rsidP="00E66E36" w:rsidR="00E66E36" w:rsidRPr="008D1285">
      <w:pPr>
        <w:ind w:right="-468"/>
        <w:jc w:val="both"/>
        <w:rPr>
          <w:rFonts w:hAnsi="Book Antiqua" w:ascii="Book Antiqua"/>
          <w:b/>
        </w:rPr>
      </w:pPr>
      <w:proofErr w:type="spellStart"/>
      <w:r w:rsidRPr="008D1285">
        <w:rPr>
          <w:rFonts w:hAnsi="Book Antiqua" w:ascii="Book Antiqua"/>
          <w:b/>
        </w:rPr>
        <w:t>Ludbreški</w:t>
      </w:r>
      <w:proofErr w:type="spellEnd"/>
      <w:r w:rsidRPr="008D1285">
        <w:rPr>
          <w:rFonts w:hAnsi="Book Antiqua" w:ascii="Book Antiqua"/>
          <w:b/>
        </w:rPr>
        <w:t xml:space="preserve"> Ivanca, 15.03.2019.godine.</w:t>
      </w:r>
    </w:p>
    <w:p w:rsidRDefault="00334A9D" w:rsidP="00334A9D" w:rsidR="00334A9D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E66E36" w:rsidP="00334A9D" w:rsidR="00E66E36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34A9D" w:rsidP="00334A9D" w:rsidR="00334A9D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34A9D" w:rsidP="00334A9D" w:rsidR="00334A9D" w:rsidRPr="00AF6B2C">
      <w:pPr>
        <w:ind w:right="-468"/>
        <w:jc w:val="center"/>
        <w:rPr>
          <w:rFonts w:hAnsi="Book Antiqua" w:ascii="Book Antiqua"/>
          <w:b/>
        </w:rPr>
      </w:pPr>
      <w:r w:rsidRPr="00AF6B2C">
        <w:rPr>
          <w:rFonts w:hAnsi="Book Antiqua" w:ascii="Book Antiqua"/>
          <w:b/>
        </w:rPr>
        <w:t>Obrazac 20</w:t>
      </w:r>
    </w:p>
    <w:p w:rsidRDefault="00334A9D" w:rsidP="00334A9D" w:rsidR="00334A9D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334A9D" w:rsidP="00334A9D" w:rsidR="00334A9D">
      <w:pPr>
        <w:ind w:right="-468"/>
        <w:jc w:val="center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IZVJEŠĆE STEČAJNOG UPRAVITELJA O PODUZETIM </w:t>
      </w:r>
      <w:r w:rsidR="00085DE4">
        <w:rPr>
          <w:rFonts w:hAnsi="Book Antiqua" w:ascii="Book Antiqua"/>
          <w:b/>
          <w:sz w:val="22"/>
          <w:szCs w:val="22"/>
        </w:rPr>
        <w:t xml:space="preserve"> </w:t>
      </w:r>
      <w:r>
        <w:rPr>
          <w:rFonts w:hAnsi="Book Antiqua" w:ascii="Book Antiqua"/>
          <w:b/>
          <w:sz w:val="22"/>
          <w:szCs w:val="22"/>
        </w:rPr>
        <w:t>RADNJAMA I STANJU STEČAJNE MASE NAKON ZAKLJUČENJA STEČAJNOG POSTUPKA</w:t>
      </w:r>
    </w:p>
    <w:p w:rsidRDefault="00334A9D" w:rsidP="00334A9D" w:rsidR="00334A9D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E66E36" w:rsidP="00E66E36" w:rsidR="00E66E36" w:rsidRPr="005B07D7">
      <w:pPr>
        <w:ind w:right="-468"/>
        <w:rPr>
          <w:rFonts w:hAnsi="Book Antiqua" w:ascii="Book Antiqua"/>
        </w:rPr>
      </w:pPr>
      <w:r w:rsidRPr="005B07D7">
        <w:rPr>
          <w:rFonts w:hAnsi="Book Antiqua" w:ascii="Book Antiqua"/>
        </w:rPr>
        <w:t>Nadležni trgovački sud u Varaždinu</w:t>
      </w:r>
    </w:p>
    <w:p w:rsidRDefault="00E66E36" w:rsidP="00E66E36" w:rsidR="00E66E36" w:rsidRPr="005B07D7">
      <w:pPr>
        <w:ind w:right="-468"/>
        <w:rPr>
          <w:rFonts w:hAnsi="Book Antiqua" w:ascii="Book Antiqua"/>
        </w:rPr>
      </w:pPr>
      <w:r w:rsidRPr="005B07D7">
        <w:rPr>
          <w:rFonts w:hAnsi="Book Antiqua" w:ascii="Book Antiqua"/>
        </w:rPr>
        <w:t xml:space="preserve">Poslovni broj spisa 3 St-495/16 </w:t>
      </w:r>
    </w:p>
    <w:p w:rsidRDefault="00E66E36" w:rsidP="00085DE4" w:rsidR="00E66E36" w:rsidRPr="00E66E36">
      <w:pPr>
        <w:ind w:right="-468"/>
        <w:rPr>
          <w:rFonts w:hAnsi="Book Antiqua" w:ascii="Book Antiqua"/>
        </w:rPr>
      </w:pPr>
      <w:r w:rsidRPr="005B07D7">
        <w:rPr>
          <w:rFonts w:hAnsi="Book Antiqua" w:ascii="Book Antiqua"/>
        </w:rPr>
        <w:t xml:space="preserve">Dužnik TOP TRADE PLUS d.o.o. u stečaju </w:t>
      </w:r>
      <w:proofErr w:type="spellStart"/>
      <w:r w:rsidRPr="005B07D7">
        <w:rPr>
          <w:rFonts w:hAnsi="Book Antiqua" w:ascii="Book Antiqua"/>
        </w:rPr>
        <w:t>Ludbreški</w:t>
      </w:r>
      <w:proofErr w:type="spellEnd"/>
      <w:r w:rsidRPr="005B07D7">
        <w:rPr>
          <w:rFonts w:hAnsi="Book Antiqua" w:ascii="Book Antiqua"/>
        </w:rPr>
        <w:t xml:space="preserve"> </w:t>
      </w:r>
      <w:proofErr w:type="spellStart"/>
      <w:r w:rsidRPr="005B07D7">
        <w:rPr>
          <w:rFonts w:hAnsi="Book Antiqua" w:ascii="Book Antiqua"/>
        </w:rPr>
        <w:t>Ivanac</w:t>
      </w:r>
      <w:proofErr w:type="spellEnd"/>
      <w:r w:rsidRPr="005B07D7">
        <w:rPr>
          <w:rFonts w:hAnsi="Book Antiqua" w:ascii="Book Antiqua"/>
        </w:rPr>
        <w:t xml:space="preserve"> 33  OIB:39640610758 </w:t>
      </w:r>
    </w:p>
    <w:p w:rsidRDefault="00334A9D" w:rsidP="00334A9D" w:rsidR="00334A9D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34A9D" w:rsidP="00334A9D" w:rsidR="00334A9D">
      <w:pPr>
        <w:spacing w:lineRule="auto" w:line="288"/>
        <w:ind w:right="-471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Stečajni upravitelj podnosi izvješće o  poduzetim radnjama i tijeku stečajne mase nakon zaključenja stečajnog postupka.</w:t>
      </w:r>
    </w:p>
    <w:p w:rsidRDefault="00334A9D" w:rsidP="00334A9D" w:rsidR="00334A9D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  <w:r>
        <w:rPr>
          <w:rFonts w:hAnsi="Book Antiqua" w:ascii="Book Antiqua"/>
          <w:b/>
          <w:sz w:val="22"/>
          <w:szCs w:val="22"/>
        </w:rPr>
        <w:tab/>
      </w:r>
    </w:p>
    <w:p w:rsidRDefault="00334A9D" w:rsidP="00334A9D" w:rsidR="00334A9D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34A9D" w:rsidP="00334A9D" w:rsidR="00334A9D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I.</w:t>
      </w:r>
      <w:r>
        <w:rPr>
          <w:rFonts w:hAnsi="Book Antiqua" w:ascii="Book Antiqua"/>
          <w:b/>
          <w:sz w:val="22"/>
          <w:szCs w:val="22"/>
        </w:rPr>
        <w:tab/>
        <w:t xml:space="preserve">TIJEK </w:t>
      </w:r>
      <w:r w:rsidR="00312EA1">
        <w:rPr>
          <w:rFonts w:hAnsi="Book Antiqua" w:ascii="Book Antiqua"/>
          <w:b/>
          <w:sz w:val="22"/>
          <w:szCs w:val="22"/>
        </w:rPr>
        <w:t>STEČAJNE MAS</w:t>
      </w:r>
      <w:r w:rsidR="00085DE4">
        <w:rPr>
          <w:rFonts w:hAnsi="Book Antiqua" w:ascii="Book Antiqua"/>
          <w:b/>
          <w:sz w:val="22"/>
          <w:szCs w:val="22"/>
        </w:rPr>
        <w:t>E  U RAZDOBLJU OD 21.03.2017</w:t>
      </w:r>
      <w:r w:rsidR="00846FB4">
        <w:rPr>
          <w:rFonts w:hAnsi="Book Antiqua" w:ascii="Book Antiqua"/>
          <w:b/>
          <w:sz w:val="22"/>
          <w:szCs w:val="22"/>
        </w:rPr>
        <w:t>.  DO</w:t>
      </w:r>
      <w:r w:rsidR="00312EA1">
        <w:rPr>
          <w:rFonts w:hAnsi="Book Antiqua" w:ascii="Book Antiqua"/>
          <w:b/>
          <w:sz w:val="22"/>
          <w:szCs w:val="22"/>
        </w:rPr>
        <w:t xml:space="preserve"> 15.03.2019</w:t>
      </w:r>
      <w:r>
        <w:rPr>
          <w:rFonts w:hAnsi="Book Antiqua" w:ascii="Book Antiqua"/>
          <w:b/>
          <w:sz w:val="22"/>
          <w:szCs w:val="22"/>
        </w:rPr>
        <w:t>.</w:t>
      </w:r>
      <w:r w:rsidR="00846FB4">
        <w:rPr>
          <w:rFonts w:hAnsi="Book Antiqua" w:ascii="Book Antiqua"/>
          <w:b/>
          <w:sz w:val="22"/>
          <w:szCs w:val="22"/>
        </w:rPr>
        <w:t>GODINE.</w:t>
      </w:r>
    </w:p>
    <w:p w:rsidRDefault="00334A9D" w:rsidP="00334A9D" w:rsidR="00334A9D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F0315" w:rsidP="00C35B43" w:rsidR="00334A9D" w:rsidRPr="00312EA1">
      <w:pPr>
        <w:ind w:right="-468"/>
        <w:jc w:val="both"/>
        <w:rPr>
          <w:rFonts w:hAnsi="Book Antiqua" w:ascii="Book Antiqua"/>
        </w:rPr>
      </w:pPr>
      <w:r>
        <w:rPr>
          <w:rFonts w:hAnsi="Book Antiqua" w:ascii="Book Antiqua"/>
          <w:sz w:val="22"/>
          <w:szCs w:val="22"/>
        </w:rPr>
        <w:tab/>
      </w:r>
      <w:r w:rsidR="00334A9D">
        <w:rPr>
          <w:rFonts w:hAnsi="Book Antiqua" w:ascii="Book Antiqua"/>
          <w:sz w:val="22"/>
          <w:szCs w:val="22"/>
        </w:rPr>
        <w:t>Trgovački sud u Varaždinu rješe</w:t>
      </w:r>
      <w:r w:rsidR="00312EA1">
        <w:rPr>
          <w:rFonts w:hAnsi="Book Antiqua" w:ascii="Book Antiqua"/>
          <w:sz w:val="22"/>
          <w:szCs w:val="22"/>
        </w:rPr>
        <w:t>njem pod poslovnim brojem 3 St-495/2016 od 03.05</w:t>
      </w:r>
      <w:r w:rsidR="00334A9D">
        <w:rPr>
          <w:rFonts w:hAnsi="Book Antiqua" w:ascii="Book Antiqua"/>
          <w:sz w:val="22"/>
          <w:szCs w:val="22"/>
        </w:rPr>
        <w:t>.2018.godine zaključen je stečajni postupak nad stečajnim dužnikom</w:t>
      </w:r>
      <w:r w:rsidR="00312EA1">
        <w:rPr>
          <w:rFonts w:hAnsi="Book Antiqua" w:ascii="Book Antiqua"/>
          <w:sz w:val="22"/>
          <w:szCs w:val="22"/>
        </w:rPr>
        <w:t xml:space="preserve"> </w:t>
      </w:r>
      <w:r w:rsidR="00312EA1" w:rsidRPr="005B07D7">
        <w:rPr>
          <w:rFonts w:hAnsi="Book Antiqua" w:ascii="Book Antiqua"/>
        </w:rPr>
        <w:t xml:space="preserve">TOP TRADE PLUS d.o.o. u stečaju </w:t>
      </w:r>
      <w:proofErr w:type="spellStart"/>
      <w:r w:rsidR="00312EA1" w:rsidRPr="005B07D7">
        <w:rPr>
          <w:rFonts w:hAnsi="Book Antiqua" w:ascii="Book Antiqua"/>
        </w:rPr>
        <w:t>Ludbreški</w:t>
      </w:r>
      <w:proofErr w:type="spellEnd"/>
      <w:r w:rsidR="00312EA1" w:rsidRPr="005B07D7">
        <w:rPr>
          <w:rFonts w:hAnsi="Book Antiqua" w:ascii="Book Antiqua"/>
        </w:rPr>
        <w:t xml:space="preserve"> </w:t>
      </w:r>
      <w:proofErr w:type="spellStart"/>
      <w:r w:rsidR="00312EA1" w:rsidRPr="005B07D7">
        <w:rPr>
          <w:rFonts w:hAnsi="Book Antiqua" w:ascii="Book Antiqua"/>
        </w:rPr>
        <w:t>Ivanac</w:t>
      </w:r>
      <w:proofErr w:type="spellEnd"/>
      <w:r w:rsidR="00312EA1" w:rsidRPr="005B07D7">
        <w:rPr>
          <w:rFonts w:hAnsi="Book Antiqua" w:ascii="Book Antiqua"/>
        </w:rPr>
        <w:t xml:space="preserve"> 33  OIB:39640610758 </w:t>
      </w:r>
      <w:r w:rsidR="00334A9D">
        <w:rPr>
          <w:rFonts w:hAnsi="Book Antiqua" w:ascii="Book Antiqua"/>
          <w:sz w:val="22"/>
          <w:szCs w:val="22"/>
        </w:rPr>
        <w:t>, te je isti nastavljen u ime i za račun stečajne mase</w:t>
      </w:r>
      <w:r w:rsidR="00B84B49">
        <w:rPr>
          <w:rFonts w:hAnsi="Book Antiqua" w:ascii="Book Antiqua"/>
          <w:sz w:val="22"/>
          <w:szCs w:val="22"/>
        </w:rPr>
        <w:t xml:space="preserve"> do unovčenja imovine dužnika i s ostvarenim sredstvima postupi prema odredbi iz članka 133. St. 1 Stečajnog zakona (N.N.71/15 i 104/17) </w:t>
      </w:r>
      <w:r w:rsidR="00334A9D">
        <w:rPr>
          <w:rFonts w:hAnsi="Book Antiqua" w:ascii="Book Antiqua"/>
          <w:sz w:val="22"/>
          <w:szCs w:val="22"/>
        </w:rPr>
        <w:t xml:space="preserve">. </w:t>
      </w:r>
    </w:p>
    <w:p w:rsidRDefault="00AF0315" w:rsidP="00AF0315" w:rsidR="00AF0315" w:rsidRPr="00356A17">
      <w:pPr>
        <w:ind w:firstLine="708" w:right="-468"/>
        <w:rPr>
          <w:rFonts w:hAnsi="Book Antiqua" w:ascii="Book Antiqua"/>
        </w:rPr>
      </w:pPr>
      <w:r w:rsidRPr="00356A17">
        <w:rPr>
          <w:rFonts w:hAnsi="Book Antiqua" w:ascii="Book Antiqua"/>
        </w:rPr>
        <w:t>Stečajni postupak nad dužnikom otvoren je dana 21.ožujka 2017.godine.</w:t>
      </w:r>
    </w:p>
    <w:p w:rsidRDefault="00AF0315" w:rsidP="00AF0315" w:rsidR="00AF0315" w:rsidRPr="00356A17">
      <w:pPr>
        <w:ind w:firstLine="708" w:right="-468"/>
        <w:rPr>
          <w:rFonts w:hAnsi="Book Antiqua" w:ascii="Book Antiqua"/>
        </w:rPr>
      </w:pPr>
      <w:r w:rsidRPr="00356A17">
        <w:rPr>
          <w:rFonts w:hAnsi="Book Antiqua" w:ascii="Book Antiqua"/>
        </w:rPr>
        <w:t xml:space="preserve">Ispitno izvještajno ročište održano je dana 13.srpnja 2017.godine. </w:t>
      </w:r>
    </w:p>
    <w:p w:rsidRDefault="00AF0315" w:rsidP="00AF0315" w:rsidR="00AF0315" w:rsidRPr="00356A17">
      <w:pPr>
        <w:ind w:firstLine="708" w:right="-468"/>
        <w:jc w:val="both"/>
        <w:rPr>
          <w:rFonts w:hAnsi="Book Antiqua" w:ascii="Book Antiqua"/>
        </w:rPr>
      </w:pPr>
      <w:r w:rsidRPr="00356A17">
        <w:rPr>
          <w:rFonts w:hAnsi="Book Antiqua" w:ascii="Book Antiqua"/>
        </w:rPr>
        <w:t>Izvješća stečajnog upravitelja o tijeku stečajnog postupka i stanju steča</w:t>
      </w:r>
      <w:r w:rsidR="00C35B43">
        <w:rPr>
          <w:rFonts w:hAnsi="Book Antiqua" w:ascii="Book Antiqua"/>
        </w:rPr>
        <w:t>jne mase predana su za razdoblja</w:t>
      </w:r>
      <w:r w:rsidRPr="00356A17">
        <w:rPr>
          <w:rFonts w:hAnsi="Book Antiqua" w:ascii="Book Antiqua"/>
        </w:rPr>
        <w:t xml:space="preserve"> od 13. srpn</w:t>
      </w:r>
      <w:r>
        <w:rPr>
          <w:rFonts w:hAnsi="Book Antiqua" w:ascii="Book Antiqua"/>
        </w:rPr>
        <w:t>ja 2017. do 13. studenog 2017. g</w:t>
      </w:r>
      <w:r w:rsidRPr="00356A17">
        <w:rPr>
          <w:rFonts w:hAnsi="Book Antiqua" w:ascii="Book Antiqua"/>
        </w:rPr>
        <w:t>odine, te</w:t>
      </w:r>
      <w:r w:rsidR="00C35B43">
        <w:rPr>
          <w:rFonts w:hAnsi="Book Antiqua" w:ascii="Book Antiqua"/>
        </w:rPr>
        <w:t xml:space="preserve"> </w:t>
      </w:r>
      <w:r w:rsidR="00EE263F">
        <w:rPr>
          <w:rFonts w:hAnsi="Book Antiqua" w:ascii="Book Antiqua"/>
        </w:rPr>
        <w:t>od 13.11.2017.g. d</w:t>
      </w:r>
      <w:r w:rsidR="00C35B43">
        <w:rPr>
          <w:rFonts w:hAnsi="Book Antiqua" w:ascii="Book Antiqua"/>
        </w:rPr>
        <w:t xml:space="preserve">o 13.02.2018.godine tako da se </w:t>
      </w:r>
      <w:r w:rsidR="00EE263F">
        <w:rPr>
          <w:rFonts w:hAnsi="Book Antiqua" w:ascii="Book Antiqua"/>
        </w:rPr>
        <w:t xml:space="preserve">u </w:t>
      </w:r>
      <w:r w:rsidRPr="00356A17">
        <w:rPr>
          <w:rFonts w:hAnsi="Book Antiqua" w:ascii="Book Antiqua"/>
        </w:rPr>
        <w:t xml:space="preserve"> razdoblju </w:t>
      </w:r>
      <w:r w:rsidR="00EE263F">
        <w:rPr>
          <w:rFonts w:hAnsi="Book Antiqua" w:ascii="Book Antiqua"/>
        </w:rPr>
        <w:t xml:space="preserve">od dana obustave i zaključenja </w:t>
      </w:r>
      <w:r w:rsidR="00C35B43">
        <w:rPr>
          <w:rFonts w:hAnsi="Book Antiqua" w:ascii="Book Antiqua"/>
        </w:rPr>
        <w:t xml:space="preserve">stečajnog postupka </w:t>
      </w:r>
      <w:r w:rsidR="00EE263F">
        <w:rPr>
          <w:rFonts w:hAnsi="Book Antiqua" w:ascii="Book Antiqua"/>
        </w:rPr>
        <w:t>03.svibnja 2018.godine pa do 15.03.2019.godine ne navode bitne promjene iz razloga što i nadalje imovina dužnika nije prodana, odnosno i nadalje nema zainteresiranih kupaca za kupnju</w:t>
      </w:r>
      <w:r w:rsidRPr="00356A17">
        <w:rPr>
          <w:rFonts w:hAnsi="Book Antiqua" w:ascii="Book Antiqua"/>
        </w:rPr>
        <w:t xml:space="preserve"> pokretnina i to: 1. Pneumatskog </w:t>
      </w:r>
      <w:proofErr w:type="spellStart"/>
      <w:r w:rsidRPr="00356A17">
        <w:rPr>
          <w:rFonts w:hAnsi="Book Antiqua" w:ascii="Book Antiqua"/>
        </w:rPr>
        <w:t>navoznika</w:t>
      </w:r>
      <w:proofErr w:type="spellEnd"/>
      <w:r w:rsidRPr="00356A17">
        <w:rPr>
          <w:rFonts w:hAnsi="Book Antiqua" w:ascii="Book Antiqua"/>
        </w:rPr>
        <w:t xml:space="preserve"> za daske (pneumatski </w:t>
      </w:r>
      <w:r w:rsidR="00EE263F">
        <w:rPr>
          <w:rFonts w:hAnsi="Book Antiqua" w:ascii="Book Antiqua"/>
        </w:rPr>
        <w:t>jež za tračnu pilu) i 2. Poteznog</w:t>
      </w:r>
      <w:r w:rsidRPr="00356A17">
        <w:rPr>
          <w:rFonts w:hAnsi="Book Antiqua" w:ascii="Book Antiqua"/>
        </w:rPr>
        <w:t xml:space="preserve"> cirkular</w:t>
      </w:r>
      <w:r w:rsidR="00EE263F">
        <w:rPr>
          <w:rFonts w:hAnsi="Book Antiqua" w:ascii="Book Antiqua"/>
        </w:rPr>
        <w:t>a</w:t>
      </w:r>
      <w:r w:rsidRPr="00356A17">
        <w:rPr>
          <w:rFonts w:hAnsi="Book Antiqua" w:ascii="Book Antiqua"/>
        </w:rPr>
        <w:t xml:space="preserve"> (</w:t>
      </w:r>
      <w:proofErr w:type="spellStart"/>
      <w:r w:rsidRPr="00356A17">
        <w:rPr>
          <w:rFonts w:hAnsi="Book Antiqua" w:ascii="Book Antiqua"/>
        </w:rPr>
        <w:t>štrucer</w:t>
      </w:r>
      <w:r w:rsidR="00EE263F">
        <w:rPr>
          <w:rFonts w:hAnsi="Book Antiqua" w:ascii="Book Antiqua"/>
        </w:rPr>
        <w:t>a</w:t>
      </w:r>
      <w:proofErr w:type="spellEnd"/>
      <w:r w:rsidRPr="00356A17">
        <w:rPr>
          <w:rFonts w:hAnsi="Book Antiqua" w:ascii="Book Antiqua"/>
        </w:rPr>
        <w:t xml:space="preserve"> za drvo)</w:t>
      </w:r>
      <w:r w:rsidR="00EE263F">
        <w:rPr>
          <w:rFonts w:hAnsi="Book Antiqua" w:ascii="Book Antiqua"/>
        </w:rPr>
        <w:t>.</w:t>
      </w:r>
    </w:p>
    <w:p w:rsidRDefault="00AF0315" w:rsidP="00AF0315" w:rsidR="00AF0315" w:rsidRPr="005B07D7">
      <w:pPr>
        <w:ind w:right="-468"/>
        <w:jc w:val="both"/>
        <w:rPr>
          <w:rFonts w:hAnsi="Book Antiqua" w:ascii="Book Antiqua"/>
          <w:b/>
        </w:rPr>
      </w:pPr>
    </w:p>
    <w:p w:rsidRDefault="00AF0315" w:rsidP="00AF0315" w:rsidR="00AF0315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1.2.Postupci u kojima je sudjelovao stečajni upravitelj:</w:t>
      </w:r>
    </w:p>
    <w:p w:rsidRDefault="00AF0315" w:rsidP="00AF0315" w:rsidR="00AF0315">
      <w:pPr>
        <w:ind w:firstLine="708"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 xml:space="preserve">Od </w:t>
      </w:r>
      <w:r w:rsidR="002C62FF">
        <w:rPr>
          <w:rFonts w:hAnsi="Book Antiqua" w:ascii="Book Antiqua"/>
        </w:rPr>
        <w:t xml:space="preserve">dana </w:t>
      </w:r>
      <w:r w:rsidRPr="005B07D7">
        <w:rPr>
          <w:rFonts w:hAnsi="Book Antiqua" w:ascii="Book Antiqua"/>
        </w:rPr>
        <w:t>otvaranja stečajnog postupka, pa sve do današnjeg dana stečajni upravitelju nije zaprimio podneske za  stečajnog dužnika koji bi zahtijevali poduzimanje određenih pravnih radnji pred sudovima ili drugim državnim tijelima.</w:t>
      </w:r>
      <w:r>
        <w:rPr>
          <w:rFonts w:hAnsi="Book Antiqua" w:ascii="Book Antiqua"/>
        </w:rPr>
        <w:t xml:space="preserve"> </w:t>
      </w:r>
    </w:p>
    <w:p w:rsidRDefault="002B2A18" w:rsidP="002B2A18" w:rsidR="002B2A18">
      <w:pPr>
        <w:ind w:right="-426"/>
        <w:jc w:val="both"/>
      </w:pPr>
      <w:r>
        <w:rPr>
          <w:rFonts w:hAnsi="Book Antiqua" w:ascii="Book Antiqua"/>
        </w:rPr>
        <w:tab/>
      </w:r>
      <w:r w:rsidR="002C62FF">
        <w:rPr>
          <w:rFonts w:hAnsi="Book Antiqua" w:ascii="Book Antiqua"/>
        </w:rPr>
        <w:t xml:space="preserve">Dana, 10.04.2018.godine </w:t>
      </w:r>
      <w:r w:rsidR="00490B2A">
        <w:rPr>
          <w:rFonts w:hAnsi="Book Antiqua" w:ascii="Book Antiqua"/>
        </w:rPr>
        <w:t xml:space="preserve">Trgovački sud u Zagrebu je nad </w:t>
      </w:r>
      <w:r w:rsidR="002C62FF">
        <w:rPr>
          <w:rFonts w:hAnsi="Book Antiqua" w:ascii="Book Antiqua"/>
        </w:rPr>
        <w:t xml:space="preserve"> dužnikovim dužnikom KVARNER GRADNJA d.o.o. Sesvete, </w:t>
      </w:r>
      <w:r w:rsidR="002C62FF">
        <w:t xml:space="preserve">Krizantema 38, </w:t>
      </w:r>
      <w:r w:rsidR="00490B2A">
        <w:rPr>
          <w:rFonts w:hAnsi="Book Antiqua" w:ascii="Book Antiqua"/>
        </w:rPr>
        <w:t xml:space="preserve">pokrenuo </w:t>
      </w:r>
      <w:r w:rsidR="002C62FF">
        <w:rPr>
          <w:rFonts w:hAnsi="Book Antiqua" w:ascii="Book Antiqua"/>
        </w:rPr>
        <w:t xml:space="preserve">prethodni postupak </w:t>
      </w:r>
      <w:r w:rsidR="002C62FF">
        <w:t xml:space="preserve">radi utvrđivanja pretpostavki za otvaranje </w:t>
      </w:r>
      <w:r w:rsidR="00490B2A">
        <w:t xml:space="preserve">stečajnog postupka nad dužnikom koji je pokrenula </w:t>
      </w:r>
      <w:r w:rsidR="00490B2A" w:rsidRPr="00490B2A">
        <w:t xml:space="preserve"> </w:t>
      </w:r>
      <w:r w:rsidR="00490B2A">
        <w:t>Financijska agencija, kao predlagatelj, u kojem je navela da je u prijedlogu za otvaranje stečajnog postupka kako dužnik na dan 19.03.2018.</w:t>
      </w:r>
      <w:r w:rsidR="008D1285">
        <w:t>g.</w:t>
      </w:r>
      <w:r w:rsidR="00490B2A">
        <w:t xml:space="preserve"> u Očevidniku redoslijeda osnova za plaćanje ima evidentirane neizvršene osnove za plaćanje u neprekinutom razdoblju od 120 dana, u ukupnom </w:t>
      </w:r>
    </w:p>
    <w:p w:rsidRDefault="00085DE4" w:rsidP="002B2A18" w:rsidR="00085DE4">
      <w:pPr>
        <w:ind w:right="-426"/>
        <w:jc w:val="both"/>
      </w:pPr>
    </w:p>
    <w:p w:rsidRDefault="008D1285" w:rsidP="002B2A18" w:rsidR="008D1285">
      <w:pPr>
        <w:ind w:right="-426"/>
        <w:jc w:val="both"/>
      </w:pPr>
    </w:p>
    <w:p w:rsidRDefault="002B2A18" w:rsidP="002B2A18" w:rsidR="002B2A18">
      <w:pPr>
        <w:ind w:right="-426"/>
        <w:jc w:val="center"/>
      </w:pPr>
      <w:r>
        <w:lastRenderedPageBreak/>
        <w:t>--2--</w:t>
      </w:r>
    </w:p>
    <w:p w:rsidRDefault="002B2A18" w:rsidP="002B2A18" w:rsidR="002B2A18">
      <w:pPr>
        <w:ind w:right="-426"/>
        <w:jc w:val="both"/>
      </w:pPr>
    </w:p>
    <w:p w:rsidRDefault="00490B2A" w:rsidP="002B2A18" w:rsidR="00490B2A">
      <w:pPr>
        <w:ind w:right="-426"/>
        <w:jc w:val="both"/>
      </w:pPr>
      <w:r>
        <w:t>iznosu od 180.694,37 kn, kao i da dužnik ima 8 zaposlenika, po kojem zakonski zastupnik nije dostavio izvješće o financijsko-gospodarskom stanju dužnika tako da je sud  pozvao osobe koje imaju pravni interes da za provedbom stečajnoga postupaka nad  dužnikom KVARNER GRADNJA d.o.o. OIB: 84943708659, Sesvete, Krizantema 38</w:t>
      </w:r>
      <w:r>
        <w:rPr>
          <w:lang w:val="pt-BR"/>
        </w:rPr>
        <w:t xml:space="preserve">, u roku 15 dana predujmiti iznos od </w:t>
      </w:r>
      <w:r>
        <w:t xml:space="preserve">10.000,00 kn za pokriće troškova prethodnog i stečajnog postupka na račun Trgovačkog suda u Zagrebu. </w:t>
      </w:r>
    </w:p>
    <w:p w:rsidRDefault="00490B2A" w:rsidP="008D1285" w:rsidR="00490B2A">
      <w:pPr>
        <w:ind w:firstLine="708" w:right="-426"/>
        <w:jc w:val="both"/>
      </w:pPr>
      <w:r>
        <w:t>Ako osobe koje imaju pravni interes za provedbom stečajnoga postupaka nad dužnikom ne postupe u skladu s točkom I. ovog rješenja sud će donijeti rješenje o otvaranju i zaključenju stečajnog postupka.</w:t>
      </w:r>
    </w:p>
    <w:p w:rsidRDefault="00490B2A" w:rsidP="008D1285" w:rsidR="00D36AF6" w:rsidRPr="00D36AF6">
      <w:pPr>
        <w:ind w:right="-426"/>
        <w:jc w:val="both"/>
        <w:rPr>
          <w:lang w:val="pt-BR"/>
        </w:rPr>
      </w:pPr>
      <w:r>
        <w:t xml:space="preserve">  </w:t>
      </w:r>
      <w:r w:rsidR="00042604">
        <w:tab/>
      </w:r>
      <w:r w:rsidR="00D36AF6">
        <w:t xml:space="preserve">Dana, </w:t>
      </w:r>
      <w:r w:rsidR="00D36AF6">
        <w:rPr>
          <w:lang w:val="pt-BR"/>
        </w:rPr>
        <w:t xml:space="preserve">04. srpnja 2018.g. Trgovački sud u Zagrebu u predmetu borj St- 808/18 donio je rješenje kojim se </w:t>
      </w:r>
      <w:r w:rsidR="00D36AF6">
        <w:t xml:space="preserve">odbacuje kao nedopušten prijedlog za otvaranje stečajnog postupka nad dužnikovim dužnikom KVARNER GRADNJA d.o.o. OIB: 84943708659, Sesvete, Krizantema 38 iz razloga što je došlo je do pravnih posljedica brisanja društva iz registra Trgovačkog suda u Zagrebu temeljem rješenja broj </w:t>
      </w:r>
      <w:proofErr w:type="spellStart"/>
      <w:r w:rsidR="00D36AF6">
        <w:t>Tt</w:t>
      </w:r>
      <w:proofErr w:type="spellEnd"/>
      <w:r w:rsidR="00D36AF6">
        <w:t xml:space="preserve">-18/13999-2 od 23.04.2018. </w:t>
      </w:r>
    </w:p>
    <w:p w:rsidRDefault="00D36AF6" w:rsidP="008D1285" w:rsidR="00D36AF6">
      <w:pPr>
        <w:ind w:firstLine="708" w:right="-426"/>
        <w:jc w:val="both"/>
      </w:pPr>
      <w:r>
        <w:t>Budući se stečajni postupak ne može voditi prema pravnoj osobi koja je prestala postojati upisom brisanja u sudski registar, to je sud  temeljem članka 3. Stečajnog zakona  (NN broj 71/15) odbacuje kao nedopušten prijedlog za otvaranje stečajnog postupka nad dužnikovim dužnikom KVARNER GRADNJA d.o.o. OIB: 84943708659</w:t>
      </w:r>
    </w:p>
    <w:p w:rsidRDefault="002C62FF" w:rsidP="002C62FF" w:rsidR="002C62FF">
      <w:pPr>
        <w:jc w:val="both"/>
      </w:pPr>
    </w:p>
    <w:p w:rsidRDefault="00AF0315" w:rsidP="00AF0315" w:rsidR="00AF0315" w:rsidRPr="005B07D7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1.3.Radnici stečajnog dužnika</w:t>
      </w:r>
      <w:r>
        <w:rPr>
          <w:rFonts w:hAnsi="Book Antiqua" w:ascii="Book Antiqua"/>
          <w:b/>
        </w:rPr>
        <w:t xml:space="preserve"> :</w:t>
      </w:r>
    </w:p>
    <w:p w:rsidRDefault="00AF0315" w:rsidP="00AF0315" w:rsidR="00AF0315" w:rsidRPr="00913F2D">
      <w:pPr>
        <w:ind w:firstLine="708" w:right="-468"/>
        <w:jc w:val="both"/>
        <w:rPr>
          <w:rFonts w:hAnsi="Book Antiqua" w:ascii="Book Antiqua"/>
        </w:rPr>
      </w:pPr>
      <w:r w:rsidRPr="00913F2D">
        <w:rPr>
          <w:rFonts w:hAnsi="Book Antiqua" w:ascii="Book Antiqua"/>
        </w:rPr>
        <w:t>Prema potvrdi Hrvatskog zavoda za mirovinsko osiguranje stečajni dužnik na dan otvaranja stečaja imao je samo jednog radnik</w:t>
      </w:r>
      <w:r w:rsidR="00D36AF6">
        <w:rPr>
          <w:rFonts w:hAnsi="Book Antiqua" w:ascii="Book Antiqua"/>
        </w:rPr>
        <w:t>a u osobi zakonskog zastupnika koji je u zakonskom roku odjavljen.</w:t>
      </w:r>
    </w:p>
    <w:p w:rsidRDefault="00AF0315" w:rsidP="00AF0315" w:rsidR="00AF0315">
      <w:pPr>
        <w:ind w:right="-468"/>
        <w:rPr>
          <w:rFonts w:hAnsi="Book Antiqua" w:ascii="Book Antiqua"/>
          <w:b/>
        </w:rPr>
      </w:pPr>
    </w:p>
    <w:p w:rsidRDefault="00AF0315" w:rsidP="00AF0315" w:rsidR="00AF0315">
      <w:pPr>
        <w:ind w:right="-468"/>
        <w:jc w:val="center"/>
        <w:rPr>
          <w:rFonts w:hAnsi="Book Antiqua" w:ascii="Book Antiqua"/>
          <w:b/>
        </w:rPr>
      </w:pPr>
      <w:r w:rsidRPr="005B07D7">
        <w:rPr>
          <w:rFonts w:hAnsi="Book Antiqua" w:ascii="Book Antiqua"/>
          <w:b/>
        </w:rPr>
        <w:t>1</w:t>
      </w:r>
      <w:r>
        <w:rPr>
          <w:rFonts w:hAnsi="Book Antiqua" w:ascii="Book Antiqua"/>
          <w:b/>
        </w:rPr>
        <w:t>.</w:t>
      </w:r>
      <w:r w:rsidRPr="005B07D7">
        <w:rPr>
          <w:rFonts w:hAnsi="Book Antiqua" w:ascii="Book Antiqua"/>
          <w:b/>
        </w:rPr>
        <w:t>4.Mogućnosti zaključenja stečajnog postupka :</w:t>
      </w:r>
    </w:p>
    <w:p w:rsidRDefault="00AF0315" w:rsidP="00AF0315" w:rsidR="00AF0315">
      <w:pPr>
        <w:ind w:right="-468"/>
        <w:jc w:val="both"/>
        <w:rPr>
          <w:rFonts w:hAnsi="Book Antiqua" w:ascii="Book Antiqua"/>
        </w:rPr>
      </w:pPr>
      <w:r w:rsidRPr="005B07D7">
        <w:rPr>
          <w:rFonts w:hAnsi="Book Antiqua" w:ascii="Book Antiqua"/>
        </w:rPr>
        <w:t>Nakon uno</w:t>
      </w:r>
      <w:r w:rsidR="00D36AF6">
        <w:rPr>
          <w:rFonts w:hAnsi="Book Antiqua" w:ascii="Book Antiqua"/>
        </w:rPr>
        <w:t xml:space="preserve">včenja stečajne mase </w:t>
      </w:r>
      <w:r>
        <w:rPr>
          <w:rFonts w:hAnsi="Book Antiqua" w:ascii="Book Antiqua"/>
        </w:rPr>
        <w:t>predlože</w:t>
      </w:r>
      <w:r w:rsidRPr="005B07D7">
        <w:rPr>
          <w:rFonts w:hAnsi="Book Antiqua" w:ascii="Book Antiqua"/>
        </w:rPr>
        <w:t xml:space="preserve"> zaključenje stečajnog postupka.</w:t>
      </w:r>
    </w:p>
    <w:p w:rsidRDefault="00D36AF6" w:rsidP="00AF0315" w:rsidR="00D36AF6">
      <w:pPr>
        <w:ind w:right="-468"/>
        <w:jc w:val="both"/>
        <w:rPr>
          <w:rFonts w:hAnsi="Book Antiqua" w:ascii="Book Antiqua"/>
        </w:rPr>
      </w:pPr>
    </w:p>
    <w:p w:rsidRDefault="00AF0315" w:rsidP="00AF0315" w:rsidR="00AF0315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FINANCIJSKI POKAZAT</w:t>
      </w:r>
      <w:r w:rsidR="003B5FAF">
        <w:rPr>
          <w:rFonts w:hAnsi="Book Antiqua" w:ascii="Book Antiqua"/>
          <w:b/>
          <w:sz w:val="22"/>
          <w:szCs w:val="22"/>
        </w:rPr>
        <w:t>ELJI  - PRILJEVI I ODLJEVI od 21.03.2017.g. do 15.03.2019</w:t>
      </w:r>
      <w:r>
        <w:rPr>
          <w:rFonts w:hAnsi="Book Antiqua" w:ascii="Book Antiqua"/>
          <w:b/>
          <w:sz w:val="22"/>
          <w:szCs w:val="22"/>
        </w:rPr>
        <w:t>.g.</w:t>
      </w:r>
    </w:p>
    <w:p w:rsidRDefault="00AF0315" w:rsidP="00AF0315" w:rsidR="00AF031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Ukupni priljevi na žiro računu ste</w:t>
      </w:r>
      <w:r w:rsidR="003B5FAF">
        <w:rPr>
          <w:rFonts w:hAnsi="Book Antiqua" w:ascii="Book Antiqua"/>
          <w:sz w:val="22"/>
          <w:szCs w:val="22"/>
        </w:rPr>
        <w:t>čajnog dužnika u razdoblju od 21.03</w:t>
      </w:r>
      <w:r>
        <w:rPr>
          <w:rFonts w:hAnsi="Book Antiqua" w:ascii="Book Antiqua"/>
          <w:sz w:val="22"/>
          <w:szCs w:val="22"/>
        </w:rPr>
        <w:t>.201</w:t>
      </w:r>
      <w:r w:rsidR="003B5FAF">
        <w:rPr>
          <w:rFonts w:hAnsi="Book Antiqua" w:ascii="Book Antiqua"/>
          <w:sz w:val="22"/>
          <w:szCs w:val="22"/>
        </w:rPr>
        <w:t>7.godine pa do 15.03.2019</w:t>
      </w:r>
      <w:r>
        <w:rPr>
          <w:rFonts w:hAnsi="Book Antiqua" w:ascii="Book Antiqua"/>
          <w:sz w:val="22"/>
          <w:szCs w:val="22"/>
        </w:rPr>
        <w:t xml:space="preserve">.godine iznosi 3.500,00 kuna, a koji su iskazani u tablici 1. </w:t>
      </w:r>
    </w:p>
    <w:p w:rsidRDefault="00085DE4" w:rsidP="00AF0315" w:rsidR="00085DE4">
      <w:pPr>
        <w:ind w:right="-468"/>
        <w:jc w:val="both"/>
        <w:rPr>
          <w:rFonts w:hAnsi="Book Antiqua" w:ascii="Book Antiqua"/>
          <w:b/>
          <w:i/>
          <w:sz w:val="22"/>
          <w:szCs w:val="22"/>
        </w:rPr>
      </w:pPr>
    </w:p>
    <w:p w:rsidRDefault="00AF0315" w:rsidP="00AF0315" w:rsidR="00AF0315">
      <w:pPr>
        <w:ind w:right="-468"/>
        <w:jc w:val="both"/>
        <w:rPr>
          <w:rFonts w:hAnsi="Book Antiqua" w:ascii="Book Antiqua"/>
          <w:b/>
          <w:i/>
          <w:sz w:val="22"/>
          <w:szCs w:val="22"/>
        </w:rPr>
      </w:pPr>
      <w:r>
        <w:rPr>
          <w:rFonts w:hAnsi="Book Antiqua" w:ascii="Book Antiqua"/>
          <w:b/>
          <w:i/>
          <w:sz w:val="22"/>
          <w:szCs w:val="22"/>
        </w:rPr>
        <w:t xml:space="preserve">Tablica 1. </w:t>
      </w:r>
    </w:p>
    <w:p w:rsidRDefault="00AF0315" w:rsidP="00AF0315" w:rsidR="00AF0315">
      <w:pPr>
        <w:ind w:right="-468"/>
        <w:jc w:val="both"/>
        <w:rPr>
          <w:rFonts w:hAnsi="Book Antiqua" w:ascii="Book Antiqua"/>
          <w:b/>
          <w:i/>
          <w:sz w:val="22"/>
          <w:szCs w:val="22"/>
        </w:rPr>
      </w:pPr>
    </w:p>
    <w:tbl>
      <w:tblPr>
        <w:tblW w:type="dxa" w:w="745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4768"/>
        <w:gridCol w:w="2687"/>
      </w:tblGrid>
      <w:tr w:rsidTr="00D93996" w:rsidR="00AF0315">
        <w:trPr>
          <w:trHeight w:val="256"/>
          <w:jc w:val="center"/>
        </w:trPr>
        <w:tc>
          <w:tcPr>
            <w:tcW w:type="dxa" w:w="4764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BFBFBF" w:color="auto" w:val="clear"/>
            <w:hideMark/>
          </w:tcPr>
          <w:p w:rsidRDefault="00AF0315" w:rsidP="00D93996" w:rsidR="00AF0315">
            <w:pPr>
              <w:ind w:right="-468"/>
              <w:jc w:val="center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>OPIS OSTVARENIH PRILIVA</w:t>
            </w:r>
          </w:p>
        </w:tc>
        <w:tc>
          <w:tcPr>
            <w:tcW w:type="dxa" w:w="2685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BFBFBF" w:color="auto" w:val="clear"/>
            <w:hideMark/>
          </w:tcPr>
          <w:p w:rsidRDefault="00AF0315" w:rsidP="00D93996" w:rsidR="00AF0315">
            <w:pPr>
              <w:ind w:right="-468"/>
              <w:jc w:val="center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>UKUPNO</w:t>
            </w:r>
          </w:p>
          <w:p w:rsidRDefault="00AF0315" w:rsidP="00E01D3E" w:rsidR="00AF0315">
            <w:pPr>
              <w:ind w:right="-468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    </w:t>
            </w:r>
            <w:r w:rsidR="00085DE4">
              <w:rPr>
                <w:rFonts w:hAnsi="Book Antiqua" w:ascii="Book Antiqua"/>
                <w:b/>
                <w:sz w:val="22"/>
                <w:szCs w:val="22"/>
              </w:rPr>
              <w:t>21.03.2017-15.03..2019</w:t>
            </w:r>
            <w:r>
              <w:rPr>
                <w:rFonts w:hAnsi="Book Antiqua" w:ascii="Book Antiqua"/>
                <w:b/>
                <w:sz w:val="22"/>
                <w:szCs w:val="22"/>
              </w:rPr>
              <w:t>.</w:t>
            </w:r>
          </w:p>
        </w:tc>
      </w:tr>
      <w:tr w:rsidTr="00D93996" w:rsidR="00AF0315">
        <w:trPr>
          <w:trHeight w:val="376"/>
          <w:jc w:val="center"/>
        </w:trPr>
        <w:tc>
          <w:tcPr>
            <w:tcW w:type="dxa" w:w="476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Naplaćena sredstva od kupca </w:t>
            </w:r>
          </w:p>
        </w:tc>
        <w:tc>
          <w:tcPr>
            <w:tcW w:type="dxa" w:w="26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F0315" w:rsidP="00D93996" w:rsidR="00AF0315">
            <w:pPr>
              <w:ind w:right="-468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                    3.500,00</w:t>
            </w:r>
          </w:p>
        </w:tc>
      </w:tr>
      <w:tr w:rsidTr="00D93996" w:rsidR="00AF0315">
        <w:trPr>
          <w:trHeight w:val="416"/>
          <w:jc w:val="center"/>
        </w:trPr>
        <w:tc>
          <w:tcPr>
            <w:tcW w:type="dxa" w:w="476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>Naplata kupaca za potraživanja prije stečaja</w:t>
            </w:r>
          </w:p>
        </w:tc>
        <w:tc>
          <w:tcPr>
            <w:tcW w:type="dxa" w:w="268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F0315" w:rsidP="00D93996" w:rsidR="00AF0315">
            <w:pPr>
              <w:ind w:right="-468"/>
              <w:jc w:val="center"/>
              <w:rPr>
                <w:rFonts w:hAnsi="Book Antiqua" w:ascii="Book Antiqua"/>
                <w:sz w:val="22"/>
                <w:szCs w:val="22"/>
              </w:rPr>
            </w:pPr>
            <w:r>
              <w:rPr>
                <w:rFonts w:hAnsi="Book Antiqua" w:ascii="Book Antiqua"/>
                <w:sz w:val="22"/>
                <w:szCs w:val="22"/>
              </w:rPr>
              <w:t xml:space="preserve">      0,,00</w:t>
            </w:r>
          </w:p>
        </w:tc>
      </w:tr>
      <w:tr w:rsidTr="00D93996" w:rsidR="00AF0315">
        <w:trPr>
          <w:trHeight w:val="256"/>
          <w:jc w:val="center"/>
        </w:trPr>
        <w:tc>
          <w:tcPr>
            <w:tcW w:type="dxa" w:w="4764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Ukupni priljev na račun </w:t>
            </w:r>
          </w:p>
        </w:tc>
        <w:tc>
          <w:tcPr>
            <w:tcW w:type="dxa" w:w="2685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  <w:hideMark/>
          </w:tcPr>
          <w:p w:rsidRDefault="00AF0315" w:rsidP="00D93996" w:rsidR="00AF0315">
            <w:pPr>
              <w:ind w:right="-468"/>
              <w:rPr>
                <w:rFonts w:hAnsi="Book Antiqua" w:ascii="Book Antiqua"/>
                <w:b/>
                <w:sz w:val="22"/>
                <w:szCs w:val="22"/>
              </w:rPr>
            </w:pPr>
            <w:r>
              <w:rPr>
                <w:rFonts w:hAnsi="Book Antiqua" w:ascii="Book Antiqua"/>
                <w:b/>
                <w:sz w:val="22"/>
                <w:szCs w:val="22"/>
              </w:rPr>
              <w:t xml:space="preserve">                     3.500,00</w:t>
            </w:r>
          </w:p>
        </w:tc>
      </w:tr>
    </w:tbl>
    <w:p w:rsidRDefault="00AF0315" w:rsidP="00AF0315" w:rsidR="00AF0315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F0315" w:rsidP="00AF0315" w:rsidR="00AF0315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F0315" w:rsidP="00AF0315" w:rsidR="00AF0315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II. 2.    NEKRETNINA – nema.</w:t>
      </w:r>
      <w:r w:rsidRPr="005B07D7">
        <w:rPr>
          <w:rFonts w:hAnsi="Book Antiqua" w:ascii="Book Antiqua"/>
          <w:b/>
          <w:sz w:val="22"/>
          <w:szCs w:val="22"/>
        </w:rPr>
        <w:t xml:space="preserve">  </w:t>
      </w:r>
    </w:p>
    <w:p w:rsidRDefault="003B5FAF" w:rsidP="00AF0315" w:rsidR="003B5FAF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B5FAF" w:rsidP="00AF0315" w:rsidR="003B5FAF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B5FAF" w:rsidP="00AF0315" w:rsidR="003B5FAF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B5FAF" w:rsidP="00AF0315" w:rsidR="003B5FAF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E01D3E" w:rsidP="00AF0315" w:rsidR="00E01D3E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B5FAF" w:rsidP="00AF0315" w:rsidR="003B5FAF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3B5FAF" w:rsidP="003B5FAF" w:rsidR="003B5FAF">
      <w:pPr>
        <w:ind w:right="-468"/>
        <w:jc w:val="center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--3—</w:t>
      </w:r>
    </w:p>
    <w:p w:rsidRDefault="003B5FAF" w:rsidP="003B5FAF" w:rsidR="003B5FAF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3B5FAF" w:rsidP="003B5FAF" w:rsidR="003B5FAF">
      <w:pPr>
        <w:ind w:right="-468"/>
        <w:jc w:val="center"/>
        <w:rPr>
          <w:rFonts w:hAnsi="Book Antiqua" w:ascii="Book Antiqua"/>
          <w:b/>
          <w:sz w:val="22"/>
          <w:szCs w:val="22"/>
        </w:rPr>
      </w:pPr>
    </w:p>
    <w:p w:rsidRDefault="003B5FAF" w:rsidP="003B5FAF" w:rsidR="003B5FAF">
      <w:pPr>
        <w:shd w:fill="FFFFFF" w:color="auto" w:val="clear"/>
        <w:jc w:val="both"/>
        <w:rPr>
          <w:rFonts w:cs="Arial" w:eastAsia="Calibri" w:hAnsi="Book Antiqua" w:ascii="Book Antiqua"/>
          <w:sz w:val="22"/>
          <w:szCs w:val="22"/>
          <w:lang w:eastAsia="en-US"/>
        </w:rPr>
      </w:pPr>
    </w:p>
    <w:p w:rsidRDefault="00E01D3E" w:rsidP="00E01D3E" w:rsidR="00D7491B">
      <w:pPr>
        <w:shd w:fill="FFFFFF" w:color="auto" w:val="clear"/>
        <w:ind w:right="-426"/>
        <w:jc w:val="both"/>
        <w:rPr>
          <w:rFonts w:cs="Arial" w:eastAsia="Calibri" w:hAnsi="Book Antiqua" w:ascii="Book Antiqua"/>
          <w:sz w:val="22"/>
          <w:szCs w:val="22"/>
          <w:lang w:eastAsia="en-US"/>
        </w:rPr>
      </w:pPr>
      <w:r>
        <w:rPr>
          <w:rFonts w:cs="Arial" w:eastAsia="Calibri" w:hAnsi="Book Antiqua" w:ascii="Book Antiqua"/>
          <w:sz w:val="22"/>
          <w:szCs w:val="22"/>
          <w:lang w:eastAsia="en-US"/>
        </w:rPr>
        <w:tab/>
      </w:r>
      <w:r w:rsidR="003B5FAF">
        <w:rPr>
          <w:rFonts w:cs="Arial" w:eastAsia="Calibri" w:hAnsi="Book Antiqua" w:ascii="Book Antiqua"/>
          <w:sz w:val="22"/>
          <w:szCs w:val="22"/>
          <w:lang w:eastAsia="en-US"/>
        </w:rPr>
        <w:t>Ukupni odljevi sa žiro računa ste</w:t>
      </w:r>
      <w:r>
        <w:rPr>
          <w:rFonts w:cs="Arial" w:eastAsia="Calibri" w:hAnsi="Book Antiqua" w:ascii="Book Antiqua"/>
          <w:sz w:val="22"/>
          <w:szCs w:val="22"/>
          <w:lang w:eastAsia="en-US"/>
        </w:rPr>
        <w:t>čajnog dužnika u razdoblju od 13</w:t>
      </w:r>
      <w:r w:rsidR="003B5FAF">
        <w:rPr>
          <w:rFonts w:cs="Arial" w:eastAsia="Calibri" w:hAnsi="Book Antiqua" w:ascii="Book Antiqua"/>
          <w:sz w:val="22"/>
          <w:szCs w:val="22"/>
          <w:lang w:eastAsia="en-US"/>
        </w:rPr>
        <w:t>.</w:t>
      </w:r>
      <w:r>
        <w:rPr>
          <w:rFonts w:cs="Arial" w:eastAsia="Calibri" w:hAnsi="Book Antiqua" w:ascii="Book Antiqua"/>
          <w:sz w:val="22"/>
          <w:szCs w:val="22"/>
          <w:lang w:eastAsia="en-US"/>
        </w:rPr>
        <w:t>07.2017. do 15.03.2019. godine iznosi 3.354,28</w:t>
      </w:r>
      <w:r w:rsidR="003B5FAF">
        <w:rPr>
          <w:rFonts w:cs="Arial" w:eastAsia="Calibri" w:hAnsi="Book Antiqua" w:ascii="Book Antiqua"/>
          <w:sz w:val="22"/>
          <w:szCs w:val="22"/>
          <w:lang w:eastAsia="en-US"/>
        </w:rPr>
        <w:t xml:space="preserve"> k</w:t>
      </w:r>
      <w:r>
        <w:rPr>
          <w:rFonts w:cs="Arial" w:eastAsia="Calibri" w:hAnsi="Book Antiqua" w:ascii="Book Antiqua"/>
          <w:sz w:val="22"/>
          <w:szCs w:val="22"/>
          <w:lang w:eastAsia="en-US"/>
        </w:rPr>
        <w:t>u</w:t>
      </w:r>
      <w:r w:rsidR="003B5FAF">
        <w:rPr>
          <w:rFonts w:cs="Arial" w:eastAsia="Calibri" w:hAnsi="Book Antiqua" w:ascii="Book Antiqua"/>
          <w:sz w:val="22"/>
          <w:szCs w:val="22"/>
          <w:lang w:eastAsia="en-US"/>
        </w:rPr>
        <w:t>n</w:t>
      </w:r>
      <w:r>
        <w:rPr>
          <w:rFonts w:cs="Arial" w:eastAsia="Calibri" w:hAnsi="Book Antiqua" w:ascii="Book Antiqua"/>
          <w:sz w:val="22"/>
          <w:szCs w:val="22"/>
          <w:lang w:eastAsia="en-US"/>
        </w:rPr>
        <w:t>a,</w:t>
      </w:r>
      <w:r w:rsidR="003B5FAF">
        <w:rPr>
          <w:rFonts w:cs="Arial" w:eastAsia="Calibri" w:hAnsi="Book Antiqua" w:ascii="Book Antiqua"/>
          <w:sz w:val="22"/>
          <w:szCs w:val="22"/>
          <w:lang w:eastAsia="en-US"/>
        </w:rPr>
        <w:t xml:space="preserve"> a koji su iskazani u tabeli 2.</w:t>
      </w:r>
    </w:p>
    <w:p w:rsidRDefault="00042604" w:rsidP="00E01D3E" w:rsidR="00E01D3E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ab/>
      </w:r>
      <w:r w:rsidR="00E01D3E">
        <w:rPr>
          <w:rFonts w:hAnsi="Book Antiqua" w:ascii="Book Antiqua"/>
          <w:sz w:val="22"/>
          <w:szCs w:val="22"/>
        </w:rPr>
        <w:t xml:space="preserve">U prilogu se daje tabelarni pregled troškova stečajnog postupka i ostale obveze stečajne mase za razdoblje od 13.07.2017.g. do 15.03.2019.godine. </w:t>
      </w:r>
    </w:p>
    <w:p w:rsidRDefault="00E01D3E" w:rsidP="00E01D3E" w:rsidR="00E01D3E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 xml:space="preserve">U skladu s člankom 85. i 87 a, Stečajnog zakona tijekom stečajnog postupka vodi se računa da se iz stečajne mase osiguraju sredstva potrebna za namirenje predvidivih obveza stečajne mase. </w:t>
      </w:r>
    </w:p>
    <w:p w:rsidRDefault="00E01D3E" w:rsidP="00E01D3E" w:rsidR="00E01D3E" w:rsidRPr="00E01D3E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Dosadašnje dospjele obveze stečajne mase odnose se na bankovne usluge, materijalne troškove</w:t>
      </w:r>
      <w:r w:rsidR="00042604">
        <w:rPr>
          <w:rFonts w:hAnsi="Book Antiqua" w:ascii="Book Antiqua"/>
          <w:sz w:val="22"/>
          <w:szCs w:val="22"/>
        </w:rPr>
        <w:t>,</w:t>
      </w:r>
      <w:r>
        <w:rPr>
          <w:rFonts w:hAnsi="Book Antiqua" w:ascii="Book Antiqua"/>
          <w:sz w:val="22"/>
          <w:szCs w:val="22"/>
        </w:rPr>
        <w:t xml:space="preserve"> troškove izrade pečata, HPT. Poštanske troškove, kancelarijski materijal</w:t>
      </w:r>
      <w:r w:rsidR="00042604">
        <w:rPr>
          <w:rFonts w:hAnsi="Book Antiqua" w:ascii="Book Antiqua"/>
          <w:sz w:val="22"/>
          <w:szCs w:val="22"/>
        </w:rPr>
        <w:t>,</w:t>
      </w:r>
      <w:r>
        <w:rPr>
          <w:rFonts w:hAnsi="Book Antiqua" w:ascii="Book Antiqua"/>
          <w:sz w:val="22"/>
          <w:szCs w:val="22"/>
        </w:rPr>
        <w:t xml:space="preserve"> fotokopiranje dokumentacije, troškovi izrade procijene vrijednosti imovine dužnika, obveze zasnovane radnjama stečajnog upravitelja putnih troškova, i dr. troškovi ostalih obveza stečajne mase. </w:t>
      </w:r>
    </w:p>
    <w:p w:rsidRDefault="00E01D3E" w:rsidP="003B5FAF" w:rsidR="00E01D3E">
      <w:pPr>
        <w:shd w:fill="FFFFFF" w:color="auto" w:val="clear"/>
        <w:jc w:val="both"/>
        <w:rPr>
          <w:rFonts w:cs="Arial" w:eastAsia="Calibri" w:hAnsi="Book Antiqua" w:ascii="Book Antiqua"/>
          <w:sz w:val="22"/>
          <w:szCs w:val="22"/>
          <w:lang w:eastAsia="en-US"/>
        </w:rPr>
      </w:pPr>
    </w:p>
    <w:p w:rsidRDefault="002B2A18" w:rsidP="002B2A18" w:rsidR="002B2A18" w:rsidRPr="002B2A18">
      <w:pPr>
        <w:spacing w:lineRule="auto" w:line="288"/>
        <w:rPr>
          <w:rFonts w:cs="Arial" w:hAnsi="Book Antiqua" w:ascii="Book Antiqua"/>
          <w:b/>
          <w:i/>
          <w:sz w:val="22"/>
          <w:szCs w:val="22"/>
        </w:rPr>
      </w:pPr>
      <w:r>
        <w:rPr>
          <w:rFonts w:cs="Arial" w:hAnsi="Book Antiqua" w:ascii="Book Antiqua"/>
          <w:b/>
          <w:i/>
          <w:sz w:val="22"/>
          <w:szCs w:val="22"/>
        </w:rPr>
        <w:t>Tabela 2.</w:t>
      </w:r>
    </w:p>
    <w:p w:rsidRDefault="00D7491B" w:rsidP="003B5FAF" w:rsidR="00D7491B">
      <w:pPr>
        <w:shd w:fill="FFFFFF" w:color="auto" w:val="clear"/>
        <w:jc w:val="both"/>
        <w:rPr>
          <w:rFonts w:cs="Arial" w:eastAsia="Calibri" w:hAnsi="Book Antiqua" w:ascii="Book Antiqua"/>
          <w:sz w:val="22"/>
          <w:szCs w:val="22"/>
          <w:lang w:eastAsia="en-US"/>
        </w:rPr>
      </w:pPr>
    </w:p>
    <w:tbl>
      <w:tblPr>
        <w:tblW w:type="dxa" w:w="7770"/>
        <w:jc w:val="center"/>
        <w:tblInd w:type="dxa" w:w="39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5108"/>
        <w:gridCol w:w="2662"/>
      </w:tblGrid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  <w:hideMark/>
          </w:tcPr>
          <w:p w:rsidRDefault="00D7491B" w:rsidP="00D93996" w:rsidR="00D7491B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OPIS OSTVARENIH ODLJEVA</w:t>
            </w:r>
          </w:p>
        </w:tc>
        <w:tc>
          <w:tcPr>
            <w:tcW w:type="dxa" w:w="266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  <w:hideMark/>
          </w:tcPr>
          <w:p w:rsidRDefault="00D7491B" w:rsidP="00D93996" w:rsidR="00D7491B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UKUPNO</w:t>
            </w:r>
          </w:p>
          <w:p w:rsidRDefault="002B2A18" w:rsidP="00D93996" w:rsidR="00D7491B">
            <w:pPr>
              <w:spacing w:lineRule="auto" w:line="288"/>
              <w:jc w:val="center"/>
              <w:rPr>
                <w:rFonts w:cs="Arial" w:hAnsi="Book Antiqua" w:ascii="Book Antiqua"/>
                <w:b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sz w:val="22"/>
                <w:szCs w:val="22"/>
              </w:rPr>
              <w:t>03.05.2018-15.03.2019</w:t>
            </w:r>
            <w:r w:rsidR="00D7491B">
              <w:rPr>
                <w:rFonts w:cs="Arial" w:hAnsi="Book Antiqua" w:ascii="Book Antiqua"/>
                <w:b/>
                <w:sz w:val="22"/>
                <w:szCs w:val="22"/>
              </w:rPr>
              <w:t>.</w:t>
            </w: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sz w:val="22"/>
                <w:szCs w:val="22"/>
              </w:rPr>
            </w:pP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Bankovne usluge naknada banke za vođenje računa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D7491B" w:rsidP="00D93996" w:rsidR="00D7491B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74,17</w:t>
            </w: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D7491B" w:rsidP="00D93996" w:rsidR="00D7491B">
            <w:pPr>
              <w:spacing w:lineRule="auto" w:line="288"/>
              <w:jc w:val="center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Trošak izrade pečata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D7491B" w:rsidP="00D93996" w:rsidR="00D7491B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148,23</w:t>
            </w: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Materijalni troškovi (fotokopiranje, papir, tiskanice, </w:t>
            </w:r>
            <w:proofErr w:type="spellStart"/>
            <w:r>
              <w:rPr>
                <w:rFonts w:cs="Arial" w:hAnsi="Book Antiqua" w:ascii="Book Antiqua"/>
                <w:bCs/>
                <w:sz w:val="22"/>
                <w:szCs w:val="22"/>
              </w:rPr>
              <w:t>registratori</w:t>
            </w:r>
            <w:proofErr w:type="spellEnd"/>
            <w:r>
              <w:rPr>
                <w:rFonts w:cs="Arial" w:hAnsi="Book Antiqua" w:ascii="Book Antiqua"/>
                <w:bCs/>
                <w:sz w:val="22"/>
                <w:szCs w:val="22"/>
              </w:rPr>
              <w:t>, fascikli)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D7491B" w:rsidP="00D93996" w:rsidR="00D7491B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140,00</w:t>
            </w: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Troškovi poštarine HPT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D7491B" w:rsidP="00D93996" w:rsidR="00D7491B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19,00</w:t>
            </w: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Trošak izrade procijene vrijednosti pokretnina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D7491B" w:rsidP="00D93996" w:rsidR="00D7491B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500,00</w:t>
            </w:r>
          </w:p>
        </w:tc>
      </w:tr>
      <w:tr w:rsidTr="00D93996" w:rsidR="002B2A18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2B2A18" w:rsidP="00D93996" w:rsidR="002B2A18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Knjigovodstvene usluge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2B2A18" w:rsidP="00D93996" w:rsidR="002B2A18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700,00</w:t>
            </w:r>
          </w:p>
        </w:tc>
      </w:tr>
      <w:tr w:rsidTr="00D93996" w:rsidR="002B2A18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2B2A18" w:rsidP="00D93996" w:rsidR="002B2A18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Trošak oglašavanja prodaje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2B2A18" w:rsidP="00D93996" w:rsidR="002B2A18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>150,00</w:t>
            </w:r>
          </w:p>
        </w:tc>
      </w:tr>
      <w:tr w:rsidTr="00D93996" w:rsidR="002B2A18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2B2A18" w:rsidP="00D93996" w:rsidR="002B2A18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Troškovi puta stečajnog upravitelja bruto 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2B2A18" w:rsidP="00D93996" w:rsidR="002B2A18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Cs/>
                <w:sz w:val="22"/>
                <w:szCs w:val="22"/>
              </w:rPr>
              <w:t xml:space="preserve">1.622,88 </w:t>
            </w: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D7491B" w:rsidP="00D93996" w:rsidR="00D7491B">
            <w:pPr>
              <w:spacing w:lineRule="auto" w:line="288"/>
              <w:jc w:val="right"/>
              <w:rPr>
                <w:rFonts w:cs="Arial" w:hAnsi="Book Antiqua" w:ascii="Book Antiqua"/>
                <w:bCs/>
                <w:sz w:val="22"/>
                <w:szCs w:val="22"/>
              </w:rPr>
            </w:pPr>
          </w:p>
        </w:tc>
      </w:tr>
      <w:tr w:rsidTr="00D93996" w:rsidR="00D7491B">
        <w:trPr>
          <w:jc w:val="center"/>
        </w:trPr>
        <w:tc>
          <w:tcPr>
            <w:tcW w:type="dxa" w:w="5107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  <w:hideMark/>
          </w:tcPr>
          <w:p w:rsidRDefault="00D7491B" w:rsidP="00D93996" w:rsidR="00D7491B">
            <w:pPr>
              <w:spacing w:lineRule="auto" w:line="288"/>
              <w:rPr>
                <w:rFonts w:cs="Arial"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bCs/>
                <w:sz w:val="22"/>
                <w:szCs w:val="22"/>
              </w:rPr>
              <w:t>2 .Ukupno odljevi sa računa</w:t>
            </w:r>
          </w:p>
        </w:tc>
        <w:tc>
          <w:tcPr>
            <w:tcW w:type="dxa" w:w="266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2B2A18" w:rsidP="00D93996" w:rsidR="00D7491B">
            <w:pPr>
              <w:spacing w:lineRule="auto" w:line="288"/>
              <w:jc w:val="right"/>
              <w:rPr>
                <w:rFonts w:cs="Arial"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cs="Arial" w:hAnsi="Book Antiqua" w:ascii="Book Antiqua"/>
                <w:b/>
                <w:bCs/>
                <w:sz w:val="22"/>
                <w:szCs w:val="22"/>
              </w:rPr>
              <w:t>3.354,28</w:t>
            </w:r>
            <w:r w:rsidR="00D7491B">
              <w:rPr>
                <w:rFonts w:cs="Arial" w:hAnsi="Book Antiqua" w:ascii="Book Antiqua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Default="00D7491B" w:rsidP="00D7491B" w:rsidR="00D7491B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D7491B" w:rsidP="00D7491B" w:rsidR="003B5FAF">
      <w:pPr>
        <w:shd w:fill="FFFFFF" w:color="auto" w:val="clear"/>
        <w:jc w:val="both"/>
        <w:rPr>
          <w:rFonts w:cs="Arial" w:eastAsia="Calibri" w:hAnsi="Book Antiqua" w:ascii="Book Antiqua"/>
          <w:sz w:val="22"/>
          <w:szCs w:val="22"/>
          <w:lang w:eastAsia="en-US"/>
        </w:rPr>
      </w:pPr>
      <w:r>
        <w:rPr>
          <w:rFonts w:hAnsi="Book Antiqua" w:ascii="Book Antiqua"/>
          <w:sz w:val="22"/>
          <w:szCs w:val="22"/>
        </w:rPr>
        <w:t>Stanje novčan</w:t>
      </w:r>
      <w:r w:rsidR="00312199">
        <w:rPr>
          <w:rFonts w:hAnsi="Book Antiqua" w:ascii="Book Antiqua"/>
          <w:sz w:val="22"/>
          <w:szCs w:val="22"/>
        </w:rPr>
        <w:t>ih sredstava na žiro računu</w:t>
      </w:r>
      <w:r>
        <w:rPr>
          <w:rFonts w:hAnsi="Book Antiqua" w:ascii="Book Antiqua"/>
          <w:sz w:val="22"/>
          <w:szCs w:val="22"/>
        </w:rPr>
        <w:t xml:space="preserve"> iznosi  </w:t>
      </w:r>
      <w:r w:rsidR="002B2A18">
        <w:rPr>
          <w:rFonts w:hAnsi="Book Antiqua" w:ascii="Book Antiqua"/>
          <w:b/>
          <w:sz w:val="22"/>
          <w:szCs w:val="22"/>
        </w:rPr>
        <w:t>145,72</w:t>
      </w:r>
      <w:r>
        <w:rPr>
          <w:rFonts w:hAnsi="Book Antiqua" w:ascii="Book Antiqua"/>
          <w:b/>
          <w:sz w:val="22"/>
          <w:szCs w:val="22"/>
        </w:rPr>
        <w:t xml:space="preserve"> </w:t>
      </w:r>
      <w:r w:rsidRPr="00B100B9">
        <w:rPr>
          <w:rFonts w:hAnsi="Book Antiqua" w:ascii="Book Antiqua"/>
          <w:b/>
          <w:sz w:val="22"/>
          <w:szCs w:val="22"/>
        </w:rPr>
        <w:t>kun</w:t>
      </w:r>
      <w:r w:rsidR="002B2A18">
        <w:rPr>
          <w:rFonts w:hAnsi="Book Antiqua" w:ascii="Book Antiqua"/>
          <w:b/>
          <w:sz w:val="22"/>
          <w:szCs w:val="22"/>
        </w:rPr>
        <w:t>a</w:t>
      </w:r>
      <w:r w:rsidR="00312199">
        <w:rPr>
          <w:rFonts w:hAnsi="Book Antiqua" w:ascii="Book Antiqua"/>
          <w:b/>
          <w:sz w:val="22"/>
          <w:szCs w:val="22"/>
        </w:rPr>
        <w:t xml:space="preserve">. </w:t>
      </w:r>
    </w:p>
    <w:p w:rsidRDefault="002B2A18" w:rsidP="00085DE4" w:rsidR="003B5FAF">
      <w:pPr>
        <w:spacing w:lineRule="auto" w:line="288"/>
        <w:ind w:right="-567"/>
        <w:rPr>
          <w:rFonts w:cs="Arial" w:eastAsia="Calibri" w:hAnsi="Book Antiqua" w:ascii="Book Antiqua"/>
          <w:sz w:val="22"/>
          <w:szCs w:val="22"/>
          <w:lang w:eastAsia="en-US"/>
        </w:rPr>
      </w:pPr>
      <w:r>
        <w:rPr>
          <w:rFonts w:cs="Arial" w:eastAsia="Calibri" w:hAnsi="Book Antiqua" w:ascii="Book Antiqua"/>
          <w:sz w:val="22"/>
          <w:szCs w:val="22"/>
          <w:lang w:eastAsia="en-US"/>
        </w:rPr>
        <w:t xml:space="preserve">Zbog nedostatnosti novčanih sredstva </w:t>
      </w:r>
      <w:r w:rsidR="00673AFA">
        <w:rPr>
          <w:rFonts w:cs="Arial" w:eastAsia="Calibri" w:hAnsi="Book Antiqua" w:ascii="Book Antiqua"/>
          <w:sz w:val="22"/>
          <w:szCs w:val="22"/>
          <w:lang w:eastAsia="en-US"/>
        </w:rPr>
        <w:t xml:space="preserve">na računu  </w:t>
      </w:r>
      <w:r>
        <w:rPr>
          <w:rFonts w:cs="Arial" w:eastAsia="Calibri" w:hAnsi="Book Antiqua" w:ascii="Book Antiqua"/>
          <w:sz w:val="22"/>
          <w:szCs w:val="22"/>
          <w:lang w:eastAsia="en-US"/>
        </w:rPr>
        <w:t>nagrada stečajnom upravitelju nije</w:t>
      </w:r>
      <w:r w:rsidR="00085DE4">
        <w:rPr>
          <w:rFonts w:cs="Arial" w:eastAsia="Calibri" w:hAnsi="Book Antiqua" w:ascii="Book Antiqua"/>
          <w:sz w:val="22"/>
          <w:szCs w:val="22"/>
          <w:lang w:eastAsia="en-US"/>
        </w:rPr>
        <w:t xml:space="preserve"> </w:t>
      </w:r>
      <w:r>
        <w:rPr>
          <w:rFonts w:cs="Arial" w:eastAsia="Calibri" w:hAnsi="Book Antiqua" w:ascii="Book Antiqua"/>
          <w:sz w:val="22"/>
          <w:szCs w:val="22"/>
          <w:lang w:eastAsia="en-US"/>
        </w:rPr>
        <w:t xml:space="preserve"> isplaćena.  </w:t>
      </w:r>
    </w:p>
    <w:p w:rsidRDefault="00085DE4" w:rsidP="00085DE4" w:rsidR="00085DE4">
      <w:pPr>
        <w:spacing w:lineRule="auto" w:line="288"/>
        <w:ind w:right="-567"/>
        <w:rPr>
          <w:rFonts w:cs="Arial" w:eastAsia="Calibri" w:hAnsi="Book Antiqua" w:ascii="Book Antiqua"/>
          <w:sz w:val="22"/>
          <w:szCs w:val="22"/>
          <w:lang w:eastAsia="en-US"/>
        </w:rPr>
      </w:pPr>
    </w:p>
    <w:p w:rsidRDefault="002B2A18" w:rsidP="002B2A18" w:rsidR="002B2A18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3. NAPLATA POTRAŽIVANJA  - OVRŠNI POSTUPCI : </w:t>
      </w:r>
    </w:p>
    <w:p w:rsidRDefault="00085DE4" w:rsidP="002B2A18" w:rsidR="00085DE4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234DA7" w:rsidP="003B5FAF" w:rsidR="003B5FAF">
      <w:pPr>
        <w:ind w:right="-468"/>
        <w:jc w:val="both"/>
        <w:rPr>
          <w:rFonts w:cs="Arial" w:hAnsi="Book Antiqua" w:ascii="Book Antiqua"/>
          <w:b/>
          <w:i/>
          <w:sz w:val="22"/>
          <w:szCs w:val="22"/>
        </w:rPr>
      </w:pPr>
      <w:r>
        <w:rPr>
          <w:rFonts w:cs="Arial" w:hAnsi="Book Antiqua" w:ascii="Book Antiqua"/>
          <w:b/>
          <w:i/>
          <w:sz w:val="22"/>
          <w:szCs w:val="22"/>
        </w:rPr>
        <w:t xml:space="preserve">- Nema </w:t>
      </w:r>
    </w:p>
    <w:p w:rsidRDefault="003B5FAF" w:rsidP="003B5FAF" w:rsidR="003B5FAF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AF0315" w:rsidP="00AF0315" w:rsidR="00AF0315">
      <w:pPr>
        <w:ind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NEPODMIRENE OBVEZE STEČAJNE MASE </w:t>
      </w:r>
    </w:p>
    <w:p w:rsidRDefault="00AF0315" w:rsidP="00AF0315" w:rsidR="00AF0315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F0315" w:rsidP="00AF0315" w:rsidR="00AF0315">
      <w:pPr>
        <w:ind w:firstLine="708"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Nepodmirene dospjeli</w:t>
      </w:r>
      <w:r w:rsidR="00234DA7">
        <w:rPr>
          <w:rFonts w:hAnsi="Book Antiqua" w:ascii="Book Antiqua"/>
          <w:sz w:val="22"/>
          <w:szCs w:val="22"/>
        </w:rPr>
        <w:t xml:space="preserve"> obveze stečajne mase do dana 15.03.2019</w:t>
      </w:r>
      <w:r>
        <w:rPr>
          <w:rFonts w:hAnsi="Book Antiqua" w:ascii="Book Antiqua"/>
          <w:sz w:val="22"/>
          <w:szCs w:val="22"/>
        </w:rPr>
        <w:t xml:space="preserve">.godine iznose ukupno </w:t>
      </w:r>
      <w:r w:rsidR="00673AFA">
        <w:rPr>
          <w:rFonts w:hAnsi="Book Antiqua" w:ascii="Book Antiqua"/>
          <w:b/>
          <w:sz w:val="22"/>
          <w:szCs w:val="22"/>
        </w:rPr>
        <w:t>10.994</w:t>
      </w:r>
      <w:r w:rsidRPr="00356A17">
        <w:rPr>
          <w:rFonts w:hAnsi="Book Antiqua" w:ascii="Book Antiqua"/>
          <w:b/>
          <w:sz w:val="22"/>
          <w:szCs w:val="22"/>
        </w:rPr>
        <w:t>,24</w:t>
      </w:r>
      <w:r>
        <w:rPr>
          <w:rFonts w:hAnsi="Book Antiqua" w:ascii="Book Antiqua"/>
          <w:sz w:val="22"/>
          <w:szCs w:val="22"/>
        </w:rPr>
        <w:t xml:space="preserve"> </w:t>
      </w:r>
      <w:r w:rsidRPr="00356A17">
        <w:rPr>
          <w:rFonts w:hAnsi="Book Antiqua" w:ascii="Book Antiqua"/>
          <w:b/>
          <w:sz w:val="22"/>
          <w:szCs w:val="22"/>
        </w:rPr>
        <w:t>kuna</w:t>
      </w:r>
      <w:r>
        <w:rPr>
          <w:rFonts w:hAnsi="Book Antiqua" w:ascii="Book Antiqua"/>
          <w:sz w:val="22"/>
          <w:szCs w:val="22"/>
        </w:rPr>
        <w:t>, a odnose se na troškove stečajnog upravitelja, knjigovodstvene uslu</w:t>
      </w:r>
      <w:r w:rsidR="00673AFA">
        <w:rPr>
          <w:rFonts w:hAnsi="Book Antiqua" w:ascii="Book Antiqua"/>
          <w:sz w:val="22"/>
          <w:szCs w:val="22"/>
        </w:rPr>
        <w:t xml:space="preserve">ge, troškovi oglasa, troškovi izrade stečajne bilance, troškovi puta, porezi i doprinosi nagrada stečajnom upravitelju u bruto iznosu obavezno zdravstveno  osiguranje kod isplate nagrade stečajnom upravitelju </w:t>
      </w:r>
      <w:r>
        <w:rPr>
          <w:rFonts w:hAnsi="Book Antiqua" w:ascii="Book Antiqua"/>
          <w:sz w:val="22"/>
          <w:szCs w:val="22"/>
        </w:rPr>
        <w:t>koji su iskazani u tablici 3.</w:t>
      </w:r>
    </w:p>
    <w:p w:rsidRDefault="00234DA7" w:rsidP="00AF0315" w:rsidR="00234DA7">
      <w:pPr>
        <w:ind w:firstLine="708" w:right="-468"/>
        <w:jc w:val="both"/>
        <w:rPr>
          <w:rFonts w:hAnsi="Book Antiqua" w:ascii="Book Antiqua"/>
          <w:sz w:val="22"/>
          <w:szCs w:val="22"/>
        </w:rPr>
      </w:pPr>
    </w:p>
    <w:p w:rsidRDefault="00D93996" w:rsidP="00D93996" w:rsidR="00D93996">
      <w:pPr>
        <w:ind w:right="-468"/>
        <w:jc w:val="center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--4--</w:t>
      </w:r>
    </w:p>
    <w:p w:rsidRDefault="00AF0315" w:rsidP="00AF0315" w:rsidR="00AF0315">
      <w:pPr>
        <w:ind w:right="-46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Tablica 3.</w:t>
      </w:r>
    </w:p>
    <w:p w:rsidRDefault="00AF0315" w:rsidP="00AF0315" w:rsidR="00AF0315">
      <w:pPr>
        <w:ind w:right="-468"/>
        <w:jc w:val="both"/>
        <w:rPr>
          <w:rFonts w:hAnsi="Book Antiqua" w:ascii="Book Antiqua"/>
          <w:sz w:val="22"/>
          <w:szCs w:val="22"/>
        </w:rPr>
      </w:pPr>
    </w:p>
    <w:tbl>
      <w:tblPr>
        <w:tblW w:type="dxa" w:w="8325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483"/>
        <w:gridCol w:w="1842"/>
      </w:tblGrid>
      <w:tr w:rsidTr="00D93996" w:rsidR="00AF0315">
        <w:trPr>
          <w:trHeight w:val="425"/>
        </w:trPr>
        <w:tc>
          <w:tcPr>
            <w:tcW w:type="dxa" w:w="648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D9D9D9" w:color="auto" w:val="clear"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OPIS NEPODMIRENIH  OBVEZA STEČAJNE MASE </w:t>
            </w:r>
          </w:p>
        </w:tc>
        <w:tc>
          <w:tcPr>
            <w:tcW w:type="dxa" w:w="1843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D9D9D9" w:color="auto" w:val="clear"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</w:p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Nepodmireno</w:t>
            </w:r>
          </w:p>
        </w:tc>
      </w:tr>
      <w:tr w:rsidTr="00D93996" w:rsidR="00AF0315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Knjig</w:t>
            </w:r>
            <w:r w:rsidR="00042604">
              <w:rPr>
                <w:rFonts w:hAnsi="Book Antiqua" w:ascii="Book Antiqua"/>
                <w:bCs/>
                <w:sz w:val="22"/>
                <w:szCs w:val="22"/>
              </w:rPr>
              <w:t>ovodstvene usluge 21.03.2017.-21.01.2018.g. 700,00 x10</w:t>
            </w:r>
            <w:r>
              <w:rPr>
                <w:rFonts w:hAnsi="Book Antiqua" w:ascii="Book Antiqua"/>
                <w:bCs/>
                <w:sz w:val="22"/>
                <w:szCs w:val="22"/>
              </w:rPr>
              <w:t>mj.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9056E" w:rsidP="00D93996" w:rsidR="00AF0315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7.0</w:t>
            </w:r>
            <w:r w:rsidR="00AF0315">
              <w:rPr>
                <w:rFonts w:hAnsi="Book Antiqua" w:ascii="Book Antiqua"/>
                <w:bCs/>
                <w:sz w:val="22"/>
                <w:szCs w:val="22"/>
              </w:rPr>
              <w:t>00,00</w:t>
            </w:r>
          </w:p>
        </w:tc>
      </w:tr>
      <w:tr w:rsidTr="00D93996" w:rsidR="00AF0315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Trošak obja</w:t>
            </w:r>
            <w:r w:rsidR="002A771C">
              <w:rPr>
                <w:rFonts w:hAnsi="Book Antiqua" w:ascii="Book Antiqua"/>
                <w:bCs/>
                <w:sz w:val="22"/>
                <w:szCs w:val="22"/>
              </w:rPr>
              <w:t xml:space="preserve">ve oglas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2A771C" w:rsidP="00D93996" w:rsidR="00AF0315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           2</w:t>
            </w:r>
            <w:r w:rsidR="00AF0315">
              <w:rPr>
                <w:rFonts w:hAnsi="Book Antiqua" w:ascii="Book Antiqua"/>
                <w:bCs/>
                <w:sz w:val="22"/>
                <w:szCs w:val="22"/>
              </w:rPr>
              <w:t>50,00</w:t>
            </w:r>
          </w:p>
        </w:tc>
      </w:tr>
      <w:tr w:rsidTr="00D93996" w:rsidR="00AF0315">
        <w:trPr>
          <w:trHeight w:val="618"/>
        </w:trPr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F0315" w:rsidP="00D93996" w:rsidR="00AF0315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Izrada početne stečajne bilance, analiza tražbina, slanje opomena                                        utvrđivanje tražbina, prikupljanje dokumentacije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F0315" w:rsidP="00D93996" w:rsidR="00AF0315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1.000,00</w:t>
            </w:r>
          </w:p>
        </w:tc>
      </w:tr>
      <w:tr w:rsidTr="00D93996" w:rsidR="00AF0315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Troškovi puta stečajnog upravitelja vezane za prodaju </w:t>
            </w:r>
          </w:p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pokretnina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F0315" w:rsidP="00D93996" w:rsidR="00AF0315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>1.320,00</w:t>
            </w:r>
          </w:p>
        </w:tc>
      </w:tr>
      <w:tr w:rsidTr="00D93996" w:rsidR="00AF0315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Porezi i doprinosi na putne troškove stečajni upravitelj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F0315" w:rsidP="00D93996" w:rsidR="00AF0315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822,24</w:t>
            </w:r>
          </w:p>
        </w:tc>
      </w:tr>
      <w:tr w:rsidTr="00D93996" w:rsidR="00524857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524857" w:rsidP="00D93996" w:rsidR="00524857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Nagrada za rad stečajnom upravitelju bruto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524857" w:rsidP="00D93996" w:rsidR="00524857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560,00 </w:t>
            </w:r>
          </w:p>
        </w:tc>
      </w:tr>
      <w:tr w:rsidTr="00D93996" w:rsidR="00673AFA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673AFA" w:rsidP="00D93996" w:rsidR="00673AFA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Obavezno zdravstveno osiguranje 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673AFA" w:rsidP="00D93996" w:rsidR="00673AFA">
            <w:pPr>
              <w:ind w:right="-468"/>
              <w:jc w:val="center"/>
              <w:rPr>
                <w:rFonts w:hAnsi="Book Antiqua" w:ascii="Book Antiqua"/>
                <w:bCs/>
                <w:sz w:val="22"/>
                <w:szCs w:val="22"/>
              </w:rPr>
            </w:pPr>
            <w:r>
              <w:rPr>
                <w:rFonts w:hAnsi="Book Antiqua" w:ascii="Book Antiqua"/>
                <w:bCs/>
                <w:sz w:val="22"/>
                <w:szCs w:val="22"/>
              </w:rPr>
              <w:t xml:space="preserve">    42,00</w:t>
            </w:r>
          </w:p>
        </w:tc>
      </w:tr>
      <w:tr w:rsidTr="00D93996" w:rsidR="00AF0315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hideMark/>
          </w:tcPr>
          <w:p w:rsidRDefault="00AF0315" w:rsidP="00D93996" w:rsidR="00AF0315">
            <w:pPr>
              <w:ind w:right="-468"/>
              <w:rPr>
                <w:rFonts w:hAnsi="Book Antiqua" w:ascii="Book Antiqua"/>
                <w:bCs/>
                <w:sz w:val="22"/>
                <w:szCs w:val="22"/>
              </w:rPr>
            </w:pPr>
          </w:p>
        </w:tc>
      </w:tr>
      <w:tr w:rsidTr="00D93996" w:rsidR="00AF0315">
        <w:tc>
          <w:tcPr>
            <w:tcW w:type="dxa" w:w="6487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D9D9D9" w:color="auto" w:val="clear"/>
          </w:tcPr>
          <w:p w:rsidRDefault="00AF0315" w:rsidP="00D93996" w:rsidR="00AF0315">
            <w:pPr>
              <w:ind w:right="-468"/>
              <w:jc w:val="both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>Sveukupno nepodmirene obveze stečajne mase</w:t>
            </w:r>
          </w:p>
        </w:tc>
        <w:tc>
          <w:tcPr>
            <w:tcW w:type="dxa" w:w="1843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D9D9D9" w:color="auto" w:val="clear"/>
            <w:hideMark/>
          </w:tcPr>
          <w:p w:rsidRDefault="00673AFA" w:rsidP="00D93996" w:rsidR="00AF0315">
            <w:pPr>
              <w:ind w:right="-468"/>
              <w:rPr>
                <w:rFonts w:hAnsi="Book Antiqua" w:ascii="Book Antiqua"/>
                <w:b/>
                <w:bCs/>
                <w:sz w:val="22"/>
                <w:szCs w:val="22"/>
              </w:rPr>
            </w:pPr>
            <w:r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          10.994</w:t>
            </w:r>
            <w:r w:rsidR="00AF0315">
              <w:rPr>
                <w:rFonts w:hAnsi="Book Antiqua" w:ascii="Book Antiqua"/>
                <w:b/>
                <w:bCs/>
                <w:sz w:val="22"/>
                <w:szCs w:val="22"/>
              </w:rPr>
              <w:t xml:space="preserve">,24                                 </w:t>
            </w:r>
          </w:p>
        </w:tc>
      </w:tr>
    </w:tbl>
    <w:p w:rsidRDefault="00AF0315" w:rsidP="00AF0315" w:rsidR="00AF0315">
      <w:pPr>
        <w:ind w:right="-468"/>
        <w:jc w:val="both"/>
        <w:rPr>
          <w:rFonts w:hAnsi="Book Antiqua" w:ascii="Book Antiqua"/>
          <w:sz w:val="22"/>
          <w:szCs w:val="22"/>
        </w:rPr>
      </w:pPr>
    </w:p>
    <w:p w:rsidRDefault="00673AFA" w:rsidP="002A771C" w:rsidR="00673AFA">
      <w:pPr>
        <w:ind w:firstLine="708" w:right="-468"/>
        <w:jc w:val="both"/>
        <w:rPr>
          <w:rFonts w:hAnsi="Book Antiqua" w:ascii="Book Antiqua"/>
          <w:b/>
          <w:sz w:val="22"/>
          <w:szCs w:val="22"/>
        </w:rPr>
      </w:pPr>
    </w:p>
    <w:p w:rsidRDefault="00AF0315" w:rsidP="002A771C" w:rsidR="002A771C" w:rsidRPr="002A771C">
      <w:pPr>
        <w:ind w:firstLine="708"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 xml:space="preserve"> </w:t>
      </w:r>
    </w:p>
    <w:p w:rsidRDefault="00AF0315" w:rsidP="00AF0315" w:rsidR="00AF0315" w:rsidRPr="00B100B9">
      <w:pPr>
        <w:rPr>
          <w:rFonts w:hAnsi="Book Antiqua" w:ascii="Book Antiqua"/>
        </w:rPr>
      </w:pPr>
      <w:r w:rsidRPr="00100F98">
        <w:rPr>
          <w:rFonts w:hAnsi="Book Antiqua" w:ascii="Book Antiqua"/>
          <w:b/>
        </w:rPr>
        <w:t xml:space="preserve">4.Dati podatak o tome kako je ostvareno </w:t>
      </w:r>
      <w:proofErr w:type="spellStart"/>
      <w:r w:rsidRPr="00100F98">
        <w:rPr>
          <w:rFonts w:hAnsi="Book Antiqua" w:ascii="Book Antiqua"/>
          <w:b/>
        </w:rPr>
        <w:t>razlučno</w:t>
      </w:r>
      <w:proofErr w:type="spellEnd"/>
      <w:r w:rsidRPr="00100F98">
        <w:rPr>
          <w:rFonts w:hAnsi="Book Antiqua" w:ascii="Book Antiqua"/>
          <w:b/>
        </w:rPr>
        <w:t xml:space="preserve"> pravo :</w:t>
      </w:r>
      <w:r w:rsidRPr="00B100B9">
        <w:rPr>
          <w:rFonts w:hAnsi="Book Antiqua" w:ascii="Book Antiqua"/>
        </w:rPr>
        <w:t xml:space="preserve"> </w:t>
      </w:r>
    </w:p>
    <w:p w:rsidRDefault="00AF0315" w:rsidP="00AF0315" w:rsidR="00AF0315" w:rsidRPr="00B100B9">
      <w:pPr>
        <w:ind w:left="720"/>
        <w:rPr>
          <w:rFonts w:hAnsi="Book Antiqua" w:ascii="Book Antiqua"/>
        </w:rPr>
      </w:pPr>
      <w:r w:rsidRPr="00B100B9">
        <w:rPr>
          <w:rFonts w:hAnsi="Book Antiqua" w:ascii="Book Antiqua"/>
        </w:rPr>
        <w:t>RAZLUČNO PRAVO  - NIJE OSTVARENO .</w:t>
      </w:r>
    </w:p>
    <w:p w:rsidRDefault="00AF0315" w:rsidP="00AF0315" w:rsidR="00AF0315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 xml:space="preserve">5.Dati podatak o tome kako je ostvareno izlučno pravo :  </w:t>
      </w:r>
    </w:p>
    <w:p w:rsidRDefault="00AF0315" w:rsidP="00AF0315" w:rsidR="00AF0315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</w:t>
      </w:r>
      <w:r w:rsidRPr="00B100B9">
        <w:rPr>
          <w:rFonts w:hAnsi="Book Antiqua" w:ascii="Book Antiqua"/>
        </w:rPr>
        <w:tab/>
        <w:t xml:space="preserve">IZLUČNOG PRAVA - NEMA </w:t>
      </w:r>
    </w:p>
    <w:p w:rsidRDefault="00AF0315" w:rsidP="00AF0315" w:rsidR="00AF0315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 xml:space="preserve">6.Dati podatak o vjerovnicima stečajne mase i njihovom namirenju: </w:t>
      </w:r>
    </w:p>
    <w:p w:rsidRDefault="00AF0315" w:rsidP="00AF0315" w:rsidR="00AF0315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</w:t>
      </w:r>
      <w:r w:rsidRPr="00B100B9">
        <w:rPr>
          <w:rFonts w:hAnsi="Book Antiqua" w:ascii="Book Antiqua"/>
        </w:rPr>
        <w:tab/>
        <w:t xml:space="preserve">NEMA PROMJENA U POGLEDU VJEROVNIKA STEČAJNE MASE I </w:t>
      </w:r>
    </w:p>
    <w:p w:rsidRDefault="00AF0315" w:rsidP="00AF0315" w:rsidR="00AF0315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         NJIHOVOM NAMIRENJU </w:t>
      </w:r>
    </w:p>
    <w:p w:rsidRDefault="00AF0315" w:rsidP="00AF0315" w:rsidR="00AF0315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 xml:space="preserve">7.Dati podatak o isplatama plaća radnika ako su nastavili s radom nakon otvaranja </w:t>
      </w:r>
    </w:p>
    <w:p w:rsidRDefault="00AF0315" w:rsidP="00AF0315" w:rsidR="00AF0315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 xml:space="preserve">   stečajnog postupka : </w:t>
      </w:r>
    </w:p>
    <w:p w:rsidRDefault="00AF0315" w:rsidP="00AF0315" w:rsidR="00AF0315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         RADNIKA NEMA nakon otvaranja stečajnog postupka. </w:t>
      </w:r>
    </w:p>
    <w:p w:rsidRDefault="00AF0315" w:rsidP="00AF0315" w:rsidR="00AF0315" w:rsidRPr="00100F98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>8.Dati podatak o namirenju stečajnih dužnika (diobe) :</w:t>
      </w:r>
    </w:p>
    <w:p w:rsidRDefault="00AF0315" w:rsidP="00AF0315" w:rsidR="00AF0315" w:rsidRPr="00B100B9">
      <w:pPr>
        <w:rPr>
          <w:rFonts w:hAnsi="Book Antiqua" w:ascii="Book Antiqua"/>
        </w:rPr>
      </w:pPr>
      <w:r w:rsidRPr="00B100B9">
        <w:rPr>
          <w:rFonts w:hAnsi="Book Antiqua" w:ascii="Book Antiqua"/>
        </w:rPr>
        <w:t xml:space="preserve">            DIOBE JOŠ NIJE BILO.</w:t>
      </w:r>
    </w:p>
    <w:p w:rsidRDefault="00AF0315" w:rsidP="00AF0315" w:rsidR="00AF0315" w:rsidRPr="002A771C">
      <w:pPr>
        <w:rPr>
          <w:rFonts w:hAnsi="Book Antiqua" w:ascii="Book Antiqua"/>
          <w:b/>
        </w:rPr>
      </w:pPr>
      <w:r w:rsidRPr="00100F98">
        <w:rPr>
          <w:rFonts w:hAnsi="Book Antiqua" w:ascii="Book Antiqua"/>
          <w:b/>
        </w:rPr>
        <w:t xml:space="preserve">9.Ostali podaci : nema.  </w:t>
      </w:r>
    </w:p>
    <w:p w:rsidRDefault="00AF0315" w:rsidP="00AF0315" w:rsidR="00AF0315" w:rsidRPr="00F660B7">
      <w:pPr>
        <w:ind w:firstLine="708"/>
        <w:jc w:val="both"/>
        <w:rPr>
          <w:rFonts w:hAnsi="Book Antiqua" w:ascii="Book Antiqua"/>
        </w:rPr>
      </w:pPr>
      <w:r>
        <w:rPr>
          <w:rFonts w:hAnsi="Book Antiqua" w:ascii="Book Antiqua"/>
        </w:rPr>
        <w:t xml:space="preserve">Daje se na znanje gore navedeno izvješće stečajnom sucu o do sada poduzetim radnje kao i poduzimanje daljnjih radnji u narednom razdoblju. </w:t>
      </w:r>
    </w:p>
    <w:p w:rsidRDefault="00AF0315" w:rsidP="00AF0315" w:rsidR="00AF0315">
      <w:pPr>
        <w:ind w:right="-468"/>
        <w:jc w:val="both"/>
        <w:rPr>
          <w:rFonts w:hAnsi="Book Antiqua" w:ascii="Book Antiqua"/>
          <w:b/>
          <w:sz w:val="22"/>
          <w:szCs w:val="22"/>
        </w:rPr>
      </w:pPr>
    </w:p>
    <w:p w:rsidRDefault="00AF0315" w:rsidP="00D93996" w:rsidR="00AF0315">
      <w:pPr>
        <w:ind w:firstLine="708" w:right="-468"/>
        <w:jc w:val="both"/>
        <w:rPr>
          <w:rFonts w:hAnsi="Book Antiqua" w:ascii="Book Antiqua"/>
          <w:b/>
          <w:sz w:val="22"/>
          <w:szCs w:val="22"/>
        </w:rPr>
      </w:pPr>
      <w:r>
        <w:rPr>
          <w:rFonts w:hAnsi="Book Antiqua" w:ascii="Book Antiqua"/>
          <w:b/>
          <w:sz w:val="22"/>
          <w:szCs w:val="22"/>
        </w:rPr>
        <w:t>III. RADNJE KOJE ĆE PODUZETI U NAREDNOM RAZDOBLJU :</w:t>
      </w:r>
    </w:p>
    <w:p w:rsidRDefault="00AF0315" w:rsidP="002A771C" w:rsidR="002A771C">
      <w:pPr>
        <w:jc w:val="both"/>
        <w:rPr>
          <w:rFonts w:hAnsi="Book Antiqua" w:ascii="Book Antiqua"/>
          <w:b/>
        </w:rPr>
      </w:pPr>
      <w:r>
        <w:rPr>
          <w:rFonts w:hAnsi="Book Antiqua" w:ascii="Book Antiqua"/>
          <w:b/>
          <w:sz w:val="22"/>
          <w:szCs w:val="22"/>
        </w:rPr>
        <w:t xml:space="preserve"> </w:t>
      </w:r>
      <w:r w:rsidRPr="00EA3CBE">
        <w:rPr>
          <w:rFonts w:hAnsi="Book Antiqua" w:ascii="Book Antiqua"/>
          <w:b/>
        </w:rPr>
        <w:t>U slijedećem razdoblju :</w:t>
      </w:r>
      <w:r w:rsidR="002A771C" w:rsidRPr="002A771C">
        <w:rPr>
          <w:rFonts w:hAnsi="Book Antiqua" w:ascii="Book Antiqua"/>
          <w:b/>
        </w:rPr>
        <w:t xml:space="preserve"> </w:t>
      </w:r>
    </w:p>
    <w:p w:rsidRDefault="002A771C" w:rsidP="006136F2" w:rsidR="00AF0315" w:rsidRPr="006136F2">
      <w:pPr>
        <w:ind w:firstLine="708" w:right="-468"/>
        <w:jc w:val="both"/>
        <w:rPr>
          <w:rFonts w:hAnsi="Book Antiqua" w:ascii="Book Antiqua"/>
        </w:rPr>
      </w:pPr>
      <w:r>
        <w:rPr>
          <w:rFonts w:hAnsi="Book Antiqua" w:ascii="Book Antiqua"/>
          <w:b/>
        </w:rPr>
        <w:t>1</w:t>
      </w:r>
      <w:r w:rsidRPr="00EA3CBE">
        <w:rPr>
          <w:rFonts w:hAnsi="Book Antiqua" w:ascii="Book Antiqua"/>
          <w:b/>
        </w:rPr>
        <w:t>.Na</w:t>
      </w:r>
      <w:r>
        <w:rPr>
          <w:rFonts w:hAnsi="Book Antiqua" w:ascii="Book Antiqua"/>
          <w:b/>
        </w:rPr>
        <w:t xml:space="preserve">staviti dalje s prodajom pokretnina stečajnog </w:t>
      </w:r>
      <w:r w:rsidR="006136F2">
        <w:rPr>
          <w:rFonts w:hAnsi="Book Antiqua" w:ascii="Book Antiqua"/>
          <w:b/>
        </w:rPr>
        <w:t>dužnika 1.</w:t>
      </w:r>
      <w:r>
        <w:rPr>
          <w:rFonts w:hAnsi="Book Antiqua" w:ascii="Book Antiqua"/>
          <w:b/>
        </w:rPr>
        <w:t xml:space="preserve"> </w:t>
      </w:r>
      <w:r w:rsidR="006136F2" w:rsidRPr="00356A17">
        <w:rPr>
          <w:rFonts w:hAnsi="Book Antiqua" w:ascii="Book Antiqua"/>
        </w:rPr>
        <w:t xml:space="preserve">Pneumatskog </w:t>
      </w:r>
      <w:proofErr w:type="spellStart"/>
      <w:r w:rsidR="006136F2" w:rsidRPr="00356A17">
        <w:rPr>
          <w:rFonts w:hAnsi="Book Antiqua" w:ascii="Book Antiqua"/>
        </w:rPr>
        <w:t>navoznika</w:t>
      </w:r>
      <w:proofErr w:type="spellEnd"/>
      <w:r w:rsidR="006136F2" w:rsidRPr="00356A17">
        <w:rPr>
          <w:rFonts w:hAnsi="Book Antiqua" w:ascii="Book Antiqua"/>
        </w:rPr>
        <w:t xml:space="preserve"> za daske (pneumatski </w:t>
      </w:r>
      <w:r w:rsidR="006136F2">
        <w:rPr>
          <w:rFonts w:hAnsi="Book Antiqua" w:ascii="Book Antiqua"/>
        </w:rPr>
        <w:t>jež za tračnu pilu) i 2. Poteznog</w:t>
      </w:r>
      <w:r w:rsidR="006136F2" w:rsidRPr="00356A17">
        <w:rPr>
          <w:rFonts w:hAnsi="Book Antiqua" w:ascii="Book Antiqua"/>
        </w:rPr>
        <w:t xml:space="preserve"> cirkular</w:t>
      </w:r>
      <w:r w:rsidR="006136F2">
        <w:rPr>
          <w:rFonts w:hAnsi="Book Antiqua" w:ascii="Book Antiqua"/>
        </w:rPr>
        <w:t>a</w:t>
      </w:r>
      <w:r w:rsidR="006136F2" w:rsidRPr="00356A17">
        <w:rPr>
          <w:rFonts w:hAnsi="Book Antiqua" w:ascii="Book Antiqua"/>
        </w:rPr>
        <w:t xml:space="preserve"> (</w:t>
      </w:r>
      <w:proofErr w:type="spellStart"/>
      <w:r w:rsidR="006136F2" w:rsidRPr="00356A17">
        <w:rPr>
          <w:rFonts w:hAnsi="Book Antiqua" w:ascii="Book Antiqua"/>
        </w:rPr>
        <w:t>štrucer</w:t>
      </w:r>
      <w:r w:rsidR="006136F2">
        <w:rPr>
          <w:rFonts w:hAnsi="Book Antiqua" w:ascii="Book Antiqua"/>
        </w:rPr>
        <w:t>a</w:t>
      </w:r>
      <w:proofErr w:type="spellEnd"/>
      <w:r w:rsidR="006136F2" w:rsidRPr="00356A17">
        <w:rPr>
          <w:rFonts w:hAnsi="Book Antiqua" w:ascii="Book Antiqua"/>
        </w:rPr>
        <w:t xml:space="preserve"> za drvo)</w:t>
      </w:r>
      <w:r w:rsidR="006136F2">
        <w:rPr>
          <w:rFonts w:hAnsi="Book Antiqua" w:ascii="Book Antiqua"/>
        </w:rPr>
        <w:t xml:space="preserve">, </w:t>
      </w:r>
      <w:r>
        <w:rPr>
          <w:rFonts w:hAnsi="Book Antiqua" w:ascii="Book Antiqua"/>
          <w:b/>
        </w:rPr>
        <w:t>te iz prodaje namiriti nastale nepodmirene troškove stečajnog postupka i ostale obveze stečajne mase</w:t>
      </w:r>
      <w:r w:rsidR="00AF0315" w:rsidRPr="00B100B9">
        <w:rPr>
          <w:rFonts w:hAnsi="Book Antiqua" w:ascii="Book Antiqua"/>
          <w:b/>
        </w:rPr>
        <w:t xml:space="preserve">   </w:t>
      </w:r>
    </w:p>
    <w:p w:rsidRDefault="002A771C" w:rsidP="00AF0315" w:rsidR="00AF0315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U </w:t>
      </w:r>
      <w:proofErr w:type="spellStart"/>
      <w:r>
        <w:rPr>
          <w:rFonts w:hAnsi="Book Antiqua" w:ascii="Book Antiqua"/>
        </w:rPr>
        <w:t>Ludbreškom</w:t>
      </w:r>
      <w:proofErr w:type="spellEnd"/>
      <w:r>
        <w:rPr>
          <w:rFonts w:hAnsi="Book Antiqua" w:ascii="Book Antiqua"/>
        </w:rPr>
        <w:t xml:space="preserve"> Ivancu, 15.03.2019</w:t>
      </w:r>
      <w:r w:rsidR="00AF0315" w:rsidRPr="00F660B7">
        <w:rPr>
          <w:rFonts w:hAnsi="Book Antiqua" w:ascii="Book Antiqua"/>
        </w:rPr>
        <w:t xml:space="preserve">.godine. </w:t>
      </w:r>
    </w:p>
    <w:p w:rsidRDefault="00AF0315" w:rsidP="00AF0315" w:rsidR="00AF0315" w:rsidRPr="00F660B7">
      <w:pPr>
        <w:rPr>
          <w:rFonts w:hAnsi="Book Antiqua" w:ascii="Book Antiqua"/>
        </w:rPr>
      </w:pPr>
    </w:p>
    <w:p w:rsidRDefault="00AF0315" w:rsidP="00AF0315" w:rsidR="00AF0315" w:rsidRPr="00F660B7">
      <w:pPr>
        <w:rPr>
          <w:rFonts w:hAnsi="Book Antiqua" w:ascii="Book Antiqua"/>
        </w:rPr>
      </w:pP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 w:rsidRPr="00F660B7"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  <w:t xml:space="preserve">              </w:t>
      </w:r>
      <w:r>
        <w:rPr>
          <w:rFonts w:hAnsi="Book Antiqua" w:ascii="Book Antiqua"/>
        </w:rPr>
        <w:tab/>
        <w:t>ZA TOP TRADE PLUS</w:t>
      </w:r>
      <w:r w:rsidRPr="00F660B7">
        <w:rPr>
          <w:rFonts w:hAnsi="Book Antiqua" w:ascii="Book Antiqua"/>
        </w:rPr>
        <w:t xml:space="preserve">   d.o.o. </w:t>
      </w:r>
    </w:p>
    <w:p w:rsidRDefault="00AF0315" w:rsidP="00AF0315" w:rsidR="00AF0315" w:rsidRPr="00F660B7">
      <w:pPr>
        <w:ind w:firstLine="708" w:left="4956"/>
        <w:rPr>
          <w:rFonts w:hAnsi="Book Antiqua" w:ascii="Book Antiqua"/>
        </w:rPr>
      </w:pPr>
      <w:r>
        <w:rPr>
          <w:rFonts w:hAnsi="Book Antiqua" w:ascii="Book Antiqua"/>
        </w:rPr>
        <w:t xml:space="preserve">u stečaju  </w:t>
      </w:r>
      <w:r w:rsidRPr="00F660B7">
        <w:rPr>
          <w:rFonts w:hAnsi="Book Antiqua" w:ascii="Book Antiqua"/>
        </w:rPr>
        <w:t xml:space="preserve"> </w:t>
      </w:r>
    </w:p>
    <w:p w:rsidRDefault="002A771C" w:rsidP="00AF0315" w:rsidR="00AF0315" w:rsidRPr="00F660B7">
      <w:pPr>
        <w:rPr>
          <w:rFonts w:hAnsi="Book Antiqua" w:ascii="Book Antiqua"/>
        </w:rPr>
      </w:pPr>
      <w:r>
        <w:rPr>
          <w:rFonts w:hAnsi="Book Antiqua" w:ascii="Book Antiqua"/>
        </w:rPr>
        <w:tab/>
      </w:r>
      <w:r w:rsidR="00AF0315" w:rsidRPr="00F660B7">
        <w:rPr>
          <w:rFonts w:hAnsi="Book Antiqua" w:ascii="Book Antiqua"/>
        </w:rPr>
        <w:tab/>
      </w:r>
      <w:r w:rsidR="00AF0315" w:rsidRPr="00F660B7">
        <w:rPr>
          <w:rFonts w:hAnsi="Book Antiqua" w:ascii="Book Antiqua"/>
        </w:rPr>
        <w:tab/>
      </w:r>
      <w:r w:rsidR="00AF0315" w:rsidRPr="00F660B7">
        <w:rPr>
          <w:rFonts w:hAnsi="Book Antiqua" w:ascii="Book Antiqua"/>
        </w:rPr>
        <w:tab/>
      </w:r>
      <w:r w:rsidR="00AF0315" w:rsidRPr="00F660B7">
        <w:rPr>
          <w:rFonts w:hAnsi="Book Antiqua" w:ascii="Book Antiqua"/>
        </w:rPr>
        <w:tab/>
      </w:r>
      <w:r w:rsidR="00AF0315" w:rsidRPr="00F660B7">
        <w:rPr>
          <w:rFonts w:hAnsi="Book Antiqua" w:ascii="Book Antiqua"/>
        </w:rPr>
        <w:tab/>
      </w:r>
      <w:r w:rsidR="00AF0315" w:rsidRPr="00F660B7">
        <w:rPr>
          <w:rFonts w:hAnsi="Book Antiqua" w:ascii="Book Antiqua"/>
        </w:rPr>
        <w:tab/>
      </w:r>
      <w:r w:rsidR="00AF0315" w:rsidRPr="00F660B7">
        <w:rPr>
          <w:rFonts w:hAnsi="Book Antiqua" w:ascii="Book Antiqua"/>
        </w:rPr>
        <w:tab/>
        <w:t>Stečajni upravitelj :</w:t>
      </w:r>
    </w:p>
    <w:p w:rsidRDefault="00AF0315" w:rsidP="00AF0315" w:rsidR="00AF0315" w:rsidRPr="00F660B7">
      <w:pPr>
        <w:ind w:left="4956"/>
        <w:rPr>
          <w:rFonts w:hAnsi="Book Antiqua" w:ascii="Book Antiqua"/>
        </w:rPr>
      </w:pPr>
      <w:r w:rsidRPr="00F660B7">
        <w:rPr>
          <w:rFonts w:hAnsi="Book Antiqua" w:ascii="Book Antiqua"/>
        </w:rPr>
        <w:t xml:space="preserve">            _______________________ </w:t>
      </w:r>
    </w:p>
    <w:p w:rsidRDefault="00AF0315" w:rsidP="00AF0315" w:rsidR="006136F2">
      <w:pPr>
        <w:rPr>
          <w:rFonts w:hAnsi="Book Antiqua" w:ascii="Book Antiqua"/>
        </w:rPr>
      </w:pP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>
        <w:rPr>
          <w:rFonts w:hAnsi="Book Antiqua" w:ascii="Book Antiqua"/>
        </w:rPr>
        <w:tab/>
      </w:r>
      <w:r w:rsidR="00D93996">
        <w:rPr>
          <w:rFonts w:hAnsi="Book Antiqua" w:ascii="Book Antiqua"/>
        </w:rPr>
        <w:tab/>
      </w:r>
      <w:r w:rsidR="00D93996">
        <w:rPr>
          <w:rFonts w:hAnsi="Book Antiqua" w:ascii="Book Antiqua"/>
        </w:rPr>
        <w:tab/>
      </w:r>
      <w:r w:rsidR="00D93996">
        <w:rPr>
          <w:rFonts w:hAnsi="Book Antiqua" w:ascii="Book Antiqua"/>
        </w:rPr>
        <w:tab/>
      </w:r>
      <w:r w:rsidR="00D93996">
        <w:rPr>
          <w:rFonts w:hAnsi="Book Antiqua" w:ascii="Book Antiqua"/>
        </w:rPr>
        <w:tab/>
        <w:t>(  Berislav Maksimović     )</w:t>
      </w:r>
    </w:p>
    <w:p w:rsidRDefault="00D93996" w:rsidP="00475E4C" w:rsidR="00D93996" w:rsidRPr="00475E4C">
      <w:pPr>
        <w:jc w:val="both"/>
        <w:rPr>
          <w:rFonts w:hAnsi="Book Antiqua" w:ascii="Book Antiqua"/>
        </w:rPr>
      </w:pPr>
    </w:p>
    <w:sectPr w:rsidR="00D93996" w:rsidRPr="00475E4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B47C24"/>
    <w:multiLevelType w:val="hybridMultilevel"/>
    <w:tmpl w:val="F57C3AB4"/>
    <w:lvl w:tplc="EB8C0646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F87F3A"/>
    <w:multiLevelType w:val="hybridMultilevel"/>
    <w:tmpl w:val="B4968DAC"/>
    <w:lvl w:tplc="217A982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520D1C"/>
    <w:multiLevelType w:val="hybridMultilevel"/>
    <w:tmpl w:val="951018CC"/>
    <w:lvl w:tplc="8F64901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D1A7EC0"/>
    <w:multiLevelType w:val="hybridMultilevel"/>
    <w:tmpl w:val="FD265BBE"/>
    <w:lvl w:tplc="EAEE57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0F1508"/>
    <w:multiLevelType w:val="hybridMultilevel"/>
    <w:tmpl w:val="42CE44D8"/>
    <w:lvl w:tplc="E1DEA1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F55DCF"/>
    <w:multiLevelType w:val="hybridMultilevel"/>
    <w:tmpl w:val="F16C3F42"/>
    <w:lvl w:tplc="5E847FB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EF3002"/>
    <w:multiLevelType w:val="hybridMultilevel"/>
    <w:tmpl w:val="1C4014A6"/>
    <w:lvl w:tplc="34200384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5E4C"/>
    <w:rsid w:val="0001160D"/>
    <w:rsid w:val="0002599C"/>
    <w:rsid w:val="00037C89"/>
    <w:rsid w:val="00042604"/>
    <w:rsid w:val="00051F38"/>
    <w:rsid w:val="000565B9"/>
    <w:rsid w:val="00067E71"/>
    <w:rsid w:val="0008107F"/>
    <w:rsid w:val="00085DE4"/>
    <w:rsid w:val="000A2D05"/>
    <w:rsid w:val="000B10D9"/>
    <w:rsid w:val="000B3AE9"/>
    <w:rsid w:val="000C1C85"/>
    <w:rsid w:val="000C641A"/>
    <w:rsid w:val="000D47EC"/>
    <w:rsid w:val="000E457B"/>
    <w:rsid w:val="000F32D3"/>
    <w:rsid w:val="000F5E5F"/>
    <w:rsid w:val="00102E45"/>
    <w:rsid w:val="00106CCF"/>
    <w:rsid w:val="00137367"/>
    <w:rsid w:val="001708CB"/>
    <w:rsid w:val="00175E42"/>
    <w:rsid w:val="001B35BC"/>
    <w:rsid w:val="001D19F4"/>
    <w:rsid w:val="001D2468"/>
    <w:rsid w:val="001E0F73"/>
    <w:rsid w:val="001F209C"/>
    <w:rsid w:val="002023B9"/>
    <w:rsid w:val="00234DA7"/>
    <w:rsid w:val="0024688A"/>
    <w:rsid w:val="00264C69"/>
    <w:rsid w:val="0027119A"/>
    <w:rsid w:val="002A771C"/>
    <w:rsid w:val="002B2A18"/>
    <w:rsid w:val="002B3846"/>
    <w:rsid w:val="002C5AE4"/>
    <w:rsid w:val="002C62FF"/>
    <w:rsid w:val="002D502B"/>
    <w:rsid w:val="00312199"/>
    <w:rsid w:val="00312EA1"/>
    <w:rsid w:val="0033305E"/>
    <w:rsid w:val="00334A9D"/>
    <w:rsid w:val="003503DF"/>
    <w:rsid w:val="003B5FAF"/>
    <w:rsid w:val="003B6FAF"/>
    <w:rsid w:val="003E3A38"/>
    <w:rsid w:val="00403C0F"/>
    <w:rsid w:val="00431044"/>
    <w:rsid w:val="00446F7A"/>
    <w:rsid w:val="00447381"/>
    <w:rsid w:val="004500B7"/>
    <w:rsid w:val="00465D0B"/>
    <w:rsid w:val="00475E4C"/>
    <w:rsid w:val="004845AB"/>
    <w:rsid w:val="00490B2A"/>
    <w:rsid w:val="00490F47"/>
    <w:rsid w:val="00494ED7"/>
    <w:rsid w:val="004A2413"/>
    <w:rsid w:val="004B7306"/>
    <w:rsid w:val="004C63B8"/>
    <w:rsid w:val="004E4D3A"/>
    <w:rsid w:val="004F09F1"/>
    <w:rsid w:val="005023C2"/>
    <w:rsid w:val="005162B2"/>
    <w:rsid w:val="0052251E"/>
    <w:rsid w:val="00522AB3"/>
    <w:rsid w:val="00524857"/>
    <w:rsid w:val="00525F13"/>
    <w:rsid w:val="00530345"/>
    <w:rsid w:val="005332FB"/>
    <w:rsid w:val="0053367D"/>
    <w:rsid w:val="00554A9D"/>
    <w:rsid w:val="0056092F"/>
    <w:rsid w:val="00563E25"/>
    <w:rsid w:val="005B7EB2"/>
    <w:rsid w:val="005C0715"/>
    <w:rsid w:val="006136F2"/>
    <w:rsid w:val="00616703"/>
    <w:rsid w:val="00621D62"/>
    <w:rsid w:val="00631250"/>
    <w:rsid w:val="0063676D"/>
    <w:rsid w:val="00640DF9"/>
    <w:rsid w:val="00673AFA"/>
    <w:rsid w:val="006C502B"/>
    <w:rsid w:val="006D73C4"/>
    <w:rsid w:val="006E764E"/>
    <w:rsid w:val="006F2066"/>
    <w:rsid w:val="00704869"/>
    <w:rsid w:val="00706E44"/>
    <w:rsid w:val="00753B29"/>
    <w:rsid w:val="00792F95"/>
    <w:rsid w:val="007A35CE"/>
    <w:rsid w:val="007B6D25"/>
    <w:rsid w:val="007E0162"/>
    <w:rsid w:val="007E21BC"/>
    <w:rsid w:val="007F4167"/>
    <w:rsid w:val="00803BCD"/>
    <w:rsid w:val="00806F59"/>
    <w:rsid w:val="008156F1"/>
    <w:rsid w:val="00844644"/>
    <w:rsid w:val="008452CE"/>
    <w:rsid w:val="00846FB4"/>
    <w:rsid w:val="00852402"/>
    <w:rsid w:val="008834AD"/>
    <w:rsid w:val="008860F5"/>
    <w:rsid w:val="008A1B42"/>
    <w:rsid w:val="008A35DC"/>
    <w:rsid w:val="008B0551"/>
    <w:rsid w:val="008B3422"/>
    <w:rsid w:val="008C08C7"/>
    <w:rsid w:val="008C1033"/>
    <w:rsid w:val="008D1285"/>
    <w:rsid w:val="00900CCA"/>
    <w:rsid w:val="00902C64"/>
    <w:rsid w:val="00922D8A"/>
    <w:rsid w:val="009262C6"/>
    <w:rsid w:val="00956267"/>
    <w:rsid w:val="0098666B"/>
    <w:rsid w:val="009948AA"/>
    <w:rsid w:val="009A29F7"/>
    <w:rsid w:val="009C2351"/>
    <w:rsid w:val="009D557D"/>
    <w:rsid w:val="009D5C64"/>
    <w:rsid w:val="009E48F5"/>
    <w:rsid w:val="009F6EDA"/>
    <w:rsid w:val="00A22D72"/>
    <w:rsid w:val="00A425B4"/>
    <w:rsid w:val="00A60882"/>
    <w:rsid w:val="00A75D11"/>
    <w:rsid w:val="00A9056E"/>
    <w:rsid w:val="00AA7E63"/>
    <w:rsid w:val="00AD04F5"/>
    <w:rsid w:val="00AD0DE9"/>
    <w:rsid w:val="00AD1CB0"/>
    <w:rsid w:val="00AE43A5"/>
    <w:rsid w:val="00AF0315"/>
    <w:rsid w:val="00AF5B96"/>
    <w:rsid w:val="00AF6B2C"/>
    <w:rsid w:val="00B17105"/>
    <w:rsid w:val="00B37473"/>
    <w:rsid w:val="00B51AE5"/>
    <w:rsid w:val="00B748D5"/>
    <w:rsid w:val="00B76FA9"/>
    <w:rsid w:val="00B84B49"/>
    <w:rsid w:val="00BA0B41"/>
    <w:rsid w:val="00BA21B5"/>
    <w:rsid w:val="00BD5C3B"/>
    <w:rsid w:val="00BE25F8"/>
    <w:rsid w:val="00BE49B0"/>
    <w:rsid w:val="00C0664B"/>
    <w:rsid w:val="00C23DC8"/>
    <w:rsid w:val="00C3052C"/>
    <w:rsid w:val="00C35B43"/>
    <w:rsid w:val="00C40F58"/>
    <w:rsid w:val="00C66A80"/>
    <w:rsid w:val="00C750A5"/>
    <w:rsid w:val="00C775D2"/>
    <w:rsid w:val="00C90BE1"/>
    <w:rsid w:val="00C953A2"/>
    <w:rsid w:val="00C9799E"/>
    <w:rsid w:val="00CC0C1A"/>
    <w:rsid w:val="00CC6FD2"/>
    <w:rsid w:val="00CC78B6"/>
    <w:rsid w:val="00CE549B"/>
    <w:rsid w:val="00D00065"/>
    <w:rsid w:val="00D003B1"/>
    <w:rsid w:val="00D07807"/>
    <w:rsid w:val="00D175DA"/>
    <w:rsid w:val="00D36AF6"/>
    <w:rsid w:val="00D4715C"/>
    <w:rsid w:val="00D62003"/>
    <w:rsid w:val="00D73D9F"/>
    <w:rsid w:val="00D7491B"/>
    <w:rsid w:val="00D74937"/>
    <w:rsid w:val="00D816D6"/>
    <w:rsid w:val="00D93996"/>
    <w:rsid w:val="00DA1B61"/>
    <w:rsid w:val="00DC5AA8"/>
    <w:rsid w:val="00DC7610"/>
    <w:rsid w:val="00DF1B19"/>
    <w:rsid w:val="00DF6921"/>
    <w:rsid w:val="00E01D3E"/>
    <w:rsid w:val="00E03371"/>
    <w:rsid w:val="00E120EA"/>
    <w:rsid w:val="00E278E8"/>
    <w:rsid w:val="00E3447D"/>
    <w:rsid w:val="00E66E36"/>
    <w:rsid w:val="00E7460A"/>
    <w:rsid w:val="00E75CCD"/>
    <w:rsid w:val="00E80A21"/>
    <w:rsid w:val="00E91A16"/>
    <w:rsid w:val="00E97261"/>
    <w:rsid w:val="00EA4944"/>
    <w:rsid w:val="00EA6C1E"/>
    <w:rsid w:val="00EC7420"/>
    <w:rsid w:val="00EE263F"/>
    <w:rsid w:val="00F238B7"/>
    <w:rsid w:val="00F25476"/>
    <w:rsid w:val="00F42376"/>
    <w:rsid w:val="00F626E9"/>
    <w:rsid w:val="00FB1E1F"/>
    <w:rsid w:val="00FC5159"/>
    <w:rsid w:val="00FE0699"/>
    <w:rsid w:val="00FF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AD0DE9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rsid w:val="00AD0DE9"/>
  </w:style>
  <w:style w:styleId="Tekstbalonia" w:type="paragraph">
    <w:name w:val="Balloon Text"/>
    <w:basedOn w:val="Normal"/>
    <w:link w:val="TekstbaloniaChar"/>
    <w:rsid w:val="00446F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46F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9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9F1"/>
    <w:rPr>
      <w:rFonts w:hAnsi="Book Antiqua" w:ascii="Book Antiqu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9F1"/>
    <w:rPr>
      <w:rFonts w:cs="Times New Roman" w:hAnsi="Book Antiqua" w:ascii="Book Antiqu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9F1"/>
    <w:rPr>
      <w:rFonts w:cs="Times New Roman" w:hAnsi="Book Antiqua" w:ascii="Book Antiqu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AD0DE9"/>
    <w:pPr>
      <w:spacing w:after="100" w:afterAutospacing="1" w:before="100" w:beforeAutospacing="1"/>
    </w:pPr>
  </w:style>
  <w:style w:customStyle="1" w:styleId="apple-converted-space" w:type="character">
    <w:name w:val="apple-converted-space"/>
    <w:rsid w:val="00AD0DE9"/>
  </w:style>
  <w:style w:styleId="Tekstbalonia" w:type="paragraph">
    <w:name w:val="Balloon Text"/>
    <w:basedOn w:val="Normal"/>
    <w:link w:val="TekstbaloniaChar"/>
    <w:rsid w:val="00446F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46F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0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9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9F1"/>
    <w:rPr>
      <w:rFonts w:ascii="Book Antiqua" w:hAnsi="Book Antiqu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9F1"/>
    <w:rPr>
      <w:rFonts w:ascii="Book Antiqua" w:cs="Times New Roman" w:hAnsi="Book Antiqu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9F1"/>
    <w:rPr>
      <w:rFonts w:ascii="Book Antiqua" w:cs="Times New Roman" w:hAnsi="Book Antiqu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162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41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8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6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0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92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473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**</properties:Company>
  <properties:Pages>4</properties:Pages>
  <properties:Words>1178</properties:Words>
  <properties:Characters>7263</properties:Characters>
  <properties:Lines>226</properties:Lines>
  <properties:Paragraphs>117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BERISLAV MAKSIMOVIĆ</vt:lpstr>
    </vt:vector>
  </properties:TitlesOfParts>
  <properties:LinksUpToDate>false</properties:LinksUpToDate>
  <properties:CharactersWithSpaces>8692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2019-03-20T07:36:00Z</dcterms:created>
  <dc:creator>Xp</dc:creator>
  <cp:lastModifiedBy>Tatjana Rukelj</cp:lastModifiedBy>
  <cp:lastPrinted>2017-07-24T01:19:00Z</cp:lastPrinted>
  <dcterms:modified xmlns:xsi="http://www.w3.org/2001/XMLSchema-instance" xsi:type="dcterms:W3CDTF">2019-03-21T10:54:00Z</dcterms:modified>
  <cp:revision>3</cp:revision>
  <dc:title>BERISLAV MAKSIMOVIĆ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St-495/2016-44 / Podnesak - Izvješće stečajnog upravitelja (TOP TRADE PLUS  DOO IZVJEŠĆE OD 21 03 2017 DO 15 03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