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5b14" w14:paraId="1eb5b14" w:rsidRDefault="00AE649C" w:rsidP="0081007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1007D" w:rsidP="0081007D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1007D" w:rsidP="0081007D" w:rsidR="0081007D" w:rsidRPr="00B76F3C">
      <w:pPr>
        <w:pStyle w:val="SudNaziv"/>
      </w:pPr>
      <w:r>
        <w:t>TRGOVAČKI SUD U VARAŽDINU</w:t>
      </w:r>
    </w:p>
    <w:p w:rsidRDefault="0081007D" w:rsidP="0081007D" w:rsidR="0081007D">
      <w:pPr>
        <w:spacing w:after="0"/>
        <w:jc w:val="right"/>
      </w:pPr>
    </w:p>
    <w:p w:rsidRDefault="0081007D" w:rsidP="0081007D" w:rsidR="0081007D">
      <w:pPr>
        <w:spacing w:after="0"/>
        <w:jc w:val="right"/>
      </w:pPr>
    </w:p>
    <w:p w:rsidRDefault="0081007D" w:rsidP="0081007D" w:rsidR="0081007D">
      <w:pPr>
        <w:spacing w:after="0"/>
        <w:jc w:val="center"/>
      </w:pP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  <w:ind w:firstLine="708"/>
        <w:jc w:val="both"/>
      </w:pPr>
      <w:r>
        <w:t>Trgovački sud u Varaždinu, po sucu toga suda Mariji Levanić-Škerbić, kao stečajnom sucu, u stečajnom postupku nad stečajnim dužnikom FEROL d.o.o. "u stečaju", Sveta Marija, Dravska 5, MBS: 070015748, OIB: 74767752627, 14. travnja 2016. g. donosi sljedeći</w:t>
      </w:r>
    </w:p>
    <w:p w:rsidRDefault="0081007D" w:rsidP="0081007D" w:rsidR="0081007D">
      <w:pPr>
        <w:spacing w:after="0"/>
        <w:ind w:firstLine="708"/>
        <w:jc w:val="both"/>
      </w:pPr>
    </w:p>
    <w:p w:rsidRDefault="0081007D" w:rsidP="0081007D" w:rsidR="0081007D">
      <w:pPr>
        <w:spacing w:after="0"/>
        <w:jc w:val="center"/>
      </w:pPr>
      <w:r>
        <w:rPr>
          <w:b/>
        </w:rPr>
        <w:t>ZAKLJUČAK</w:t>
      </w:r>
    </w:p>
    <w:p w:rsidRDefault="0081007D" w:rsidP="0081007D" w:rsidR="0081007D">
      <w:pPr>
        <w:spacing w:after="0"/>
        <w:jc w:val="both"/>
        <w:rPr>
          <w:b/>
        </w:rPr>
      </w:pPr>
    </w:p>
    <w:p w:rsidRDefault="0081007D" w:rsidP="0081007D" w:rsidR="0081007D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i to:</w:t>
      </w:r>
    </w:p>
    <w:p w:rsidRDefault="0081007D" w:rsidP="0081007D" w:rsidR="0081007D">
      <w:pPr>
        <w:spacing w:after="0"/>
        <w:ind w:hanging="720" w:left="720"/>
        <w:jc w:val="both"/>
      </w:pPr>
    </w:p>
    <w:p w:rsidRDefault="0081007D" w:rsidP="0081007D" w:rsidR="0081007D">
      <w:pPr>
        <w:spacing w:after="0"/>
        <w:ind w:left="720"/>
        <w:jc w:val="both"/>
      </w:pPr>
      <w:r>
        <w:rPr>
          <w:b/>
        </w:rPr>
        <w:t>- iznosa od</w:t>
      </w:r>
      <w:r>
        <w:t xml:space="preserve"> </w:t>
      </w:r>
      <w:r>
        <w:rPr>
          <w:b/>
        </w:rPr>
        <w:t>561.000,00 kn</w:t>
      </w:r>
      <w:r>
        <w:t xml:space="preserve"> od prodaje nekretnine stečajnog dužnika upisane u </w:t>
      </w:r>
      <w:proofErr w:type="spellStart"/>
      <w:r>
        <w:t>zk.ul</w:t>
      </w:r>
      <w:proofErr w:type="spellEnd"/>
      <w:r>
        <w:t>. 5864 k.o. Sveta Marija, čk.br. 5449/3, koju čini poslovna građevina, parkiralište i industrijsko dvorište ukupne površine od 7873 m2, te</w:t>
      </w:r>
    </w:p>
    <w:p w:rsidRDefault="0081007D" w:rsidP="0081007D" w:rsidR="0081007D">
      <w:pPr>
        <w:spacing w:after="0"/>
        <w:ind w:left="720"/>
        <w:jc w:val="both"/>
      </w:pPr>
    </w:p>
    <w:p w:rsidRDefault="0081007D" w:rsidP="0081007D" w:rsidR="0081007D">
      <w:pPr>
        <w:spacing w:after="0"/>
        <w:ind w:left="720"/>
        <w:jc w:val="both"/>
      </w:pPr>
      <w:r>
        <w:rPr>
          <w:b/>
        </w:rPr>
        <w:t xml:space="preserve">- iznosa od 2.500,00 kn </w:t>
      </w:r>
      <w:r>
        <w:t>od prodaje pokretnine stečajnog dužnika-motornog vozila VW VENTO GL god. proizvodnje 1993., reg. oznake ČK263CI,</w:t>
      </w:r>
    </w:p>
    <w:p w:rsidRDefault="0081007D" w:rsidP="0081007D" w:rsidR="0081007D">
      <w:pPr>
        <w:spacing w:after="0"/>
        <w:jc w:val="both"/>
      </w:pPr>
    </w:p>
    <w:p w:rsidRDefault="0081007D" w:rsidP="0081007D" w:rsidR="0081007D">
      <w:pPr>
        <w:spacing w:after="0"/>
        <w:ind w:firstLine="360" w:left="360"/>
        <w:jc w:val="both"/>
      </w:pPr>
      <w:r>
        <w:t xml:space="preserve">za dan </w:t>
      </w:r>
    </w:p>
    <w:p w:rsidRDefault="0081007D" w:rsidP="0081007D" w:rsidR="0081007D">
      <w:pPr>
        <w:spacing w:after="0"/>
        <w:ind w:firstLine="360" w:left="360"/>
        <w:jc w:val="center"/>
        <w:rPr>
          <w:b/>
        </w:rPr>
      </w:pPr>
      <w:r>
        <w:rPr>
          <w:b/>
        </w:rPr>
        <w:t>26. travnja 2016. u 13,00 sati, kod ovoga suda, soba 223/II.</w:t>
      </w: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81007D" w:rsidP="0081007D" w:rsidR="0081007D">
      <w:pPr>
        <w:numPr>
          <w:ilvl w:val="0"/>
          <w:numId w:val="47"/>
        </w:numPr>
        <w:spacing w:after="0"/>
      </w:pPr>
      <w:r>
        <w:t>stečajni upravitelj Sandra Gregorić Jelinek</w:t>
      </w:r>
    </w:p>
    <w:p w:rsidRDefault="0081007D" w:rsidP="0081007D" w:rsidR="0081007D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vjerovnici: </w:t>
      </w:r>
    </w:p>
    <w:p w:rsidRDefault="0081007D" w:rsidP="0081007D" w:rsidR="0081007D">
      <w:pPr>
        <w:numPr>
          <w:ilvl w:val="3"/>
          <w:numId w:val="47"/>
        </w:numPr>
        <w:spacing w:after="0"/>
      </w:pPr>
      <w:r>
        <w:t>RH, Ministarstvo financija, Porezna uprava</w:t>
      </w:r>
    </w:p>
    <w:p w:rsidRDefault="0081007D" w:rsidP="0081007D" w:rsidR="0081007D">
      <w:pPr>
        <w:numPr>
          <w:ilvl w:val="3"/>
          <w:numId w:val="47"/>
        </w:numPr>
        <w:spacing w:after="0"/>
      </w:pPr>
      <w:r>
        <w:t>Privredna banka d.d. Zagreb</w:t>
      </w:r>
    </w:p>
    <w:p w:rsidRDefault="0081007D" w:rsidP="0081007D" w:rsidR="0081007D">
      <w:pPr>
        <w:numPr>
          <w:ilvl w:val="3"/>
          <w:numId w:val="47"/>
        </w:numPr>
        <w:spacing w:after="0"/>
      </w:pPr>
      <w:r>
        <w:t>HYPO-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Zagreb, Koranska 16</w:t>
      </w:r>
    </w:p>
    <w:p w:rsidRDefault="0081007D" w:rsidP="0081007D" w:rsidR="0081007D">
      <w:pPr>
        <w:spacing w:after="0"/>
        <w:ind w:left="1080"/>
      </w:pPr>
    </w:p>
    <w:p w:rsidRDefault="0081007D" w:rsidP="0081007D" w:rsidR="0081007D">
      <w:pPr>
        <w:spacing w:after="0"/>
        <w:ind w:left="1080"/>
      </w:pPr>
    </w:p>
    <w:p w:rsidRDefault="0081007D" w:rsidP="0081007D" w:rsidR="0081007D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spisa.</w:t>
      </w:r>
    </w:p>
    <w:p w:rsidRDefault="0081007D" w:rsidP="0081007D" w:rsidR="0081007D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81007D" w:rsidP="0081007D" w:rsidR="0081007D">
      <w:pPr>
        <w:spacing w:after="0"/>
        <w:ind w:left="720"/>
        <w:jc w:val="both"/>
      </w:pPr>
      <w:r>
        <w:t>Na ročištu će se raspravljati o namirenju vjerovnika i drugih osoba koje postavljaju zahtjev za namirenje.</w:t>
      </w:r>
    </w:p>
    <w:p w:rsidRDefault="0081007D" w:rsidP="0081007D" w:rsidR="0081007D">
      <w:pPr>
        <w:spacing w:after="0"/>
        <w:ind w:firstLine="360" w:left="360"/>
        <w:jc w:val="center"/>
        <w:rPr>
          <w:b/>
        </w:rPr>
      </w:pP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  <w:jc w:val="center"/>
      </w:pPr>
      <w:r>
        <w:t>U Varaždinu 14. travnja 2016. godine</w:t>
      </w: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SUDAC:</w:t>
      </w: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</w:pPr>
    </w:p>
    <w:p w:rsidRDefault="0081007D" w:rsidP="0081007D" w:rsidR="0081007D">
      <w:pPr>
        <w:spacing w:after="0"/>
        <w:jc w:val="both"/>
      </w:pPr>
      <w:r>
        <w:t>UPUTA O PRAVNOM LIJEKU:</w:t>
      </w:r>
    </w:p>
    <w:p w:rsidRDefault="0081007D" w:rsidP="0081007D" w:rsidR="0081007D">
      <w:pPr>
        <w:spacing w:after="0"/>
        <w:jc w:val="both"/>
      </w:pPr>
      <w:r>
        <w:t>Protiv ovoga zaključka nije dopušten poseban pravni lijek.</w:t>
      </w:r>
    </w:p>
    <w:p w:rsidRDefault="0081007D" w:rsidP="0081007D" w:rsidR="0081007D">
      <w:pPr>
        <w:spacing w:after="0"/>
        <w:jc w:val="both"/>
      </w:pPr>
    </w:p>
    <w:p w:rsidRDefault="0081007D" w:rsidP="0081007D" w:rsidR="0081007D">
      <w:pPr>
        <w:spacing w:after="0"/>
      </w:pPr>
      <w:r>
        <w:tab/>
      </w:r>
      <w:r>
        <w:tab/>
      </w:r>
      <w:r>
        <w:tab/>
      </w:r>
      <w:r>
        <w:tab/>
      </w:r>
    </w:p>
    <w:p w:rsidRDefault="0081007D" w:rsidP="0081007D" w:rsidR="0081007D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81007D" w:rsidP="0081007D" w:rsidR="0081007D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stečajni upravitelj Sandra Gregorić Jelinek, putem e-</w:t>
      </w:r>
      <w:proofErr w:type="spellStart"/>
      <w:r>
        <w:rPr>
          <w:sz w:val="22"/>
          <w:szCs w:val="22"/>
        </w:rPr>
        <w:t>maila</w:t>
      </w:r>
      <w:proofErr w:type="spellEnd"/>
    </w:p>
    <w:p w:rsidRDefault="0081007D" w:rsidP="0081007D" w:rsidR="0081007D">
      <w:pPr>
        <w:numPr>
          <w:ilvl w:val="0"/>
          <w:numId w:val="48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vjerovnici: </w:t>
      </w:r>
    </w:p>
    <w:p w:rsidRDefault="0081007D" w:rsidP="0081007D" w:rsidR="0081007D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ŽDO za RH, Ministarstvo financija, Porezna uprava</w:t>
      </w:r>
    </w:p>
    <w:p w:rsidRDefault="0081007D" w:rsidP="0081007D" w:rsidR="0081007D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Privredna banka d.d. Zagreb</w:t>
      </w:r>
    </w:p>
    <w:p w:rsidRDefault="0081007D" w:rsidP="0081007D" w:rsidR="0081007D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HYPO-</w:t>
      </w:r>
      <w:proofErr w:type="spellStart"/>
      <w:r>
        <w:rPr>
          <w:sz w:val="22"/>
          <w:szCs w:val="22"/>
        </w:rPr>
        <w:t>Leasing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Kroatien</w:t>
      </w:r>
      <w:proofErr w:type="spellEnd"/>
      <w:r>
        <w:rPr>
          <w:sz w:val="22"/>
          <w:szCs w:val="22"/>
        </w:rPr>
        <w:t xml:space="preserve"> d.o.o. Zagreb, Koranska 16</w:t>
      </w:r>
    </w:p>
    <w:p w:rsidRDefault="0081007D" w:rsidP="0081007D" w:rsidR="0081007D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A1C6D" w:rsidP="0081007D" w:rsidR="00AE649C" w:rsidRPr="00B76F3C">
      <w:pPr>
        <w:pStyle w:val="SudSjedite"/>
      </w:pPr>
      <w:r>
        <w:tab/>
      </w:r>
    </w:p>
    <w:p w:rsidRDefault="00CB0EA4" w:rsidP="0081007D" w:rsidR="00CB0EA4">
      <w:pPr>
        <w:pStyle w:val="Naslovdokumenta"/>
        <w:spacing w:after="0"/>
      </w:pPr>
    </w:p>
    <w:p w:rsidRDefault="0071688E" w:rsidP="0081007D" w:rsidR="0071688E">
      <w:pPr>
        <w:pStyle w:val="Poetniodjeljak"/>
        <w:spacing w:after="0"/>
      </w:pPr>
    </w:p>
    <w:p w:rsidRDefault="00A21F0D" w:rsidP="0081007D" w:rsidR="00A21F0D">
      <w:pPr>
        <w:pStyle w:val="NormaleSPIS"/>
        <w:spacing w:after="0"/>
        <w:rPr>
          <w:noProof/>
        </w:rPr>
      </w:pPr>
    </w:p>
    <w:p w:rsidRDefault="00DA0242" w:rsidP="0081007D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07D" w:rsidR="008333A9">
    <w:pPr>
      <w:pStyle w:val="Zaglavlje"/>
    </w:pPr>
    <w:r>
      <w:rPr>
        <w:rStyle w:val="PozadinaSvijetloCrvena"/>
        <w:shd w:fill="auto" w:color="auto" w:val="clear"/>
      </w:rPr>
      <w:t>Poslovni broj. 7 St-15/12-95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DB8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07D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2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St-15/2012-95</izvorni_sadrzaj>
    <derivirana_varijabla naziv="DomainObject.Oznaka_1">St-15/2012-95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  <item>EURONIT društvo s ograničenom odgovornošću za trgovinu i usluge, M. Korvina 5, 10430 Samobor</item>
      <item>Zoran Brica,odvjetnik, Ulica Stjepana Radića 19,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  <item>EURONIT društvo s ograničenom odgovornošću za trgovinu i usluge, OIB 02683667732, M. Korvina 5, 10430 Samobor</item>
      <item>Zoran Brica,odvjetnik, OIB 40665122850, Ulica Stjepana Radića 19,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  <item>EURONIT društvo s ograničenom odgovornošću za trgovinu i usluge, OIB 02683667732</item>
      <item>Zoran Brica,odvjetnik, OIB 40665122850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St-15/2012-95</izvorni_sadrzaj>
    <derivirana_varijabla naziv="DomainObject.PoslovniBrojDokumenta_1">St-15/2012-95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  <item>EURONIT društvo s ograničenom odgovornošću za trgovinu i usluge</item>
      <item>Zoran Brica,odvjetnik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  <item>EURONIT društvo s ograničenom odgovornošću za trgovinu i usluge, OIB 02683667732, M. Korvina 5,10430 Samobor</item>
      <item>Zoran Brica,odvjetnik, OIB 40665122850, Ulica Stjepana Radića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17AD8-464B-45B2-A204-46537B36A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1457</properties:Characters>
  <properties:Lines>66</properties:Lines>
  <properties:Paragraphs>30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2016-04-14T12:40:00Z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St-15/2012-95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