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856538" w:rsidP="00856538" w:rsidRDefault="00856538" w14:paraId="ff3daf1" w14:textId="ff3daf1">
      <w:pPr>
        <w:ind w:firstLine="708"/>
        <w15:collapsed w:val="false"/>
        <w:rPr>
          <w:rFonts w:eastAsia="Times New Roman" w:cs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eastAsia="Times New Roman" w:cs="Times New Roman"/>
          <w:szCs w:val="24"/>
          <w:lang w:eastAsia="hr-HR"/>
        </w:rPr>
        <w:t xml:space="preserve"> po višoj sudskoj savjetnici </w:t>
      </w:r>
      <w:proofErr w:type="spellStart"/>
      <w:r>
        <w:rPr>
          <w:rFonts w:eastAsia="Times New Roman" w:cs="Times New Roman"/>
          <w:szCs w:val="24"/>
          <w:lang w:eastAsia="hr-HR"/>
        </w:rPr>
        <w:t>Marleni</w:t>
      </w:r>
      <w:proofErr w:type="spellEnd"/>
      <w:r>
        <w:rPr>
          <w:rFonts w:eastAsia="Times New Roman" w:cs="Times New Roman"/>
          <w:szCs w:val="24"/>
          <w:lang w:eastAsia="hr-HR"/>
        </w:rPr>
        <w:t xml:space="preserve"> Pamić </w:t>
      </w:r>
      <w:proofErr w:type="spellStart"/>
      <w:r>
        <w:rPr>
          <w:rFonts w:eastAsia="Times New Roman" w:cs="Times New Roman"/>
          <w:szCs w:val="24"/>
          <w:lang w:eastAsia="hr-HR"/>
        </w:rPr>
        <w:t>Ćus</w:t>
      </w:r>
      <w:proofErr w:type="spellEnd"/>
      <w:r>
        <w:rPr>
          <w:rFonts w:eastAsia="Times New Roman" w:cs="Times New Roman"/>
          <w:szCs w:val="24"/>
          <w:lang w:eastAsia="hr-HR"/>
        </w:rPr>
        <w:t xml:space="preserve">, povodom zahtjeva Financijske agencije, OIB 85821130368, Regionalnog centra Rijeka, Podružnice Pula, Pula, </w:t>
      </w:r>
      <w:proofErr w:type="spellStart"/>
      <w:r>
        <w:rPr>
          <w:rFonts w:eastAsia="Times New Roman" w:cs="Times New Roman"/>
          <w:szCs w:val="24"/>
          <w:lang w:eastAsia="hr-HR"/>
        </w:rPr>
        <w:t>Giardini</w:t>
      </w:r>
      <w:proofErr w:type="spellEnd"/>
      <w:r>
        <w:rPr>
          <w:rFonts w:eastAsia="Times New Roman" w:cs="Times New Roman"/>
          <w:szCs w:val="24"/>
          <w:lang w:eastAsia="hr-HR"/>
        </w:rPr>
        <w:t xml:space="preserve"> 5, za provedbu skraćenog stečajnog postupka nad pravnom osobom (dužnikom) </w:t>
      </w:r>
      <w:r w:rsidR="00211D9A">
        <w:rPr>
          <w:rFonts w:eastAsia="Times New Roman" w:cs="Times New Roman"/>
          <w:szCs w:val="24"/>
          <w:lang w:eastAsia="hr-HR"/>
        </w:rPr>
        <w:t>BYBLOS</w:t>
      </w:r>
      <w:r w:rsidR="00490556">
        <w:rPr>
          <w:rFonts w:eastAsia="Times New Roman" w:cs="Times New Roman"/>
          <w:szCs w:val="24"/>
          <w:lang w:eastAsia="hr-HR"/>
        </w:rPr>
        <w:t xml:space="preserve"> j.</w:t>
      </w:r>
      <w:r>
        <w:rPr>
          <w:rFonts w:eastAsia="Times New Roman" w:cs="Times New Roman"/>
          <w:szCs w:val="24"/>
          <w:lang w:eastAsia="hr-HR"/>
        </w:rPr>
        <w:t xml:space="preserve"> d. o. o. </w:t>
      </w:r>
      <w:r w:rsidR="00211D9A">
        <w:rPr>
          <w:rFonts w:eastAsia="Times New Roman" w:cs="Times New Roman"/>
          <w:szCs w:val="24"/>
          <w:lang w:eastAsia="hr-HR"/>
        </w:rPr>
        <w:t>Poreč</w:t>
      </w:r>
      <w:r>
        <w:rPr>
          <w:rFonts w:eastAsia="Times New Roman" w:cs="Times New Roman"/>
          <w:szCs w:val="24"/>
          <w:lang w:eastAsia="hr-HR"/>
        </w:rPr>
        <w:t xml:space="preserve">, </w:t>
      </w:r>
      <w:r w:rsidR="00211D9A">
        <w:rPr>
          <w:rFonts w:eastAsia="Times New Roman" w:cs="Times New Roman"/>
          <w:szCs w:val="24"/>
          <w:lang w:eastAsia="hr-HR"/>
        </w:rPr>
        <w:t>Zelena laguna 1</w:t>
      </w:r>
      <w:r>
        <w:rPr>
          <w:rFonts w:eastAsia="Times New Roman" w:cs="Times New Roman"/>
          <w:szCs w:val="24"/>
          <w:lang w:eastAsia="hr-HR"/>
        </w:rPr>
        <w:t xml:space="preserve">, OIB </w:t>
      </w:r>
      <w:r w:rsidR="00211D9A">
        <w:rPr>
          <w:rFonts w:eastAsia="Times New Roman" w:cs="Times New Roman"/>
          <w:szCs w:val="24"/>
          <w:lang w:eastAsia="hr-HR"/>
        </w:rPr>
        <w:t>53943206724</w:t>
      </w:r>
      <w:r>
        <w:rPr>
          <w:rFonts w:eastAsia="Times New Roman" w:cs="Times New Roman"/>
          <w:szCs w:val="24"/>
          <w:lang w:eastAsia="hr-HR"/>
        </w:rPr>
        <w:t xml:space="preserve">, MBS </w:t>
      </w:r>
      <w:r w:rsidR="00211D9A">
        <w:rPr>
          <w:rFonts w:eastAsia="Times New Roman" w:cs="Times New Roman"/>
          <w:szCs w:val="24"/>
          <w:lang w:eastAsia="hr-HR"/>
        </w:rPr>
        <w:t>130053903</w:t>
      </w:r>
      <w:r>
        <w:rPr>
          <w:rFonts w:eastAsia="Times New Roman" w:cs="Times New Roman"/>
          <w:szCs w:val="24"/>
          <w:lang w:eastAsia="hr-HR"/>
        </w:rPr>
        <w:t>, nakon izvršenog uvida u sudski registar, sukladno čl. 428. i 430. Stečajnog zakona (Narodne novine br. 71/15,</w:t>
      </w:r>
      <w:r w:rsidR="00490556">
        <w:rPr>
          <w:rFonts w:eastAsia="Times New Roman" w:cs="Times New Roman"/>
          <w:szCs w:val="24"/>
          <w:lang w:eastAsia="hr-HR"/>
        </w:rPr>
        <w:t xml:space="preserve"> 104/17</w:t>
      </w:r>
      <w:r>
        <w:rPr>
          <w:rFonts w:eastAsia="Times New Roman" w:cs="Times New Roman"/>
          <w:szCs w:val="24"/>
          <w:lang w:eastAsia="hr-HR"/>
        </w:rPr>
        <w:t xml:space="preserve"> nadalje SZ), </w:t>
      </w:r>
      <w:r w:rsidR="00211D9A">
        <w:rPr>
          <w:rFonts w:eastAsia="Times New Roman" w:cs="Times New Roman"/>
          <w:szCs w:val="24"/>
          <w:lang w:eastAsia="hr-HR"/>
        </w:rPr>
        <w:t>20</w:t>
      </w:r>
      <w:r>
        <w:rPr>
          <w:rFonts w:eastAsia="Times New Roman" w:cs="Times New Roman"/>
          <w:szCs w:val="24"/>
          <w:lang w:eastAsia="hr-HR"/>
        </w:rPr>
        <w:t xml:space="preserve">. </w:t>
      </w:r>
      <w:r w:rsidR="00490556">
        <w:rPr>
          <w:rFonts w:eastAsia="Times New Roman" w:cs="Times New Roman"/>
          <w:szCs w:val="24"/>
          <w:lang w:eastAsia="hr-HR"/>
        </w:rPr>
        <w:t>kolovoza</w:t>
      </w:r>
      <w:r>
        <w:rPr>
          <w:rFonts w:eastAsia="Times New Roman" w:cs="Times New Roman"/>
          <w:szCs w:val="24"/>
          <w:lang w:eastAsia="hr-HR"/>
        </w:rPr>
        <w:t xml:space="preserve"> 201</w:t>
      </w:r>
      <w:r w:rsidR="00490556">
        <w:rPr>
          <w:rFonts w:eastAsia="Times New Roman" w:cs="Times New Roman"/>
          <w:szCs w:val="24"/>
          <w:lang w:eastAsia="hr-HR"/>
        </w:rPr>
        <w:t>9</w:t>
      </w:r>
      <w:r>
        <w:rPr>
          <w:rFonts w:eastAsia="Times New Roman" w:cs="Times New Roman"/>
          <w:szCs w:val="24"/>
          <w:lang w:eastAsia="hr-HR"/>
        </w:rPr>
        <w:t>. objavljuje sljedeći</w:t>
      </w:r>
    </w:p>
    <w:p w:rsidRPr="00490556" w:rsidR="00490556" w:rsidP="00490556" w:rsidRDefault="00490556">
      <w:pPr>
        <w:jc w:val="center"/>
        <w:rPr>
          <w:szCs w:val="24"/>
        </w:rPr>
      </w:pPr>
    </w:p>
    <w:p w:rsidR="00856538" w:rsidP="00856538" w:rsidRDefault="00856538">
      <w:pPr>
        <w:jc w:val="center"/>
        <w:rPr>
          <w:szCs w:val="24"/>
        </w:rPr>
      </w:pPr>
      <w:r>
        <w:rPr>
          <w:szCs w:val="24"/>
        </w:rPr>
        <w:t>O G L A S</w:t>
      </w:r>
    </w:p>
    <w:p w:rsidR="00856538" w:rsidP="00856538" w:rsidRDefault="00856538">
      <w:pPr>
        <w:ind w:firstLine="708"/>
        <w:rPr>
          <w:szCs w:val="24"/>
        </w:rPr>
      </w:pPr>
    </w:p>
    <w:p w:rsidR="00856538" w:rsidP="00856538" w:rsidRDefault="00856538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211D9A">
        <w:rPr>
          <w:rFonts w:eastAsia="Times New Roman" w:cs="Times New Roman"/>
          <w:szCs w:val="24"/>
          <w:lang w:eastAsia="hr-HR"/>
        </w:rPr>
        <w:t>BYBLOS j. d. o. o. Poreč, Zelena laguna 1, OIB 53943206724, MBS 130053903</w:t>
      </w:r>
      <w:r>
        <w:rPr>
          <w:rFonts w:eastAsia="Times New Roman" w:cs="Times New Roman"/>
          <w:szCs w:val="24"/>
          <w:lang w:eastAsia="hr-HR"/>
        </w:rPr>
        <w:t xml:space="preserve">, je pravna osoba koja nema zaposlenih, koja je na dan </w:t>
      </w:r>
      <w:r w:rsidR="00211D9A">
        <w:rPr>
          <w:rFonts w:eastAsia="Times New Roman" w:cs="Times New Roman"/>
          <w:szCs w:val="24"/>
          <w:lang w:eastAsia="hr-HR"/>
        </w:rPr>
        <w:t>15</w:t>
      </w:r>
      <w:r>
        <w:rPr>
          <w:rFonts w:eastAsia="Times New Roman" w:cs="Times New Roman"/>
          <w:szCs w:val="24"/>
          <w:lang w:eastAsia="hr-HR"/>
        </w:rPr>
        <w:t xml:space="preserve">. </w:t>
      </w:r>
      <w:r w:rsidR="00211D9A">
        <w:rPr>
          <w:rFonts w:eastAsia="Times New Roman" w:cs="Times New Roman"/>
          <w:szCs w:val="24"/>
          <w:lang w:eastAsia="hr-HR"/>
        </w:rPr>
        <w:t>kolovoza</w:t>
      </w:r>
      <w:r>
        <w:rPr>
          <w:rFonts w:eastAsia="Times New Roman" w:cs="Times New Roman"/>
          <w:szCs w:val="24"/>
          <w:lang w:eastAsia="hr-HR"/>
        </w:rPr>
        <w:t xml:space="preserve"> 201</w:t>
      </w:r>
      <w:r w:rsidR="00892C25">
        <w:rPr>
          <w:rFonts w:eastAsia="Times New Roman" w:cs="Times New Roman"/>
          <w:szCs w:val="24"/>
          <w:lang w:eastAsia="hr-HR"/>
        </w:rPr>
        <w:t>9</w:t>
      </w:r>
      <w:r>
        <w:rPr>
          <w:rFonts w:eastAsia="Times New Roman" w:cs="Times New Roman"/>
          <w:szCs w:val="24"/>
          <w:lang w:eastAsia="hr-HR"/>
        </w:rPr>
        <w:t>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="00856538" w:rsidP="00856538" w:rsidRDefault="00856538">
      <w:pPr>
        <w:ind w:firstLine="708"/>
        <w:rPr>
          <w:szCs w:val="24"/>
        </w:rPr>
      </w:pPr>
    </w:p>
    <w:p w:rsidR="00856538" w:rsidP="00856538" w:rsidRDefault="00856538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211D9A">
        <w:rPr>
          <w:szCs w:val="24"/>
        </w:rPr>
        <w:t>15</w:t>
      </w:r>
      <w:r>
        <w:rPr>
          <w:szCs w:val="24"/>
        </w:rPr>
        <w:t xml:space="preserve">. </w:t>
      </w:r>
      <w:r w:rsidR="00211D9A">
        <w:rPr>
          <w:szCs w:val="24"/>
        </w:rPr>
        <w:t>kolovoza</w:t>
      </w:r>
      <w:r w:rsidR="00892C25">
        <w:rPr>
          <w:szCs w:val="24"/>
        </w:rPr>
        <w:t xml:space="preserve"> 2019</w:t>
      </w:r>
      <w:r>
        <w:rPr>
          <w:szCs w:val="24"/>
        </w:rPr>
        <w:t xml:space="preserve">. iznosio </w:t>
      </w:r>
      <w:r w:rsidR="00211D9A">
        <w:rPr>
          <w:szCs w:val="24"/>
        </w:rPr>
        <w:t>22.882,62</w:t>
      </w:r>
      <w:r>
        <w:rPr>
          <w:szCs w:val="24"/>
        </w:rPr>
        <w:t xml:space="preserve"> kn.</w:t>
      </w:r>
    </w:p>
    <w:p w:rsidR="00856538" w:rsidP="00856538" w:rsidRDefault="00856538">
      <w:pPr>
        <w:rPr>
          <w:szCs w:val="24"/>
        </w:rPr>
      </w:pPr>
    </w:p>
    <w:p w:rsidR="00856538" w:rsidP="00856538" w:rsidRDefault="00856538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eastAsia="Times New Roman" w:cs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="00856538" w:rsidP="00856538" w:rsidRDefault="00856538">
      <w:pPr>
        <w:ind w:firstLine="708"/>
        <w:rPr>
          <w:rFonts w:eastAsia="Times New Roman" w:cs="Times New Roman"/>
          <w:szCs w:val="24"/>
          <w:lang w:eastAsia="hr-HR"/>
        </w:rPr>
      </w:pPr>
    </w:p>
    <w:p w:rsidR="00856538" w:rsidP="00856538" w:rsidRDefault="00856538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rFonts w:eastAsia="Times New Roman" w:cs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211D9A">
        <w:rPr>
          <w:rFonts w:eastAsia="Times New Roman" w:cs="Times New Roman"/>
          <w:szCs w:val="24"/>
          <w:lang w:eastAsia="hr-HR"/>
        </w:rPr>
        <w:t>296</w:t>
      </w:r>
      <w:r w:rsidR="00892C25">
        <w:rPr>
          <w:rFonts w:eastAsia="Times New Roman" w:cs="Times New Roman"/>
          <w:szCs w:val="24"/>
          <w:lang w:eastAsia="hr-HR"/>
        </w:rPr>
        <w:t>-2019</w:t>
      </w:r>
      <w:r>
        <w:rPr>
          <w:rFonts w:eastAsia="Times New Roman" w:cs="Times New Roman"/>
          <w:szCs w:val="24"/>
          <w:lang w:eastAsia="hr-HR"/>
        </w:rPr>
        <w:t>, i da u istom roku uplate na depozit ovog suda broj HR 4323900011300029763, poziv na broj 020-</w:t>
      </w:r>
      <w:r w:rsidR="00211D9A">
        <w:rPr>
          <w:rFonts w:eastAsia="Times New Roman" w:cs="Times New Roman"/>
          <w:szCs w:val="24"/>
          <w:lang w:eastAsia="hr-HR"/>
        </w:rPr>
        <w:t>296</w:t>
      </w:r>
      <w:r>
        <w:rPr>
          <w:rFonts w:eastAsia="Times New Roman" w:cs="Times New Roman"/>
          <w:szCs w:val="24"/>
          <w:lang w:eastAsia="hr-HR"/>
        </w:rPr>
        <w:t>-1</w:t>
      </w:r>
      <w:r w:rsidR="00892C25">
        <w:rPr>
          <w:rFonts w:eastAsia="Times New Roman" w:cs="Times New Roman"/>
          <w:szCs w:val="24"/>
          <w:lang w:eastAsia="hr-HR"/>
        </w:rPr>
        <w:t>9</w:t>
      </w:r>
      <w:r>
        <w:rPr>
          <w:rFonts w:eastAsia="Times New Roman" w:cs="Times New Roman"/>
          <w:szCs w:val="24"/>
          <w:lang w:eastAsia="hr-HR"/>
        </w:rPr>
        <w:t xml:space="preserve">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eastAsia="Times New Roman" w:cs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="00856538" w:rsidP="00856538" w:rsidRDefault="00856538">
      <w:pPr>
        <w:ind w:firstLine="708"/>
        <w:rPr>
          <w:szCs w:val="24"/>
        </w:rPr>
      </w:pPr>
    </w:p>
    <w:p w:rsidR="00856538" w:rsidP="00856538" w:rsidRDefault="00856538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eastAsia="Times New Roman" w:cs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eastAsia="Times New Roman" w:cs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="00856538" w:rsidP="00856538" w:rsidRDefault="00856538">
      <w:pPr>
        <w:ind w:firstLine="708"/>
        <w:rPr>
          <w:szCs w:val="24"/>
        </w:rPr>
      </w:pPr>
    </w:p>
    <w:p w:rsidR="00856538" w:rsidP="00856538" w:rsidRDefault="00856538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211D9A">
        <w:rPr>
          <w:szCs w:val="24"/>
        </w:rPr>
        <w:t>20</w:t>
      </w:r>
      <w:r>
        <w:rPr>
          <w:szCs w:val="24"/>
        </w:rPr>
        <w:t xml:space="preserve">. </w:t>
      </w:r>
      <w:r w:rsidR="00892C25">
        <w:rPr>
          <w:szCs w:val="24"/>
        </w:rPr>
        <w:t>kolovoza</w:t>
      </w:r>
      <w:r>
        <w:rPr>
          <w:szCs w:val="24"/>
        </w:rPr>
        <w:t xml:space="preserve"> 201</w:t>
      </w:r>
      <w:r w:rsidR="00892C25">
        <w:rPr>
          <w:szCs w:val="24"/>
        </w:rPr>
        <w:t>9</w:t>
      </w:r>
      <w:r>
        <w:rPr>
          <w:szCs w:val="24"/>
        </w:rPr>
        <w:t>.</w:t>
      </w:r>
    </w:p>
    <w:p w:rsidR="00856538" w:rsidP="00856538" w:rsidRDefault="00856538">
      <w:pPr>
        <w:ind w:left="4956" w:firstLine="708"/>
        <w:jc w:val="center"/>
        <w:rPr>
          <w:szCs w:val="24"/>
        </w:rPr>
      </w:pPr>
      <w:r>
        <w:rPr>
          <w:szCs w:val="24"/>
        </w:rPr>
        <w:t>Viša sudska savjetnica</w:t>
      </w:r>
    </w:p>
    <w:p w:rsidR="00856538" w:rsidP="00856538" w:rsidRDefault="00856538">
      <w:pPr>
        <w:ind w:left="4956" w:firstLine="708"/>
        <w:jc w:val="center"/>
        <w:rPr>
          <w:szCs w:val="24"/>
        </w:rPr>
      </w:pPr>
      <w:r>
        <w:rPr>
          <w:szCs w:val="24"/>
        </w:rPr>
        <w:t>Marlena Pamić Ćus</w:t>
      </w:r>
    </w:p>
    <w:p w:rsidR="00856538" w:rsidP="00856538" w:rsidRDefault="00856538">
      <w:pPr>
        <w:rPr>
          <w:szCs w:val="24"/>
        </w:rPr>
      </w:pPr>
      <w:r>
        <w:rPr>
          <w:szCs w:val="24"/>
        </w:rPr>
        <w:t>DNA:</w:t>
      </w:r>
    </w:p>
    <w:p w:rsidRPr="00856538" w:rsidR="00893E47" w:rsidP="00856538" w:rsidRDefault="00856538">
      <w:pPr>
        <w:jc w:val="left"/>
        <w:rPr>
          <w:szCs w:val="24"/>
        </w:rPr>
      </w:pPr>
      <w:r>
        <w:rPr>
          <w:szCs w:val="24"/>
        </w:rPr>
        <w:t>- mrežna st</w:t>
      </w:r>
      <w:r w:rsidR="00892C25">
        <w:rPr>
          <w:szCs w:val="24"/>
        </w:rPr>
        <w:t>ranica e-Oglasna ploča sudova (5</w:t>
      </w:r>
      <w:r>
        <w:rPr>
          <w:szCs w:val="24"/>
        </w:rPr>
        <w:t>5 dana).</w:t>
      </w:r>
    </w:p>
    <w:sectPr w:rsidRPr="00856538" w:rsidR="00893E4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56538" w:rsidP="00856538" w:rsidRDefault="00856538">
      <w:r>
        <w:separator/>
      </w:r>
    </w:p>
  </w:endnote>
  <w:endnote w:type="continuationSeparator" w:id="0">
    <w:p w:rsidR="00856538" w:rsidP="00856538" w:rsidRDefault="00856538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56538" w:rsidP="00856538" w:rsidRDefault="00856538">
      <w:r>
        <w:separator/>
      </w:r>
    </w:p>
  </w:footnote>
  <w:footnote w:type="continuationSeparator" w:id="0">
    <w:p w:rsidR="00856538" w:rsidP="00856538" w:rsidRDefault="00856538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560EA" w:rsidP="002560EA" w:rsidRDefault="00856538">
    <w:pPr>
      <w:pStyle w:val="Zaglavlje"/>
      <w:jc w:val="right"/>
    </w:pPr>
    <w:r>
      <w:t>3 St-</w:t>
    </w:r>
    <w:r w:rsidR="000C63DF">
      <w:t>296</w:t>
    </w:r>
    <w:r w:rsidR="00490556">
      <w:t>/2019</w:t>
    </w:r>
    <w:r>
      <w:t>-</w:t>
    </w:r>
    <w:r w:rsidR="000C63DF">
      <w:t>3</w:t>
    </w: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6D40"/>
    <w:rsid w:val="000C63DF"/>
    <w:rsid w:val="00211D9A"/>
    <w:rsid w:val="0047136B"/>
    <w:rsid w:val="00490556"/>
    <w:rsid w:val="00496D40"/>
    <w:rsid w:val="00561B59"/>
    <w:rsid w:val="005C050C"/>
    <w:rsid w:val="007A7E41"/>
    <w:rsid w:val="00856538"/>
    <w:rsid w:val="00892C25"/>
    <w:rsid w:val="00E30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89643CD0-1C7B-4845-AAA0-1C25604C5B28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856538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856538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856538"/>
    <w:rPr>
      <w:rFonts w:ascii="Times New Roman" w:hAnsi="Times New Roman"/>
      <w:sz w:val="24"/>
    </w:rPr>
  </w:style>
  <w:style w:type="paragraph" w:styleId="Podnoje">
    <w:name w:val="footer"/>
    <w:basedOn w:val="Normal"/>
    <w:link w:val="PodnojeChar"/>
    <w:uiPriority w:val="99"/>
    <w:unhideWhenUsed/>
    <w:rsid w:val="00856538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856538"/>
    <w:rPr>
      <w:rFonts w:ascii="Times New Roman" w:hAnsi="Times New Roman"/>
      <w:sz w:val="24"/>
    </w:rPr>
  </w:style>
  <w:style w:type="character" w:styleId="Tekstrezerviranogmjesta">
    <w:name w:val="Placeholder Text"/>
    <w:basedOn w:val="Zadanifontodlomka"/>
    <w:uiPriority w:val="99"/>
    <w:semiHidden/>
    <w:rsid w:val="00E307B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307B8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307B8"/>
    <w:rPr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307B8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307B8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webSettings.xml" Type="http://schemas.openxmlformats.org/officeDocument/2006/relationships/webSetting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20. kolovoza 2019.</izvorni_sadrzaj>
    <derivirana_varijabla naziv="DomainObject.DatumDonosenjaOdluke_1">20.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 Ćus</izvorni_sadrzaj>
    <derivirana_varijabla naziv="DomainObject.DonositeljOdluke.Prezime_1">Pamić Ćus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296</izvorni_sadrzaj>
    <derivirana_varijabla naziv="DomainObject.Predmet.Broj_1">296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kolovoza 2019.</izvorni_sadrzaj>
    <derivirana_varijabla naziv="DomainObject.Predmet.DatumIzradeOptuznogAkta_1">16. kolovoza 2019.</derivirana_varijabla>
  </DomainObject.Predmet.DatumIzradeOptuznogAkta>
  <DomainObject.Predmet.DatumIzradeOptuznogAktaFormated>
    <izvorni_sadrzaj>16.8.2019.</izvorni_sadrzaj>
    <derivirana_varijabla naziv="DomainObject.Predmet.DatumIzradeOptuznogAktaFormated_1">16.8.2019.</derivirana_varijabla>
  </DomainObject.Predmet.DatumIzradeOptuznogAktaFormated>
  <DomainObject.Predmet.DatumOsnivanja>
    <izvorni_sadrzaj>19. kolovoza 2019.</izvorni_sadrzaj>
    <derivirana_varijabla naziv="DomainObject.Predmet.DatumOsnivanja_1">19. kolovoza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16. kolovoza 2019.</izvorni_sadrzaj>
    <derivirana_varijabla naziv="DomainObject.Predmet.DatumPrimitkaOptuznogAkta_1">16. kolovoza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St-296/2019</izvorni_sadrzaj>
    <derivirana_varijabla naziv="DomainObject.Predmet.OznakaBroj_1">St-296/2019</derivirana_varijabla>
  </DomainObject.Predmet.OznakaBroj>
  <DomainObject.Predmet.OznakaBrojOptuznogAkta>
    <izvorni_sadrzaj>04-06-19-3563</izvorni_sadrzaj>
    <derivirana_varijabla naziv="DomainObject.Predmet.OznakaBrojOptuznogAkta_1">04-06-19-3563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BYBLOS j.d.o.o. POREČ</izvorni_sadrzaj>
    <derivirana_varijabla naziv="DomainObject.Predmet.ProtustrankaFormated_1">  BYBLOS j.d.o.o. POREČ</derivirana_varijabla>
  </DomainObject.Predmet.ProtustrankaFormated>
  <DomainObject.Predmet.ProtustrankaFormatedOIB>
    <izvorni_sadrzaj>  BYBLOS j.d.o.o. POREČ, OIB 53943206724</izvorni_sadrzaj>
    <derivirana_varijabla naziv="DomainObject.Predmet.ProtustrankaFormatedOIB_1">  BYBLOS j.d.o.o. POREČ, OIB 53943206724</derivirana_varijabla>
  </DomainObject.Predmet.ProtustrankaFormatedOIB>
  <DomainObject.Predmet.ProtustrankaFormatedWithAdress>
    <izvorni_sadrzaj> BYBLOS j.d.o.o. POREČ, Zelena laguna 1, 52440 Poreč</izvorni_sadrzaj>
    <derivirana_varijabla naziv="DomainObject.Predmet.ProtustrankaFormatedWithAdress_1"> BYBLOS j.d.o.o. POREČ, Zelena laguna 1, 52440 Poreč</derivirana_varijabla>
  </DomainObject.Predmet.ProtustrankaFormatedWithAdress>
  <DomainObject.Predmet.ProtustrankaFormatedWithAdressOIB>
    <izvorni_sadrzaj> BYBLOS j.d.o.o. POREČ, OIB 53943206724, Zelena laguna 1, 52440 Poreč</izvorni_sadrzaj>
    <derivirana_varijabla naziv="DomainObject.Predmet.ProtustrankaFormatedWithAdressOIB_1"> BYBLOS j.d.o.o. POREČ, OIB 53943206724, Zelena laguna 1, 52440 Poreč</derivirana_varijabla>
  </DomainObject.Predmet.ProtustrankaFormatedWithAdressOIB>
  <DomainObject.Predmet.ProtustrankaWithAdress>
    <izvorni_sadrzaj>BYBLOS j.d.o.o. POREČ Zelena laguna 1, 52440 Poreč</izvorni_sadrzaj>
    <derivirana_varijabla naziv="DomainObject.Predmet.ProtustrankaWithAdress_1">BYBLOS j.d.o.o. POREČ Zelena laguna 1, 52440 Poreč</derivirana_varijabla>
  </DomainObject.Predmet.ProtustrankaWithAdress>
  <DomainObject.Predmet.ProtustrankaWithAdressOIB>
    <izvorni_sadrzaj>BYBLOS j.d.o.o. POREČ, OIB 53943206724, Zelena laguna 1, 52440 Poreč</izvorni_sadrzaj>
    <derivirana_varijabla naziv="DomainObject.Predmet.ProtustrankaWithAdressOIB_1">BYBLOS j.d.o.o. POREČ, OIB 53943206724, Zelena laguna 1, 52440 Poreč</derivirana_varijabla>
  </DomainObject.Predmet.ProtustrankaWithAdressOIB>
  <DomainObject.Predmet.ProtustrankaNazivFormated>
    <izvorni_sadrzaj>BYBLOS j.d.o.o. POREČ</izvorni_sadrzaj>
    <derivirana_varijabla naziv="DomainObject.Predmet.ProtustrankaNazivFormated_1">BYBLOS j.d.o.o. POREČ</derivirana_varijabla>
  </DomainObject.Predmet.ProtustrankaNazivFormated>
  <DomainObject.Predmet.ProtustrankaNazivFormatedOIB>
    <izvorni_sadrzaj>BYBLOS j.d.o.o. POREČ, OIB 53943206724</izvorni_sadrzaj>
    <derivirana_varijabla naziv="DomainObject.Predmet.ProtustrankaNazivFormatedOIB_1">BYBLOS j.d.o.o. POREČ, OIB 53943206724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 Ćus</izvorni_sadrzaj>
    <derivirana_varijabla naziv="DomainObject.Predmet.Referada.Sudac_1">Marlena Pamić Ćus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22882.62</izvorni_sadrzaj>
    <derivirana_varijabla naziv="DomainObject.Predmet.TrenutnaVrijednost_1">22882.62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Erika Mohorović</izvorni_sadrzaj>
    <derivirana_varijabla naziv="DomainObject.Predmet.Zapisnicar_1">Erika Mohorović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BYBLOS j.d.o.o. POREČ</item>
    </izvorni_sadrzaj>
    <derivirana_varijabla naziv="DomainObject.Predmet.ProtuStrankaListFormated_1">
      <item>BYBLOS j.d.o.o. POREČ</item>
    </derivirana_varijabla>
  </DomainObject.Predmet.ProtuStrankaListFormated>
  <DomainObject.Predmet.ProtuStrankaListFormatedOIB>
    <izvorni_sadrzaj>
      <item>BYBLOS j.d.o.o. POREČ, OIB 53943206724</item>
    </izvorni_sadrzaj>
    <derivirana_varijabla naziv="DomainObject.Predmet.ProtuStrankaListFormatedOIB_1">
      <item>BYBLOS j.d.o.o. POREČ, OIB 53943206724</item>
    </derivirana_varijabla>
  </DomainObject.Predmet.ProtuStrankaListFormatedOIB>
  <DomainObject.Predmet.ProtuStrankaListFormatedWithAdress>
    <izvorni_sadrzaj>
      <item>BYBLOS j.d.o.o. POREČ, Zelena laguna 1, 52440 Poreč</item>
    </izvorni_sadrzaj>
    <derivirana_varijabla naziv="DomainObject.Predmet.ProtuStrankaListFormatedWithAdress_1">
      <item>BYBLOS j.d.o.o. POREČ, Zelena laguna 1, 52440 Poreč</item>
    </derivirana_varijabla>
  </DomainObject.Predmet.ProtuStrankaListFormatedWithAdress>
  <DomainObject.Predmet.ProtuStrankaListFormatedWithAdressOIB>
    <izvorni_sadrzaj>
      <item>BYBLOS j.d.o.o. POREČ, OIB 53943206724, Zelena laguna 1, 52440 Poreč</item>
    </izvorni_sadrzaj>
    <derivirana_varijabla naziv="DomainObject.Predmet.ProtuStrankaListFormatedWithAdressOIB_1">
      <item>BYBLOS j.d.o.o. POREČ, OIB 53943206724, Zelena laguna 1, 52440 Poreč</item>
    </derivirana_varijabla>
  </DomainObject.Predmet.ProtuStrankaListFormatedWithAdressOIB>
  <DomainObject.Predmet.ProtuStrankaListNazivFormated>
    <izvorni_sadrzaj>
      <item>BYBLOS j.d.o.o. POREČ</item>
    </izvorni_sadrzaj>
    <derivirana_varijabla naziv="DomainObject.Predmet.ProtuStrankaListNazivFormated_1">
      <item>BYBLOS j.d.o.o. POREČ</item>
    </derivirana_varijabla>
  </DomainObject.Predmet.ProtuStrankaListNazivFormated>
  <DomainObject.Predmet.ProtuStrankaListNazivFormatedOIB>
    <izvorni_sadrzaj>
      <item>BYBLOS j.d.o.o. POREČ, OIB 53943206724</item>
    </izvorni_sadrzaj>
    <derivirana_varijabla naziv="DomainObject.Predmet.ProtuStrankaListNazivFormatedOIB_1">
      <item>BYBLOS j.d.o.o. POREČ, OIB 53943206724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kolovoza 2019.</izvorni_sadrzaj>
    <derivirana_varijabla naziv="DomainObject.Datum_1">20. kolovoza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BYBLOS j.d.o.o. POREČ</izvorni_sadrzaj>
    <derivirana_varijabla naziv="DomainObject.Predmet.ProtustrankaIDrugi_1">BYBLOS j.d.o.o. POREČ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BYBLOS j.d.o.o. POREČ, OIB 53943206724, Zelena laguna 1, 52440 Poreč</izvorni_sadrzaj>
    <derivirana_varijabla naziv="DomainObject.Predmet.ProtustrankaIDrugiAdressOIB_1">BYBLOS j.d.o.o. POREČ, OIB 53943206724, Zelena laguna 1,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BYBLOS j.d.o.o. POREČ</item>
      <item>FINANCIJSKA AGENCIJA, RC RIJEKA, PODRUŽNICA PULA, PULA</item>
    </izvorni_sadrzaj>
    <derivirana_varijabla naziv="DomainObject.Predmet.SudioniciListNaziv_1">
      <item>BYBLOS j.d.o.o. POREČ</item>
      <item>FINANCIJSKA AGENCIJA, RC RIJEKA, PODRUŽNICA PULA, PULA</item>
    </derivirana_varijabla>
  </DomainObject.Predmet.SudioniciListNaziv>
  <DomainObject.Predmet.SudioniciListAdressOIB>
    <izvorni_sadrzaj>
      <item>BYBLOS j.d.o.o. POREČ, OIB 53943206724, Zelena laguna 1,52440 Poreč</item>
      <item>FINANCIJSKA AGENCIJA, RC RIJEKA, PODRUŽNICA PULA, PULA, OIB 85821130368, F. Kurelca 8,51000 Rijeka</item>
    </izvorni_sadrzaj>
    <derivirana_varijabla naziv="DomainObject.Predmet.SudioniciListAdressOIB_1">
      <item>BYBLOS j.d.o.o. POREČ, OIB 53943206724, Zelena laguna 1,52440 Poreč</item>
      <item>FINANCIJSKA AGENCIJA, RC RIJEKA, PODRUŽNICA PULA, PULA, OIB 85821130368, F. Kurelca 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53943206724</item>
      <item>, OIB 85821130368</item>
    </izvorni_sadrzaj>
    <derivirana_varijabla naziv="DomainObject.Predmet.SudioniciListNazivOIB_1">
      <item>, OIB 53943206724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490</properties:Words>
  <properties:Characters>2667</properties:Characters>
  <properties:Lines>50</properties:Lines>
  <properties:Paragraphs>12</properties:Paragraphs>
  <properties:TotalTime>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3145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2019-08-20T05:56:00Z</dcterms:created>
  <dc:creator>Morena Brajuha</dc:creator>
  <dc:description/>
  <cp:keywords/>
  <cp:lastModifiedBy>Erika Mohorović</cp:lastModifiedBy>
  <cp:lastPrinted>2018-01-09T09:19:00Z</cp:lastPrinted>
  <dcterms:modified xmlns:xsi="http://www.w3.org/2001/XMLSchema-instance" xsi:type="dcterms:W3CDTF">2019-08-20T10:49:00Z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Nova odluka (St-296-19 Byblos j. d.o.o.docx)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