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015716" w:rsidRPr="00525C75">
        <w:trPr>
          <w:trHeight w:val="2358"/>
        </w:trPr>
        <w:tc>
          <w:tcPr>
            <w:tcW w:type="dxa" w:w="4342"/>
            <w:tcMar>
              <w:top w:type="dxa" w:w="0"/>
              <w:left w:type="dxa" w:w="108"/>
              <w:bottom w:type="dxa" w:w="0"/>
              <w:right w:type="dxa" w:w="108"/>
            </w:tcMar>
          </w:tcPr>
          <w:p w:rsidRDefault="00015716" w:rsidP="008F5996" w:rsidR="00015716"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015716" w:rsidP="008F5996" w:rsidR="00015716" w:rsidRPr="00525C75">
            <w:pPr>
              <w:jc w:val="center"/>
              <w:rPr>
                <w:rFonts w:hAnsi="Times New Roman" w:ascii="Times New Roman"/>
                <w:sz w:val="24"/>
              </w:rPr>
            </w:pPr>
          </w:p>
          <w:p w:rsidRDefault="00015716" w:rsidP="008F5996" w:rsidR="00015716" w:rsidRPr="00BD1FC8">
            <w:pPr>
              <w:jc w:val="center"/>
              <w:rPr>
                <w:rFonts w:hAnsi="Times New Roman" w:ascii="Times New Roman"/>
                <w:bCs/>
                <w:sz w:val="24"/>
              </w:rPr>
            </w:pPr>
            <w:r w:rsidRPr="00BD1FC8">
              <w:rPr>
                <w:rFonts w:hAnsi="Times New Roman" w:ascii="Times New Roman"/>
                <w:bCs/>
                <w:sz w:val="24"/>
              </w:rPr>
              <w:t>REPUBLIKA HRVATSKA</w:t>
            </w:r>
          </w:p>
          <w:p w:rsidRDefault="00015716" w:rsidP="008F5996" w:rsidR="00015716" w:rsidRPr="00BD1FC8">
            <w:pPr>
              <w:jc w:val="center"/>
              <w:rPr>
                <w:rFonts w:hAnsi="Times New Roman" w:ascii="Times New Roman"/>
                <w:bCs/>
                <w:sz w:val="24"/>
              </w:rPr>
            </w:pPr>
            <w:r w:rsidRPr="00BD1FC8">
              <w:rPr>
                <w:rFonts w:hAnsi="Times New Roman" w:ascii="Times New Roman"/>
                <w:bCs/>
                <w:sz w:val="24"/>
              </w:rPr>
              <w:t>TRGOVAČKI SUD U ZAGREBU</w:t>
            </w:r>
          </w:p>
          <w:p w:rsidRDefault="00015716" w:rsidP="008F5996" w:rsidR="00015716" w:rsidRPr="00BD1FC8">
            <w:pPr>
              <w:jc w:val="center"/>
              <w:rPr>
                <w:rFonts w:hAnsi="Times New Roman" w:ascii="Times New Roman"/>
                <w:bCs/>
                <w:sz w:val="24"/>
              </w:rPr>
            </w:pPr>
            <w:r w:rsidRPr="00BD1FC8">
              <w:rPr>
                <w:rFonts w:hAnsi="Times New Roman" w:ascii="Times New Roman"/>
                <w:bCs/>
                <w:sz w:val="24"/>
              </w:rPr>
              <w:t>Zagreb, Amruševa 2/II</w:t>
            </w:r>
          </w:p>
          <w:p w:rsidRDefault="00015716" w:rsidP="008F5996" w:rsidR="00015716" w:rsidRPr="00525C75">
            <w:pPr>
              <w:jc w:val="center"/>
              <w:rPr>
                <w:rFonts w:hAnsi="Times New Roman" w:ascii="Times New Roman"/>
                <w:sz w:val="24"/>
              </w:rPr>
            </w:pPr>
          </w:p>
        </w:tc>
      </w:tr>
    </w:tbl>
    <w:p w14:textId="6c1bc59" w14:paraId="6c1bc59" w:rsidRDefault="005A4811" w:rsidP="005A4811" w:rsidR="005A4811" w:rsidRPr="00AA0757">
      <w:pPr>
        <w:jc w:val="right"/>
        <w15:collapsed w:val="false"/>
        <w:rPr>
          <w:rFonts w:hAnsi="Times New Roman" w:ascii="Times New Roman"/>
          <w:sz w:val="24"/>
        </w:rPr>
      </w:pPr>
      <w:r w:rsidRPr="00AA0757">
        <w:rPr>
          <w:rFonts w:hAnsi="Times New Roman" w:ascii="Times New Roman"/>
          <w:sz w:val="24"/>
        </w:rPr>
        <w:t>3 St-</w:t>
      </w:r>
      <w:r w:rsidR="005628D8">
        <w:rPr>
          <w:rFonts w:hAnsi="Times New Roman" w:ascii="Times New Roman"/>
          <w:sz w:val="24"/>
        </w:rPr>
        <w:t>1066</w:t>
      </w:r>
      <w:r w:rsidR="006E1E9D">
        <w:rPr>
          <w:rFonts w:hAnsi="Times New Roman" w:ascii="Times New Roman"/>
          <w:sz w:val="24"/>
        </w:rPr>
        <w:t>/12</w:t>
      </w:r>
      <w:r w:rsidR="00496BCC">
        <w:rPr>
          <w:rFonts w:hAnsi="Times New Roman" w:ascii="Times New Roman"/>
          <w:sz w:val="24"/>
        </w:rPr>
        <w:t>-279</w:t>
      </w:r>
    </w:p>
    <w:p w:rsidRDefault="005A4811" w:rsidP="005A4811" w:rsidR="005A4811" w:rsidRPr="00AA0757">
      <w:pPr>
        <w:rPr>
          <w:rFonts w:hAnsi="Times New Roman" w:ascii="Times New Roman"/>
          <w:sz w:val="24"/>
        </w:rPr>
      </w:pPr>
    </w:p>
    <w:p w:rsidRDefault="00015716" w:rsidP="00015716" w:rsidR="005A4811" w:rsidRPr="00AA0757">
      <w:pPr>
        <w:jc w:val="center"/>
        <w:rPr>
          <w:rFonts w:hAnsi="Times New Roman" w:ascii="Times New Roman"/>
          <w:sz w:val="24"/>
        </w:rPr>
      </w:pPr>
      <w:r>
        <w:rPr>
          <w:rFonts w:hAnsi="Times New Roman" w:ascii="Times New Roman"/>
          <w:sz w:val="24"/>
        </w:rPr>
        <w:t>R E P U B L I K A   H R V A T S K A</w:t>
      </w:r>
    </w:p>
    <w:p w:rsidRDefault="005A4811" w:rsidP="005A4811" w:rsidR="00F81105">
      <w:pPr>
        <w:jc w:val="center"/>
        <w:rPr>
          <w:rFonts w:hAnsi="Times New Roman" w:ascii="Times New Roman"/>
          <w:sz w:val="24"/>
        </w:rPr>
      </w:pPr>
      <w:r w:rsidRPr="00AA0757">
        <w:rPr>
          <w:rFonts w:hAnsi="Times New Roman" w:ascii="Times New Roman"/>
          <w:sz w:val="24"/>
        </w:rPr>
        <w:t>Z A K LJ U Č A K</w:t>
      </w:r>
      <w:r w:rsidR="00C2297B" w:rsidRPr="00AA0757">
        <w:rPr>
          <w:rFonts w:hAnsi="Times New Roman" w:ascii="Times New Roman"/>
          <w:sz w:val="24"/>
        </w:rPr>
        <w:t xml:space="preserve">   </w:t>
      </w:r>
    </w:p>
    <w:p w:rsidRDefault="00C2297B" w:rsidP="005A4811" w:rsidR="005A4811" w:rsidRPr="00AA0757">
      <w:pPr>
        <w:jc w:val="center"/>
        <w:rPr>
          <w:rFonts w:hAnsi="Times New Roman" w:ascii="Times New Roman"/>
          <w:sz w:val="24"/>
        </w:rPr>
      </w:pPr>
      <w:r w:rsidRPr="00AA0757">
        <w:rPr>
          <w:rFonts w:hAnsi="Times New Roman" w:ascii="Times New Roman"/>
          <w:sz w:val="24"/>
        </w:rPr>
        <w:t>O PRODAJI</w:t>
      </w:r>
      <w:r w:rsidR="00F81105">
        <w:rPr>
          <w:rFonts w:hAnsi="Times New Roman" w:ascii="Times New Roman"/>
          <w:sz w:val="24"/>
        </w:rPr>
        <w:t xml:space="preserve"> N</w:t>
      </w:r>
      <w:r w:rsidRPr="00AA0757">
        <w:rPr>
          <w:rFonts w:hAnsi="Times New Roman" w:ascii="Times New Roman"/>
          <w:sz w:val="24"/>
        </w:rPr>
        <w:t>EKRETN</w:t>
      </w:r>
      <w:r w:rsidR="00F81105">
        <w:rPr>
          <w:rFonts w:hAnsi="Times New Roman" w:ascii="Times New Roman"/>
          <w:sz w:val="24"/>
        </w:rPr>
        <w:t>IN</w:t>
      </w:r>
      <w:r w:rsidRPr="00AA0757">
        <w:rPr>
          <w:rFonts w:hAnsi="Times New Roman" w:ascii="Times New Roman"/>
          <w:sz w:val="24"/>
        </w:rPr>
        <w:t>A</w:t>
      </w:r>
    </w:p>
    <w:p w:rsidRDefault="005A4811" w:rsidP="005A4811" w:rsidR="005A4811">
      <w:pPr>
        <w:rPr>
          <w:rFonts w:hAnsi="Times New Roman" w:ascii="Times New Roman"/>
          <w:sz w:val="24"/>
        </w:rPr>
      </w:pPr>
    </w:p>
    <w:p w:rsidRDefault="005A4811" w:rsidP="005A4811" w:rsidR="005B00EE" w:rsidRPr="00AA0757">
      <w:pPr>
        <w:rPr>
          <w:rFonts w:hAnsi="Times New Roman" w:ascii="Times New Roman"/>
          <w:sz w:val="24"/>
        </w:rPr>
      </w:pPr>
      <w:r w:rsidRPr="00AA0757">
        <w:rPr>
          <w:rFonts w:hAnsi="Times New Roman" w:ascii="Times New Roman"/>
          <w:sz w:val="24"/>
        </w:rPr>
        <w:tab/>
        <w:t>Trgovački sud u Zagrebu</w:t>
      </w:r>
      <w:r w:rsidR="00E371FD" w:rsidRPr="00AA0757">
        <w:rPr>
          <w:rFonts w:hAnsi="Times New Roman" w:ascii="Times New Roman"/>
          <w:sz w:val="24"/>
        </w:rPr>
        <w:t xml:space="preserve">, </w:t>
      </w:r>
      <w:r w:rsidRPr="00AA0757">
        <w:rPr>
          <w:rFonts w:hAnsi="Times New Roman" w:ascii="Times New Roman"/>
          <w:sz w:val="24"/>
        </w:rPr>
        <w:t>po su</w:t>
      </w:r>
      <w:r w:rsidR="00645DC1" w:rsidRPr="00AA0757">
        <w:rPr>
          <w:rFonts w:hAnsi="Times New Roman" w:ascii="Times New Roman"/>
          <w:sz w:val="24"/>
        </w:rPr>
        <w:t>d</w:t>
      </w:r>
      <w:r w:rsidRPr="00AA0757">
        <w:rPr>
          <w:rFonts w:hAnsi="Times New Roman" w:ascii="Times New Roman"/>
          <w:sz w:val="24"/>
        </w:rPr>
        <w:t xml:space="preserve">cu Mihaelu Kovačiću, u stečajnom postupku nad dužnikom </w:t>
      </w:r>
      <w:r w:rsidR="005628D8" w:rsidRPr="005628D8">
        <w:rPr>
          <w:rFonts w:hAnsi="Times New Roman" w:ascii="Times New Roman"/>
          <w:sz w:val="24"/>
        </w:rPr>
        <w:t>TERMOCOMMERCE d.o.o. – u stečaju, Zagreb, Kneza Branimira 173, OIB:09627920501</w:t>
      </w:r>
      <w:r w:rsidR="006B5B19">
        <w:rPr>
          <w:rFonts w:hAnsi="Times New Roman" w:ascii="Times New Roman"/>
          <w:sz w:val="24"/>
        </w:rPr>
        <w:t xml:space="preserve">, </w:t>
      </w:r>
      <w:r w:rsidR="009F1C4C">
        <w:rPr>
          <w:rFonts w:hAnsi="Times New Roman" w:ascii="Times New Roman"/>
          <w:sz w:val="24"/>
        </w:rPr>
        <w:t>25. svibnja</w:t>
      </w:r>
      <w:r w:rsidR="00BC2261">
        <w:rPr>
          <w:rFonts w:hAnsi="Times New Roman" w:ascii="Times New Roman"/>
          <w:sz w:val="24"/>
        </w:rPr>
        <w:t xml:space="preserve"> </w:t>
      </w:r>
      <w:r w:rsidR="006E1E9D">
        <w:rPr>
          <w:rFonts w:hAnsi="Times New Roman" w:ascii="Times New Roman"/>
          <w:sz w:val="24"/>
        </w:rPr>
        <w:t>201</w:t>
      </w:r>
      <w:r w:rsidR="00BC2261">
        <w:rPr>
          <w:rFonts w:hAnsi="Times New Roman" w:ascii="Times New Roman"/>
          <w:sz w:val="24"/>
        </w:rPr>
        <w:t>6</w:t>
      </w:r>
      <w:r w:rsidR="006E1E9D">
        <w:rPr>
          <w:rFonts w:hAnsi="Times New Roman" w:ascii="Times New Roman"/>
          <w:sz w:val="24"/>
        </w:rPr>
        <w:t>.</w:t>
      </w:r>
    </w:p>
    <w:p w:rsidRDefault="007160D0" w:rsidP="00E33BA1" w:rsidR="007160D0" w:rsidRPr="00AA0757">
      <w:pPr>
        <w:rPr>
          <w:rFonts w:hAnsi="Times New Roman" w:ascii="Times New Roman"/>
          <w:sz w:val="24"/>
        </w:rPr>
      </w:pPr>
    </w:p>
    <w:p w:rsidRDefault="00001B5A" w:rsidP="0036625F" w:rsidR="005419C8" w:rsidRPr="00AA0757">
      <w:pPr>
        <w:jc w:val="center"/>
        <w:rPr>
          <w:rFonts w:hAnsi="Times New Roman" w:ascii="Times New Roman"/>
          <w:sz w:val="24"/>
        </w:rPr>
      </w:pPr>
      <w:r w:rsidRPr="00AA0757">
        <w:rPr>
          <w:rFonts w:hAnsi="Times New Roman" w:ascii="Times New Roman"/>
          <w:sz w:val="24"/>
        </w:rPr>
        <w:t>z a k l j u č i o   j e</w:t>
      </w:r>
    </w:p>
    <w:p w:rsidRDefault="00310AAD" w:rsidP="00310AAD" w:rsidR="00310AAD">
      <w:pPr>
        <w:rPr>
          <w:rFonts w:hAnsi="Times New Roman" w:ascii="Times New Roman"/>
          <w:sz w:val="24"/>
        </w:rPr>
      </w:pPr>
    </w:p>
    <w:p w:rsidRDefault="00310AAD" w:rsidP="005628D8" w:rsidR="00EE5BBA">
      <w:pPr>
        <w:numPr>
          <w:ilvl w:val="0"/>
          <w:numId w:val="6"/>
        </w:numPr>
        <w:rPr>
          <w:rFonts w:cs="Tahoma" w:hAnsi="Times New Roman" w:ascii="Times New Roman"/>
          <w:sz w:val="24"/>
        </w:rPr>
      </w:pPr>
      <w:r w:rsidRPr="00AA0757">
        <w:rPr>
          <w:rFonts w:cs="Tahoma" w:hAnsi="Times New Roman" w:ascii="Times New Roman"/>
          <w:sz w:val="24"/>
        </w:rPr>
        <w:t xml:space="preserve">Određuje se </w:t>
      </w:r>
      <w:r w:rsidR="009F1C4C">
        <w:rPr>
          <w:rFonts w:cs="Tahoma" w:hAnsi="Times New Roman" w:ascii="Times New Roman"/>
          <w:b/>
          <w:sz w:val="24"/>
        </w:rPr>
        <w:t>8</w:t>
      </w:r>
      <w:r w:rsidRPr="006E1E9D">
        <w:rPr>
          <w:rFonts w:cs="Tahoma" w:hAnsi="Times New Roman" w:ascii="Times New Roman"/>
          <w:b/>
          <w:sz w:val="24"/>
        </w:rPr>
        <w:t>. javna dražba</w:t>
      </w:r>
      <w:r w:rsidRPr="00AA0757">
        <w:rPr>
          <w:rFonts w:cs="Tahoma" w:hAnsi="Times New Roman" w:ascii="Times New Roman"/>
          <w:sz w:val="24"/>
        </w:rPr>
        <w:t xml:space="preserve"> radi prodaje nekretnin</w:t>
      </w:r>
      <w:r w:rsidR="0071281A">
        <w:rPr>
          <w:rFonts w:cs="Tahoma" w:hAnsi="Times New Roman" w:ascii="Times New Roman"/>
          <w:sz w:val="24"/>
        </w:rPr>
        <w:t>e</w:t>
      </w:r>
      <w:r w:rsidRPr="00AA0757">
        <w:rPr>
          <w:rFonts w:cs="Tahoma" w:hAnsi="Times New Roman" w:ascii="Times New Roman"/>
          <w:sz w:val="24"/>
        </w:rPr>
        <w:t xml:space="preserve"> stečajnog dužnika</w:t>
      </w:r>
      <w:r w:rsidR="00144A86">
        <w:rPr>
          <w:rFonts w:cs="Tahoma" w:hAnsi="Times New Roman" w:ascii="Times New Roman"/>
          <w:sz w:val="24"/>
        </w:rPr>
        <w:t>, upisan</w:t>
      </w:r>
      <w:r w:rsidR="0071281A">
        <w:rPr>
          <w:rFonts w:cs="Tahoma" w:hAnsi="Times New Roman" w:ascii="Times New Roman"/>
          <w:sz w:val="24"/>
        </w:rPr>
        <w:t>e</w:t>
      </w:r>
      <w:r w:rsidR="00144A86">
        <w:rPr>
          <w:rFonts w:cs="Tahoma" w:hAnsi="Times New Roman" w:ascii="Times New Roman"/>
          <w:sz w:val="24"/>
        </w:rPr>
        <w:t xml:space="preserve"> u</w:t>
      </w:r>
      <w:r w:rsidR="008958F6">
        <w:rPr>
          <w:rFonts w:cs="Tahoma" w:hAnsi="Times New Roman" w:ascii="Times New Roman"/>
          <w:sz w:val="24"/>
        </w:rPr>
        <w:t>:</w:t>
      </w:r>
    </w:p>
    <w:p w:rsidRDefault="005628D8" w:rsidP="005628D8" w:rsidR="005628D8">
      <w:pPr>
        <w:rPr>
          <w:rFonts w:cs="Tahoma" w:hAnsi="Times New Roman" w:ascii="Times New Roman"/>
          <w:sz w:val="24"/>
        </w:rPr>
      </w:pPr>
    </w:p>
    <w:p w:rsidRDefault="005628D8" w:rsidP="005628D8" w:rsidR="008958F6" w:rsidRPr="008958F6">
      <w:pPr>
        <w:rPr>
          <w:rFonts w:cs="Tahoma" w:hAnsi="Times New Roman" w:ascii="Times New Roman"/>
          <w:b/>
          <w:sz w:val="24"/>
        </w:rPr>
      </w:pPr>
      <w:r>
        <w:rPr>
          <w:rFonts w:cs="Tahoma" w:hAnsi="Times New Roman" w:ascii="Times New Roman"/>
          <w:sz w:val="24"/>
        </w:rPr>
        <w:tab/>
      </w:r>
      <w:r w:rsidR="0071281A">
        <w:rPr>
          <w:rFonts w:cs="Tahoma" w:hAnsi="Times New Roman" w:ascii="Times New Roman"/>
          <w:sz w:val="24"/>
        </w:rPr>
        <w:t xml:space="preserve">- </w:t>
      </w:r>
      <w:r w:rsidR="008958F6">
        <w:rPr>
          <w:rFonts w:cs="Tahoma" w:hAnsi="Times New Roman" w:ascii="Times New Roman"/>
          <w:sz w:val="24"/>
        </w:rPr>
        <w:t xml:space="preserve">k.o. Pula, zk. ul. 17816, čkbr. 1837/2 – poslovna zgrada, privredno dvorište, Pula, </w:t>
      </w:r>
      <w:r w:rsidR="00FD45B1">
        <w:rPr>
          <w:rFonts w:cs="Tahoma" w:hAnsi="Times New Roman" w:ascii="Times New Roman"/>
          <w:sz w:val="24"/>
        </w:rPr>
        <w:tab/>
      </w:r>
      <w:r w:rsidR="008958F6">
        <w:rPr>
          <w:rFonts w:cs="Tahoma" w:hAnsi="Times New Roman" w:ascii="Times New Roman"/>
          <w:sz w:val="24"/>
        </w:rPr>
        <w:t xml:space="preserve">Divkovićeva ulica 2 A </w:t>
      </w:r>
      <w:r w:rsidR="00F7299C">
        <w:rPr>
          <w:rFonts w:cs="Tahoma" w:hAnsi="Times New Roman" w:ascii="Times New Roman"/>
          <w:sz w:val="24"/>
        </w:rPr>
        <w:t>od 3243 m2</w:t>
      </w:r>
      <w:r w:rsidR="008958F6">
        <w:rPr>
          <w:rFonts w:cs="Tahoma" w:hAnsi="Times New Roman" w:ascii="Times New Roman"/>
          <w:sz w:val="24"/>
        </w:rPr>
        <w:t xml:space="preserve">– </w:t>
      </w:r>
      <w:r w:rsidR="008958F6" w:rsidRPr="0053063E">
        <w:rPr>
          <w:rFonts w:cs="Tahoma" w:hAnsi="Times New Roman" w:ascii="Times New Roman"/>
          <w:sz w:val="24"/>
        </w:rPr>
        <w:t>početna cijena:</w:t>
      </w:r>
      <w:r w:rsidR="0053063E">
        <w:rPr>
          <w:rFonts w:cs="Tahoma" w:hAnsi="Times New Roman" w:ascii="Times New Roman"/>
          <w:b/>
          <w:sz w:val="24"/>
        </w:rPr>
        <w:t xml:space="preserve"> </w:t>
      </w:r>
      <w:r w:rsidR="009F1C4C">
        <w:rPr>
          <w:rFonts w:cs="Tahoma" w:hAnsi="Times New Roman" w:ascii="Times New Roman"/>
          <w:b/>
          <w:sz w:val="24"/>
        </w:rPr>
        <w:t>4</w:t>
      </w:r>
      <w:r w:rsidR="008958F6" w:rsidRPr="008958F6">
        <w:rPr>
          <w:rFonts w:cs="Tahoma" w:hAnsi="Times New Roman" w:ascii="Times New Roman"/>
          <w:b/>
          <w:sz w:val="24"/>
        </w:rPr>
        <w:t>.</w:t>
      </w:r>
      <w:r w:rsidR="009F1C4C">
        <w:rPr>
          <w:rFonts w:cs="Tahoma" w:hAnsi="Times New Roman" w:ascii="Times New Roman"/>
          <w:b/>
          <w:sz w:val="24"/>
        </w:rPr>
        <w:t>800</w:t>
      </w:r>
      <w:r w:rsidR="008958F6" w:rsidRPr="008958F6">
        <w:rPr>
          <w:rFonts w:cs="Tahoma" w:hAnsi="Times New Roman" w:ascii="Times New Roman"/>
          <w:b/>
          <w:sz w:val="24"/>
        </w:rPr>
        <w:t>.</w:t>
      </w:r>
      <w:r w:rsidR="00EE6211">
        <w:rPr>
          <w:rFonts w:cs="Tahoma" w:hAnsi="Times New Roman" w:ascii="Times New Roman"/>
          <w:b/>
          <w:sz w:val="24"/>
        </w:rPr>
        <w:t>0</w:t>
      </w:r>
      <w:r w:rsidR="008958F6" w:rsidRPr="008958F6">
        <w:rPr>
          <w:rFonts w:cs="Tahoma" w:hAnsi="Times New Roman" w:ascii="Times New Roman"/>
          <w:b/>
          <w:sz w:val="24"/>
        </w:rPr>
        <w:t>00,00 kuna.</w:t>
      </w:r>
    </w:p>
    <w:p w:rsidRDefault="00AC1C3F" w:rsidP="005628D8" w:rsidR="00AC1C3F" w:rsidRPr="00AA0757">
      <w:pPr>
        <w:rPr>
          <w:rFonts w:cs="Tahoma" w:hAnsi="Times New Roman" w:ascii="Times New Roman"/>
          <w:sz w:val="24"/>
        </w:rPr>
      </w:pPr>
      <w:r>
        <w:rPr>
          <w:rFonts w:cs="Tahoma" w:hAnsi="Times New Roman" w:ascii="Times New Roman"/>
          <w:sz w:val="24"/>
        </w:rPr>
        <w:t xml:space="preserve">  </w:t>
      </w:r>
    </w:p>
    <w:p w:rsidRDefault="005A4811" w:rsidP="00310AAD" w:rsidR="00310AAD" w:rsidRPr="00AA0757">
      <w:pPr>
        <w:numPr>
          <w:ilvl w:val="0"/>
          <w:numId w:val="6"/>
        </w:numPr>
        <w:rPr>
          <w:rFonts w:cs="Tahoma" w:hAnsi="Times New Roman" w:ascii="Times New Roman"/>
          <w:sz w:val="24"/>
        </w:rPr>
      </w:pPr>
      <w:r w:rsidRPr="00AA0757">
        <w:rPr>
          <w:rFonts w:hAnsi="Times New Roman" w:ascii="Times New Roman"/>
          <w:sz w:val="24"/>
        </w:rPr>
        <w:t>Nekretnin</w:t>
      </w:r>
      <w:r w:rsidR="0071281A">
        <w:rPr>
          <w:rFonts w:hAnsi="Times New Roman" w:ascii="Times New Roman"/>
          <w:sz w:val="24"/>
        </w:rPr>
        <w:t>a</w:t>
      </w:r>
      <w:r w:rsidRPr="00AA0757">
        <w:rPr>
          <w:rFonts w:hAnsi="Times New Roman" w:ascii="Times New Roman"/>
          <w:sz w:val="24"/>
        </w:rPr>
        <w:t xml:space="preserve"> se </w:t>
      </w:r>
      <w:r w:rsidR="00F81105">
        <w:rPr>
          <w:rFonts w:hAnsi="Times New Roman" w:ascii="Times New Roman"/>
          <w:sz w:val="24"/>
        </w:rPr>
        <w:t>prodaj</w:t>
      </w:r>
      <w:r w:rsidR="0071281A">
        <w:rPr>
          <w:rFonts w:hAnsi="Times New Roman" w:ascii="Times New Roman"/>
          <w:sz w:val="24"/>
        </w:rPr>
        <w:t>e</w:t>
      </w:r>
      <w:r w:rsidR="00F81105">
        <w:rPr>
          <w:rFonts w:hAnsi="Times New Roman" w:ascii="Times New Roman"/>
          <w:sz w:val="24"/>
        </w:rPr>
        <w:t xml:space="preserve"> </w:t>
      </w:r>
      <w:r w:rsidRPr="00AA0757">
        <w:rPr>
          <w:rFonts w:hAnsi="Times New Roman" w:ascii="Times New Roman"/>
          <w:sz w:val="24"/>
        </w:rPr>
        <w:t xml:space="preserve">na </w:t>
      </w:r>
      <w:r w:rsidR="00310AAD" w:rsidRPr="00AA0757">
        <w:rPr>
          <w:rFonts w:cs="Tahoma" w:hAnsi="Times New Roman" w:ascii="Times New Roman"/>
          <w:sz w:val="24"/>
        </w:rPr>
        <w:t>usmenoj javnoj dražbi koja će se održati</w:t>
      </w:r>
      <w:r w:rsidR="00F478FA" w:rsidRPr="00AA0757">
        <w:rPr>
          <w:rFonts w:cs="Tahoma" w:hAnsi="Times New Roman" w:ascii="Times New Roman"/>
          <w:sz w:val="24"/>
        </w:rPr>
        <w:t>:</w:t>
      </w:r>
      <w:r w:rsidR="00310AAD" w:rsidRPr="00AA0757">
        <w:rPr>
          <w:rFonts w:cs="Tahoma" w:hAnsi="Times New Roman" w:ascii="Times New Roman"/>
          <w:sz w:val="24"/>
        </w:rPr>
        <w:t xml:space="preserve">  </w:t>
      </w:r>
    </w:p>
    <w:p w:rsidRDefault="007E6BFA" w:rsidP="00310AAD" w:rsidR="00F74529">
      <w:pPr>
        <w:ind w:left="142"/>
        <w:jc w:val="center"/>
        <w:rPr>
          <w:rFonts w:cs="Tahoma" w:hAnsi="Times New Roman" w:ascii="Times New Roman"/>
          <w:sz w:val="24"/>
        </w:rPr>
      </w:pPr>
      <w:r w:rsidRPr="00465F0E">
        <w:rPr>
          <w:rFonts w:cs="Tahoma" w:hAnsi="Times New Roman" w:ascii="Times New Roman"/>
          <w:sz w:val="24"/>
        </w:rPr>
        <w:t xml:space="preserve"> </w:t>
      </w:r>
    </w:p>
    <w:p w:rsidRDefault="009F1C4C" w:rsidP="00310AAD" w:rsidR="00F74529" w:rsidRPr="00E10E99">
      <w:pPr>
        <w:ind w:left="142"/>
        <w:jc w:val="center"/>
        <w:rPr>
          <w:rFonts w:cs="Tahoma" w:hAnsi="Times New Roman" w:ascii="Times New Roman"/>
          <w:b/>
          <w:sz w:val="24"/>
          <w:u w:val="single"/>
        </w:rPr>
      </w:pPr>
      <w:r>
        <w:rPr>
          <w:rFonts w:cs="Tahoma" w:hAnsi="Times New Roman" w:ascii="Times New Roman"/>
          <w:b/>
          <w:sz w:val="24"/>
          <w:u w:val="single"/>
        </w:rPr>
        <w:t>14</w:t>
      </w:r>
      <w:r w:rsidR="0071281A">
        <w:rPr>
          <w:rFonts w:cs="Tahoma" w:hAnsi="Times New Roman" w:ascii="Times New Roman"/>
          <w:b/>
          <w:sz w:val="24"/>
          <w:u w:val="single"/>
        </w:rPr>
        <w:t xml:space="preserve">. </w:t>
      </w:r>
      <w:r>
        <w:rPr>
          <w:rFonts w:cs="Tahoma" w:hAnsi="Times New Roman" w:ascii="Times New Roman"/>
          <w:b/>
          <w:sz w:val="24"/>
          <w:u w:val="single"/>
        </w:rPr>
        <w:t>lipnja</w:t>
      </w:r>
      <w:r w:rsidR="00465F0E" w:rsidRPr="00E10E99">
        <w:rPr>
          <w:rFonts w:cs="Tahoma" w:hAnsi="Times New Roman" w:ascii="Times New Roman"/>
          <w:b/>
          <w:sz w:val="24"/>
          <w:u w:val="single"/>
        </w:rPr>
        <w:t xml:space="preserve"> </w:t>
      </w:r>
      <w:r w:rsidR="0047037A" w:rsidRPr="00E10E99">
        <w:rPr>
          <w:rFonts w:cs="Tahoma" w:hAnsi="Times New Roman" w:ascii="Times New Roman"/>
          <w:b/>
          <w:sz w:val="24"/>
          <w:u w:val="single"/>
        </w:rPr>
        <w:t>201</w:t>
      </w:r>
      <w:r w:rsidR="000418AA">
        <w:rPr>
          <w:rFonts w:cs="Tahoma" w:hAnsi="Times New Roman" w:ascii="Times New Roman"/>
          <w:b/>
          <w:sz w:val="24"/>
          <w:u w:val="single"/>
        </w:rPr>
        <w:t>6</w:t>
      </w:r>
      <w:r w:rsidR="0047037A" w:rsidRPr="00E10E99">
        <w:rPr>
          <w:rFonts w:cs="Tahoma" w:hAnsi="Times New Roman" w:ascii="Times New Roman"/>
          <w:b/>
          <w:sz w:val="24"/>
          <w:u w:val="single"/>
        </w:rPr>
        <w:t xml:space="preserve">. </w:t>
      </w:r>
      <w:r w:rsidR="00310AAD" w:rsidRPr="00E10E99">
        <w:rPr>
          <w:rFonts w:cs="Tahoma" w:hAnsi="Times New Roman" w:ascii="Times New Roman"/>
          <w:b/>
          <w:sz w:val="24"/>
          <w:u w:val="single"/>
        </w:rPr>
        <w:t xml:space="preserve">u </w:t>
      </w:r>
      <w:r>
        <w:rPr>
          <w:rFonts w:cs="Tahoma" w:hAnsi="Times New Roman" w:ascii="Times New Roman"/>
          <w:b/>
          <w:sz w:val="24"/>
          <w:u w:val="single"/>
        </w:rPr>
        <w:t>8</w:t>
      </w:r>
      <w:r w:rsidR="000418AA">
        <w:rPr>
          <w:rFonts w:cs="Tahoma" w:hAnsi="Times New Roman" w:ascii="Times New Roman"/>
          <w:b/>
          <w:sz w:val="24"/>
          <w:u w:val="single"/>
        </w:rPr>
        <w:t>.</w:t>
      </w:r>
      <w:r>
        <w:rPr>
          <w:rFonts w:cs="Tahoma" w:hAnsi="Times New Roman" w:ascii="Times New Roman"/>
          <w:b/>
          <w:sz w:val="24"/>
          <w:u w:val="single"/>
        </w:rPr>
        <w:t>55</w:t>
      </w:r>
      <w:r w:rsidR="00310AAD" w:rsidRPr="00E10E99">
        <w:rPr>
          <w:rFonts w:cs="Tahoma" w:hAnsi="Times New Roman" w:ascii="Times New Roman"/>
          <w:b/>
          <w:sz w:val="24"/>
          <w:u w:val="single"/>
        </w:rPr>
        <w:t xml:space="preserve"> sati</w:t>
      </w:r>
    </w:p>
    <w:p w:rsidRDefault="00F81105" w:rsidP="00310AAD" w:rsidR="00E371FD" w:rsidRPr="00AA0757">
      <w:pPr>
        <w:ind w:left="142"/>
        <w:jc w:val="center"/>
        <w:rPr>
          <w:rFonts w:cs="Tahoma" w:hAnsi="Times New Roman" w:ascii="Times New Roman"/>
          <w:sz w:val="24"/>
        </w:rPr>
      </w:pPr>
      <w:r>
        <w:rPr>
          <w:rFonts w:cs="Tahoma" w:hAnsi="Times New Roman" w:ascii="Times New Roman"/>
          <w:sz w:val="24"/>
        </w:rPr>
        <w:t>na</w:t>
      </w:r>
      <w:r w:rsidR="00310AAD" w:rsidRPr="00AA0757">
        <w:rPr>
          <w:rFonts w:cs="Tahoma" w:hAnsi="Times New Roman" w:ascii="Times New Roman"/>
          <w:sz w:val="24"/>
        </w:rPr>
        <w:t xml:space="preserve"> Trgovačkom sudu u Zagrebu</w:t>
      </w:r>
      <w:r w:rsidR="00E371FD" w:rsidRPr="00AA0757">
        <w:rPr>
          <w:rFonts w:cs="Tahoma" w:hAnsi="Times New Roman" w:ascii="Times New Roman"/>
          <w:sz w:val="24"/>
        </w:rPr>
        <w:t>, Petrinjska 8</w:t>
      </w:r>
      <w:r w:rsidR="00FD45B1">
        <w:rPr>
          <w:rFonts w:cs="Tahoma" w:hAnsi="Times New Roman" w:ascii="Times New Roman"/>
          <w:sz w:val="24"/>
        </w:rPr>
        <w:t xml:space="preserve">, </w:t>
      </w:r>
      <w:r w:rsidR="007E6BFA" w:rsidRPr="00AA0757">
        <w:rPr>
          <w:rFonts w:cs="Tahoma" w:hAnsi="Times New Roman" w:ascii="Times New Roman"/>
          <w:sz w:val="24"/>
        </w:rPr>
        <w:t>sudnica</w:t>
      </w:r>
      <w:r w:rsidR="00E371FD" w:rsidRPr="00AA0757">
        <w:rPr>
          <w:rFonts w:cs="Tahoma" w:hAnsi="Times New Roman" w:ascii="Times New Roman"/>
          <w:sz w:val="24"/>
        </w:rPr>
        <w:t xml:space="preserve"> </w:t>
      </w:r>
      <w:r w:rsidR="00EE6211">
        <w:rPr>
          <w:rFonts w:cs="Tahoma" w:hAnsi="Times New Roman" w:ascii="Times New Roman"/>
          <w:sz w:val="24"/>
        </w:rPr>
        <w:t>96</w:t>
      </w:r>
      <w:r w:rsidR="00E371FD" w:rsidRPr="00AA0757">
        <w:rPr>
          <w:rFonts w:cs="Tahoma" w:hAnsi="Times New Roman" w:ascii="Times New Roman"/>
          <w:sz w:val="24"/>
        </w:rPr>
        <w:t>/II (</w:t>
      </w:r>
      <w:r w:rsidR="00EE6211">
        <w:rPr>
          <w:rFonts w:cs="Tahoma" w:hAnsi="Times New Roman" w:ascii="Times New Roman"/>
          <w:sz w:val="24"/>
        </w:rPr>
        <w:t>Mala dvorana</w:t>
      </w:r>
      <w:r w:rsidR="007C19FB" w:rsidRPr="00AA0757">
        <w:rPr>
          <w:rFonts w:cs="Tahoma" w:hAnsi="Times New Roman" w:ascii="Times New Roman"/>
          <w:sz w:val="24"/>
        </w:rPr>
        <w:t>)</w:t>
      </w:r>
      <w:r w:rsidR="00FD45B1">
        <w:rPr>
          <w:rFonts w:cs="Tahoma" w:hAnsi="Times New Roman" w:ascii="Times New Roman"/>
          <w:sz w:val="24"/>
        </w:rPr>
        <w:t>.</w:t>
      </w:r>
    </w:p>
    <w:p w:rsidRDefault="007E6BFA" w:rsidP="00F81105" w:rsidR="007E6BFA"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Na ovom ročištu za dražbu nekretnin</w:t>
      </w:r>
      <w:r w:rsidR="0071281A">
        <w:rPr>
          <w:rFonts w:cs="Tahoma" w:hAnsi="Times New Roman" w:ascii="Times New Roman"/>
          <w:sz w:val="24"/>
        </w:rPr>
        <w:t>a</w:t>
      </w:r>
      <w:r w:rsidRPr="00AA0757">
        <w:rPr>
          <w:rFonts w:cs="Tahoma" w:hAnsi="Times New Roman" w:ascii="Times New Roman"/>
          <w:sz w:val="24"/>
        </w:rPr>
        <w:t xml:space="preserve"> se ne mo</w:t>
      </w:r>
      <w:r w:rsidR="0071281A">
        <w:rPr>
          <w:rFonts w:cs="Tahoma" w:hAnsi="Times New Roman" w:ascii="Times New Roman"/>
          <w:sz w:val="24"/>
        </w:rPr>
        <w:t>že</w:t>
      </w:r>
      <w:r w:rsidRPr="00AA0757">
        <w:rPr>
          <w:rFonts w:cs="Tahoma" w:hAnsi="Times New Roman" w:ascii="Times New Roman"/>
          <w:sz w:val="24"/>
        </w:rPr>
        <w:t xml:space="preserve"> prodati ispod </w:t>
      </w:r>
      <w:r w:rsidR="00E911F7" w:rsidRPr="00AA0757">
        <w:rPr>
          <w:rFonts w:cs="Tahoma" w:hAnsi="Times New Roman" w:ascii="Times New Roman"/>
          <w:sz w:val="24"/>
        </w:rPr>
        <w:t>početne cijene kako je navedena u toč. I. zaključka.</w:t>
      </w:r>
      <w:r w:rsidR="006670BB" w:rsidRPr="00AA0757">
        <w:rPr>
          <w:rFonts w:cs="Tahoma" w:hAnsi="Times New Roman" w:ascii="Times New Roman"/>
          <w:sz w:val="24"/>
        </w:rPr>
        <w:t xml:space="preserve"> </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Dražbi može pristupiti samo kupac koji najkasnije </w:t>
      </w:r>
      <w:r w:rsidRPr="00AA0757">
        <w:rPr>
          <w:rFonts w:cs="Tahoma" w:hAnsi="Times New Roman" w:ascii="Times New Roman"/>
          <w:sz w:val="24"/>
          <w:u w:val="single"/>
        </w:rPr>
        <w:t>tri dana</w:t>
      </w:r>
      <w:r w:rsidRPr="00AA0757">
        <w:rPr>
          <w:rFonts w:cs="Tahoma" w:hAnsi="Times New Roman" w:ascii="Times New Roman"/>
          <w:sz w:val="24"/>
        </w:rPr>
        <w:t xml:space="preserve"> prije dražbe uplati jamčevinu u iznosu od </w:t>
      </w:r>
      <w:r w:rsidR="0071281A" w:rsidRPr="0071281A">
        <w:rPr>
          <w:rFonts w:cs="Tahoma" w:hAnsi="Times New Roman" w:ascii="Times New Roman"/>
          <w:b/>
          <w:sz w:val="24"/>
        </w:rPr>
        <w:t>100.000,00 kuna</w:t>
      </w:r>
      <w:r w:rsidR="0071281A">
        <w:rPr>
          <w:rFonts w:cs="Tahoma" w:hAnsi="Times New Roman" w:ascii="Times New Roman"/>
          <w:sz w:val="24"/>
        </w:rPr>
        <w:t>.</w:t>
      </w:r>
      <w:r w:rsidRPr="00AA0757">
        <w:rPr>
          <w:rFonts w:cs="Tahoma" w:hAnsi="Times New Roman" w:ascii="Times New Roman"/>
          <w:sz w:val="24"/>
        </w:rPr>
        <w:t xml:space="preserve"> Jamčevina se uplaćuje na račun Trgovačkog suda u Zagrebu, broj: </w:t>
      </w:r>
      <w:r w:rsidR="00E371FD" w:rsidRPr="00AA0757">
        <w:rPr>
          <w:rFonts w:cs="Tahoma" w:hAnsi="Times New Roman" w:ascii="Times New Roman"/>
          <w:sz w:val="24"/>
        </w:rPr>
        <w:t>HR92 2390 0011 3000 0046 0</w:t>
      </w:r>
      <w:r w:rsidRPr="00AA0757">
        <w:rPr>
          <w:rFonts w:cs="Tahoma" w:hAnsi="Times New Roman" w:ascii="Times New Roman"/>
          <w:sz w:val="24"/>
        </w:rPr>
        <w:t>, poziv na broj:</w:t>
      </w:r>
      <w:r w:rsidR="00555835" w:rsidRPr="00AA0757">
        <w:rPr>
          <w:rFonts w:cs="Tahoma" w:hAnsi="Times New Roman" w:ascii="Times New Roman"/>
          <w:sz w:val="24"/>
        </w:rPr>
        <w:t xml:space="preserve"> </w:t>
      </w:r>
      <w:r w:rsidR="00BD7503">
        <w:rPr>
          <w:rFonts w:cs="Tahoma" w:hAnsi="Times New Roman" w:ascii="Times New Roman"/>
          <w:sz w:val="24"/>
        </w:rPr>
        <w:t>1066-</w:t>
      </w:r>
      <w:r w:rsidR="00C7246B">
        <w:rPr>
          <w:rFonts w:cs="Tahoma" w:hAnsi="Times New Roman" w:ascii="Times New Roman"/>
          <w:sz w:val="24"/>
        </w:rPr>
        <w:t>12</w:t>
      </w:r>
      <w:r w:rsidRPr="00AA0757">
        <w:rPr>
          <w:rFonts w:cs="Tahoma" w:hAnsi="Times New Roman" w:ascii="Times New Roman"/>
          <w:sz w:val="24"/>
        </w:rPr>
        <w:t>, s naznakom: "Jamčevina za dražbu</w:t>
      </w:r>
      <w:r w:rsidR="00555835" w:rsidRPr="00AA0757">
        <w:rPr>
          <w:rFonts w:cs="Tahoma" w:hAnsi="Times New Roman" w:ascii="Times New Roman"/>
          <w:sz w:val="24"/>
        </w:rPr>
        <w:t xml:space="preserve"> </w:t>
      </w:r>
      <w:r w:rsidR="00FD45B1">
        <w:rPr>
          <w:rFonts w:cs="Tahoma" w:hAnsi="Times New Roman" w:ascii="Times New Roman"/>
          <w:sz w:val="24"/>
        </w:rPr>
        <w:t>St-1066/12</w:t>
      </w:r>
      <w:r w:rsidRPr="00AA0757">
        <w:rPr>
          <w:rFonts w:cs="Tahoma" w:hAnsi="Times New Roman" w:ascii="Times New Roman"/>
          <w:sz w:val="24"/>
        </w:rPr>
        <w:t xml:space="preserve">". Dokaz o uplati svaki kupac dužan je predočiti prije početka dražbe. </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Kupac je dužan </w:t>
      </w:r>
      <w:r w:rsidR="00465F0E">
        <w:rPr>
          <w:rFonts w:cs="Tahoma" w:hAnsi="Times New Roman" w:ascii="Times New Roman"/>
          <w:sz w:val="24"/>
        </w:rPr>
        <w:t>položiti</w:t>
      </w:r>
      <w:r w:rsidRPr="00AA0757">
        <w:rPr>
          <w:rFonts w:cs="Tahoma" w:hAnsi="Times New Roman" w:ascii="Times New Roman"/>
          <w:sz w:val="24"/>
        </w:rPr>
        <w:t xml:space="preserve"> kupovninu u roku </w:t>
      </w:r>
      <w:r w:rsidR="00F86FD0">
        <w:rPr>
          <w:rFonts w:cs="Tahoma" w:hAnsi="Times New Roman" w:ascii="Times New Roman"/>
          <w:sz w:val="24"/>
        </w:rPr>
        <w:t>3</w:t>
      </w:r>
      <w:r w:rsidRPr="00AA0757">
        <w:rPr>
          <w:rFonts w:cs="Tahoma" w:hAnsi="Times New Roman" w:ascii="Times New Roman"/>
          <w:sz w:val="24"/>
        </w:rPr>
        <w:t xml:space="preserve">0 dana od dosude. </w:t>
      </w:r>
    </w:p>
    <w:p w:rsidRDefault="008C4232" w:rsidP="00465F0E" w:rsidR="00465F0E">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Nekretnina će se dosuditi i kupcima koji će ponuditi nižu cijenu prema veličini ponuđene cijene ako kupci koji su ponudili veću cijenu ne polože kupovninu u roku koji im je određen ovim zaključkom. </w:t>
      </w:r>
    </w:p>
    <w:p w:rsidRDefault="00465F0E" w:rsidP="00F81105" w:rsidR="00465F0E" w:rsidRPr="00AA0757">
      <w:pPr>
        <w:numPr>
          <w:ilvl w:val="0"/>
          <w:numId w:val="6"/>
        </w:numPr>
        <w:spacing w:after="120" w:before="120"/>
        <w:rPr>
          <w:rFonts w:cs="Tahoma" w:hAnsi="Times New Roman" w:ascii="Times New Roman"/>
          <w:sz w:val="24"/>
        </w:rPr>
      </w:pPr>
      <w:r w:rsidRPr="005F5908">
        <w:rPr>
          <w:rFonts w:cs="Tahoma" w:hAnsi="Times New Roman" w:ascii="Times New Roman"/>
          <w:noProof/>
          <w:sz w:val="24"/>
        </w:rPr>
        <w:t>Ukoliko razlučni vjerovnik preuz</w:t>
      </w:r>
      <w:r>
        <w:rPr>
          <w:rFonts w:cs="Tahoma" w:hAnsi="Times New Roman" w:ascii="Times New Roman"/>
          <w:noProof/>
          <w:sz w:val="24"/>
        </w:rPr>
        <w:t>ima</w:t>
      </w:r>
      <w:r w:rsidRPr="005F5908">
        <w:rPr>
          <w:rFonts w:cs="Tahoma" w:hAnsi="Times New Roman" w:ascii="Times New Roman"/>
          <w:noProof/>
          <w:sz w:val="24"/>
        </w:rPr>
        <w:t xml:space="preserve"> nekretninu pod dug, dužan je u roku za uplatu kupovnine uplatiti stvarne troškove koji terete prodanu nekretnine </w:t>
      </w:r>
      <w:r>
        <w:rPr>
          <w:rFonts w:cs="Tahoma" w:hAnsi="Times New Roman" w:ascii="Times New Roman"/>
          <w:noProof/>
          <w:sz w:val="24"/>
        </w:rPr>
        <w:t xml:space="preserve">sukladno članku 170. stavak 1. i 2. Stečajnog zakona, a koji će biti određeni rješenjem o dosudi, </w:t>
      </w:r>
      <w:r w:rsidRPr="005F5908">
        <w:rPr>
          <w:rFonts w:cs="Tahoma" w:hAnsi="Times New Roman" w:ascii="Times New Roman"/>
          <w:noProof/>
          <w:sz w:val="24"/>
        </w:rPr>
        <w:t xml:space="preserve">u protivnom </w:t>
      </w:r>
      <w:r>
        <w:rPr>
          <w:rFonts w:cs="Tahoma" w:hAnsi="Times New Roman" w:ascii="Times New Roman"/>
          <w:noProof/>
          <w:sz w:val="24"/>
        </w:rPr>
        <w:t xml:space="preserve">ne može steći vlasništvo nekretnine. </w:t>
      </w:r>
      <w:r w:rsidRPr="005F5908">
        <w:rPr>
          <w:rFonts w:cs="Tahoma" w:hAnsi="Times New Roman" w:ascii="Times New Roman"/>
          <w:noProof/>
          <w:sz w:val="24"/>
        </w:rPr>
        <w:t xml:space="preserve"> </w:t>
      </w:r>
    </w:p>
    <w:p w:rsidRDefault="00B5633F"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lastRenderedPageBreak/>
        <w:t>S</w:t>
      </w:r>
      <w:r w:rsidR="00310AAD" w:rsidRPr="00AA0757">
        <w:rPr>
          <w:rFonts w:cs="Tahoma" w:hAnsi="Times New Roman" w:ascii="Times New Roman"/>
          <w:sz w:val="24"/>
        </w:rPr>
        <w:t xml:space="preserve">ve poreze i pristojbe u svezi </w:t>
      </w:r>
      <w:r w:rsidR="008C4232" w:rsidRPr="00AA0757">
        <w:rPr>
          <w:rFonts w:cs="Tahoma" w:hAnsi="Times New Roman" w:ascii="Times New Roman"/>
          <w:sz w:val="24"/>
        </w:rPr>
        <w:t xml:space="preserve">kupljenih </w:t>
      </w:r>
      <w:r w:rsidR="00310AAD" w:rsidRPr="00AA0757">
        <w:rPr>
          <w:rFonts w:cs="Tahoma" w:hAnsi="Times New Roman" w:ascii="Times New Roman"/>
          <w:sz w:val="24"/>
        </w:rPr>
        <w:t>nekretnina plaća kupac.</w:t>
      </w:r>
      <w:r w:rsidR="00957E52" w:rsidRPr="00AA0757">
        <w:rPr>
          <w:rFonts w:cs="Tahoma" w:hAnsi="Times New Roman" w:ascii="Times New Roman"/>
          <w:sz w:val="24"/>
        </w:rPr>
        <w:t xml:space="preserve"> </w:t>
      </w:r>
      <w:r w:rsidR="00310AAD" w:rsidRPr="00AA0757">
        <w:rPr>
          <w:rFonts w:cs="Tahoma" w:hAnsi="Times New Roman" w:ascii="Times New Roman"/>
          <w:sz w:val="24"/>
        </w:rPr>
        <w:t>Kupac stječe nekretninu slobodnu od svih tereta</w:t>
      </w:r>
      <w:r w:rsidR="005B00EE" w:rsidRPr="00AA0757">
        <w:rPr>
          <w:rFonts w:cs="Tahoma" w:hAnsi="Times New Roman" w:ascii="Times New Roman"/>
          <w:sz w:val="24"/>
        </w:rPr>
        <w:t xml:space="preserve"> i zabilježbi</w:t>
      </w:r>
      <w:r w:rsidR="006543F3">
        <w:rPr>
          <w:rFonts w:cs="Tahoma" w:hAnsi="Times New Roman" w:ascii="Times New Roman"/>
          <w:sz w:val="24"/>
        </w:rPr>
        <w:t xml:space="preserve">, osim zabilježbe da za </w:t>
      </w:r>
      <w:r w:rsidR="006543F3" w:rsidRPr="006543F3">
        <w:rPr>
          <w:rFonts w:cs="Tahoma" w:hAnsi="Times New Roman" w:ascii="Times New Roman"/>
          <w:sz w:val="24"/>
        </w:rPr>
        <w:t>građevinu sagrađenu na č</w:t>
      </w:r>
      <w:r w:rsidR="006543F3">
        <w:rPr>
          <w:rFonts w:cs="Tahoma" w:hAnsi="Times New Roman" w:ascii="Times New Roman"/>
          <w:sz w:val="24"/>
        </w:rPr>
        <w:t>k</w:t>
      </w:r>
      <w:r w:rsidR="006543F3" w:rsidRPr="006543F3">
        <w:rPr>
          <w:rFonts w:cs="Tahoma" w:hAnsi="Times New Roman" w:ascii="Times New Roman"/>
          <w:sz w:val="24"/>
        </w:rPr>
        <w:t>br. 1837/2 nije priložena uporabna dozvola.</w:t>
      </w:r>
    </w:p>
    <w:p w:rsidRDefault="00310AAD" w:rsidP="00F81105" w:rsidR="004B38A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Nekretnine se kupuju po načelu "viđeno-kupljeno" te </w:t>
      </w:r>
      <w:r w:rsidR="00957E52" w:rsidRPr="00AA0757">
        <w:rPr>
          <w:rFonts w:cs="Tahoma" w:hAnsi="Times New Roman" w:ascii="Times New Roman"/>
          <w:sz w:val="24"/>
        </w:rPr>
        <w:t>su is</w:t>
      </w:r>
      <w:r w:rsidR="00EF42C0">
        <w:rPr>
          <w:rFonts w:cs="Tahoma" w:hAnsi="Times New Roman" w:ascii="Times New Roman"/>
          <w:sz w:val="24"/>
        </w:rPr>
        <w:t>k</w:t>
      </w:r>
      <w:r w:rsidR="00957E52" w:rsidRPr="00AA0757">
        <w:rPr>
          <w:rFonts w:cs="Tahoma" w:hAnsi="Times New Roman" w:ascii="Times New Roman"/>
          <w:sz w:val="24"/>
        </w:rPr>
        <w:t xml:space="preserve">ljučeni svi naknadni prigovori pravne ili činjenične naravi. </w:t>
      </w:r>
    </w:p>
    <w:p w:rsidRDefault="00EA0453" w:rsidP="00F81105" w:rsidR="00EA0453"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Ovlašćuj</w:t>
      </w:r>
      <w:r w:rsidR="00C7246B">
        <w:rPr>
          <w:rFonts w:cs="Tahoma" w:hAnsi="Times New Roman" w:ascii="Times New Roman"/>
          <w:sz w:val="24"/>
        </w:rPr>
        <w:t xml:space="preserve">u se razlučni vjerovnici da na vlastiti trošak </w:t>
      </w:r>
      <w:r w:rsidRPr="00AA0757">
        <w:rPr>
          <w:rFonts w:cs="Tahoma" w:hAnsi="Times New Roman" w:ascii="Times New Roman"/>
          <w:sz w:val="24"/>
        </w:rPr>
        <w:t>ovaj zaključak o prodaji objav</w:t>
      </w:r>
      <w:r w:rsidR="00C7246B">
        <w:rPr>
          <w:rFonts w:cs="Tahoma" w:hAnsi="Times New Roman" w:ascii="Times New Roman"/>
          <w:sz w:val="24"/>
        </w:rPr>
        <w:t>e</w:t>
      </w:r>
      <w:r w:rsidRPr="00AA0757">
        <w:rPr>
          <w:rFonts w:cs="Tahoma" w:hAnsi="Times New Roman" w:ascii="Times New Roman"/>
          <w:sz w:val="24"/>
        </w:rPr>
        <w:t xml:space="preserve"> u</w:t>
      </w:r>
      <w:r w:rsidR="00C7246B">
        <w:rPr>
          <w:rFonts w:cs="Tahoma" w:hAnsi="Times New Roman" w:ascii="Times New Roman"/>
          <w:sz w:val="24"/>
        </w:rPr>
        <w:t xml:space="preserve"> sredstvima javnog priopćavanja i drugim pogodim oblicima javnog oglašavanja.</w:t>
      </w:r>
    </w:p>
    <w:p w:rsidRDefault="00310AAD" w:rsidP="00F81105" w:rsidR="008A516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Nekretnine se mogu razgledati </w:t>
      </w:r>
      <w:r w:rsidR="00C7246B" w:rsidRPr="00C7246B">
        <w:rPr>
          <w:rFonts w:cs="Tahoma" w:hAnsi="Times New Roman" w:ascii="Times New Roman"/>
          <w:sz w:val="24"/>
        </w:rPr>
        <w:t>u prethodnom dogovoru sa stečajnim upraviteljem na broj telefona: 0</w:t>
      </w:r>
      <w:r w:rsidR="009B1EE2">
        <w:rPr>
          <w:rFonts w:cs="Tahoma" w:hAnsi="Times New Roman" w:ascii="Times New Roman"/>
          <w:sz w:val="24"/>
        </w:rPr>
        <w:t>1</w:t>
      </w:r>
      <w:r w:rsidR="00C7246B" w:rsidRPr="00C7246B">
        <w:rPr>
          <w:rFonts w:cs="Tahoma" w:hAnsi="Times New Roman" w:ascii="Times New Roman"/>
          <w:sz w:val="24"/>
        </w:rPr>
        <w:t>/</w:t>
      </w:r>
      <w:r w:rsidR="009B1EE2">
        <w:rPr>
          <w:rFonts w:cs="Tahoma" w:hAnsi="Times New Roman" w:ascii="Times New Roman"/>
          <w:sz w:val="24"/>
        </w:rPr>
        <w:t>36 64 586</w:t>
      </w:r>
      <w:r w:rsidR="00C7246B" w:rsidRPr="00C7246B">
        <w:rPr>
          <w:rFonts w:cs="Tahoma" w:hAnsi="Times New Roman" w:ascii="Times New Roman"/>
          <w:sz w:val="24"/>
        </w:rPr>
        <w:t xml:space="preserve"> i uz uplatu naknade troškova od </w:t>
      </w:r>
      <w:r w:rsidR="00FD45B1">
        <w:rPr>
          <w:rFonts w:cs="Tahoma" w:hAnsi="Times New Roman" w:ascii="Times New Roman"/>
          <w:sz w:val="24"/>
        </w:rPr>
        <w:t>5</w:t>
      </w:r>
      <w:r w:rsidR="00C7246B" w:rsidRPr="00C7246B">
        <w:rPr>
          <w:rFonts w:cs="Tahoma" w:hAnsi="Times New Roman" w:ascii="Times New Roman"/>
          <w:sz w:val="24"/>
        </w:rPr>
        <w:t>00,00 kn.</w:t>
      </w:r>
    </w:p>
    <w:p w:rsidRDefault="00E371FD" w:rsidP="00F81105" w:rsidR="00E371F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Ovaj zaključak objavit će se na </w:t>
      </w:r>
      <w:r w:rsidR="00C7246B">
        <w:rPr>
          <w:rFonts w:cs="Tahoma" w:hAnsi="Times New Roman" w:ascii="Times New Roman"/>
          <w:sz w:val="24"/>
        </w:rPr>
        <w:t>e-O</w:t>
      </w:r>
      <w:r w:rsidRPr="00AA0757">
        <w:rPr>
          <w:rFonts w:cs="Tahoma" w:hAnsi="Times New Roman" w:ascii="Times New Roman"/>
          <w:sz w:val="24"/>
        </w:rPr>
        <w:t xml:space="preserve">glasnoj ploči suda a stečajni upravitelj se upućuje da isti dostavi Hrvatskoj gopodarskoj komori radi uvođenja u Očevidnik nekretnina i pokretnina sukladno članku 158. stavak  4. Stečajnog zakona.              </w:t>
      </w:r>
    </w:p>
    <w:p w:rsidRDefault="00310AAD" w:rsidP="00310AAD" w:rsidR="00296403" w:rsidRPr="00AA0757">
      <w:pPr>
        <w:ind w:left="142"/>
        <w:rPr>
          <w:rFonts w:cs="Tahoma" w:hAnsi="Times New Roman" w:ascii="Times New Roman"/>
          <w:sz w:val="24"/>
        </w:rPr>
      </w:pPr>
      <w:r w:rsidRPr="00AA0757">
        <w:rPr>
          <w:rFonts w:cs="Tahoma" w:hAnsi="Times New Roman" w:ascii="Times New Roman"/>
          <w:sz w:val="24"/>
        </w:rPr>
        <w:t xml:space="preserve">           </w:t>
      </w:r>
    </w:p>
    <w:p w:rsidRDefault="00310AAD" w:rsidP="00310AAD" w:rsidR="00310AAD" w:rsidRPr="00AA0757">
      <w:pPr>
        <w:jc w:val="center"/>
        <w:rPr>
          <w:rFonts w:cs="Tahoma" w:hAnsi="Times New Roman" w:ascii="Times New Roman"/>
          <w:sz w:val="24"/>
        </w:rPr>
      </w:pPr>
      <w:r w:rsidRPr="00AA0757">
        <w:rPr>
          <w:rFonts w:cs="Tahoma" w:hAnsi="Times New Roman" w:ascii="Times New Roman"/>
          <w:sz w:val="24"/>
        </w:rPr>
        <w:t xml:space="preserve">U </w:t>
      </w:r>
      <w:r w:rsidR="00E371FD" w:rsidRPr="00AA0757">
        <w:rPr>
          <w:rFonts w:cs="Tahoma" w:hAnsi="Times New Roman" w:ascii="Times New Roman"/>
          <w:sz w:val="24"/>
        </w:rPr>
        <w:t>Zagrebu</w:t>
      </w:r>
      <w:r w:rsidRPr="00AA0757">
        <w:rPr>
          <w:rFonts w:cs="Tahoma" w:hAnsi="Times New Roman" w:ascii="Times New Roman"/>
          <w:sz w:val="24"/>
        </w:rPr>
        <w:t xml:space="preserve">, </w:t>
      </w:r>
      <w:r w:rsidR="009F1C4C">
        <w:rPr>
          <w:rFonts w:cs="Tahoma" w:hAnsi="Times New Roman" w:ascii="Times New Roman"/>
          <w:sz w:val="24"/>
        </w:rPr>
        <w:t>25. svibnja</w:t>
      </w:r>
      <w:r w:rsidR="00390AA9">
        <w:rPr>
          <w:rFonts w:cs="Tahoma" w:hAnsi="Times New Roman" w:ascii="Times New Roman"/>
          <w:sz w:val="24"/>
        </w:rPr>
        <w:t xml:space="preserve"> 2016.</w:t>
      </w:r>
    </w:p>
    <w:p w:rsidRDefault="00310AAD" w:rsidP="00310AAD" w:rsidR="00310AAD" w:rsidRPr="00AA0757">
      <w:pPr>
        <w:jc w:val="center"/>
        <w:rPr>
          <w:rFonts w:cs="Tahoma" w:hAnsi="Times New Roman" w:ascii="Times New Roman"/>
          <w:sz w:val="24"/>
        </w:rPr>
      </w:pP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00F04195" w:rsidRPr="00AA0757">
        <w:rPr>
          <w:rFonts w:cs="Tahoma" w:hAnsi="Times New Roman" w:ascii="Times New Roman"/>
          <w:sz w:val="24"/>
        </w:rPr>
        <w:t xml:space="preserve">     </w:t>
      </w:r>
      <w:r w:rsidR="00F81105">
        <w:rPr>
          <w:rFonts w:cs="Tahoma" w:hAnsi="Times New Roman" w:ascii="Times New Roman"/>
          <w:sz w:val="24"/>
        </w:rPr>
        <w:t xml:space="preserve"> </w:t>
      </w:r>
      <w:r w:rsidR="00E10E99">
        <w:rPr>
          <w:rFonts w:cs="Tahoma" w:hAnsi="Times New Roman" w:ascii="Times New Roman"/>
          <w:sz w:val="24"/>
        </w:rPr>
        <w:t xml:space="preserve"> </w:t>
      </w:r>
      <w:r w:rsidRPr="00AA0757">
        <w:rPr>
          <w:rFonts w:cs="Tahoma" w:hAnsi="Times New Roman" w:ascii="Times New Roman"/>
          <w:sz w:val="24"/>
        </w:rPr>
        <w:t>S</w:t>
      </w:r>
      <w:r w:rsidR="00F04195" w:rsidRPr="00AA0757">
        <w:rPr>
          <w:rFonts w:cs="Tahoma" w:hAnsi="Times New Roman" w:ascii="Times New Roman"/>
          <w:sz w:val="24"/>
        </w:rPr>
        <w:t xml:space="preserve"> </w:t>
      </w:r>
      <w:r w:rsidRPr="00AA0757">
        <w:rPr>
          <w:rFonts w:cs="Tahoma" w:hAnsi="Times New Roman" w:ascii="Times New Roman"/>
          <w:sz w:val="24"/>
        </w:rPr>
        <w:t>U</w:t>
      </w:r>
      <w:r w:rsidR="00F04195" w:rsidRPr="00AA0757">
        <w:rPr>
          <w:rFonts w:cs="Tahoma" w:hAnsi="Times New Roman" w:ascii="Times New Roman"/>
          <w:sz w:val="24"/>
        </w:rPr>
        <w:t xml:space="preserve"> </w:t>
      </w:r>
      <w:r w:rsidRPr="00AA0757">
        <w:rPr>
          <w:rFonts w:cs="Tahoma" w:hAnsi="Times New Roman" w:ascii="Times New Roman"/>
          <w:sz w:val="24"/>
        </w:rPr>
        <w:t>D</w:t>
      </w:r>
      <w:r w:rsidR="00F04195" w:rsidRPr="00AA0757">
        <w:rPr>
          <w:rFonts w:cs="Tahoma" w:hAnsi="Times New Roman" w:ascii="Times New Roman"/>
          <w:sz w:val="24"/>
        </w:rPr>
        <w:t xml:space="preserve"> </w:t>
      </w:r>
      <w:r w:rsidRPr="00AA0757">
        <w:rPr>
          <w:rFonts w:cs="Tahoma" w:hAnsi="Times New Roman" w:ascii="Times New Roman"/>
          <w:sz w:val="24"/>
        </w:rPr>
        <w:t>A</w:t>
      </w:r>
      <w:r w:rsidR="00F04195" w:rsidRPr="00AA0757">
        <w:rPr>
          <w:rFonts w:cs="Tahoma" w:hAnsi="Times New Roman" w:ascii="Times New Roman"/>
          <w:sz w:val="24"/>
        </w:rPr>
        <w:t xml:space="preserve"> </w:t>
      </w:r>
      <w:r w:rsidRPr="00AA0757">
        <w:rPr>
          <w:rFonts w:cs="Tahoma" w:hAnsi="Times New Roman" w:ascii="Times New Roman"/>
          <w:sz w:val="24"/>
        </w:rPr>
        <w:t>C:</w:t>
      </w:r>
    </w:p>
    <w:p w:rsidRDefault="00310AAD" w:rsidP="00310AAD" w:rsidR="00310AAD" w:rsidRPr="00AA0757">
      <w:pPr>
        <w:rPr>
          <w:rFonts w:cs="Tahoma" w:hAnsi="Times New Roman" w:ascii="Times New Roman"/>
          <w:sz w:val="24"/>
        </w:rPr>
      </w:pPr>
      <w:r w:rsidRPr="00AA0757">
        <w:rPr>
          <w:rFonts w:cs="Tahoma" w:hAnsi="Times New Roman" w:ascii="Times New Roman"/>
          <w:sz w:val="24"/>
        </w:rPr>
        <w:t xml:space="preserve">                                                                               </w:t>
      </w:r>
      <w:r w:rsidR="00E71DBF" w:rsidRPr="00AA0757">
        <w:rPr>
          <w:rFonts w:cs="Tahoma" w:hAnsi="Times New Roman" w:ascii="Times New Roman"/>
          <w:sz w:val="24"/>
        </w:rPr>
        <w:t xml:space="preserve">                  </w:t>
      </w:r>
      <w:r w:rsidR="00EF42C0">
        <w:rPr>
          <w:rFonts w:cs="Tahoma" w:hAnsi="Times New Roman" w:ascii="Times New Roman"/>
          <w:sz w:val="24"/>
        </w:rPr>
        <w:t xml:space="preserve">  </w:t>
      </w:r>
      <w:r w:rsidR="00E71DBF" w:rsidRPr="00AA0757">
        <w:rPr>
          <w:rFonts w:cs="Tahoma" w:hAnsi="Times New Roman" w:ascii="Times New Roman"/>
          <w:sz w:val="24"/>
        </w:rPr>
        <w:t xml:space="preserve"> </w:t>
      </w:r>
      <w:r w:rsidR="00D4749B" w:rsidRPr="00AA0757">
        <w:rPr>
          <w:rFonts w:cs="Tahoma" w:hAnsi="Times New Roman" w:ascii="Times New Roman"/>
          <w:sz w:val="24"/>
        </w:rPr>
        <w:t>MIH</w:t>
      </w:r>
      <w:r w:rsidRPr="00AA0757">
        <w:rPr>
          <w:rFonts w:cs="Tahoma" w:hAnsi="Times New Roman" w:ascii="Times New Roman"/>
          <w:sz w:val="24"/>
        </w:rPr>
        <w:t>AEL KOVAČIĆ</w:t>
      </w:r>
      <w:r w:rsidR="00496BCC">
        <w:rPr>
          <w:rFonts w:cs="Tahoma" w:hAnsi="Times New Roman" w:ascii="Times New Roman"/>
          <w:sz w:val="24"/>
        </w:rPr>
        <w:t>, v.r.</w:t>
      </w: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t xml:space="preserve"> </w:t>
      </w:r>
    </w:p>
    <w:p w:rsidRDefault="00D4749B" w:rsidP="00310AAD" w:rsidR="00D4749B" w:rsidRPr="00AA0757">
      <w:pPr>
        <w:rPr>
          <w:rFonts w:cs="Tahoma" w:hAnsi="Times New Roman" w:ascii="Times New Roman"/>
          <w:sz w:val="24"/>
        </w:rPr>
      </w:pPr>
    </w:p>
    <w:p w:rsidRDefault="00310AAD" w:rsidP="00310AAD" w:rsidR="00310AAD" w:rsidRPr="00AA0757">
      <w:pPr>
        <w:rPr>
          <w:rFonts w:cs="Tahoma" w:hAnsi="Times New Roman" w:ascii="Times New Roman"/>
          <w:sz w:val="24"/>
        </w:rPr>
      </w:pPr>
      <w:r w:rsidRPr="00AA0757">
        <w:rPr>
          <w:rFonts w:cs="Tahoma" w:hAnsi="Times New Roman" w:ascii="Times New Roman"/>
          <w:sz w:val="24"/>
        </w:rPr>
        <w:t>Pravna pouka:</w:t>
      </w:r>
    </w:p>
    <w:p w:rsidRDefault="00310AAD" w:rsidP="00310AAD" w:rsidR="00310AAD" w:rsidRPr="00AA0757">
      <w:pPr>
        <w:rPr>
          <w:rFonts w:cs="Tahoma" w:hAnsi="Times New Roman" w:ascii="Times New Roman"/>
          <w:sz w:val="24"/>
        </w:rPr>
      </w:pPr>
      <w:r w:rsidRPr="00AA0757">
        <w:rPr>
          <w:rFonts w:cs="Tahoma" w:hAnsi="Times New Roman" w:ascii="Times New Roman"/>
          <w:sz w:val="24"/>
        </w:rPr>
        <w:t>Protiv zaključka nije dopušten pravni lijek.</w:t>
      </w:r>
    </w:p>
    <w:p w:rsidRDefault="00496BCC" w:rsidP="00310AAD" w:rsidR="00496BCC">
      <w:pPr>
        <w:rPr>
          <w:rFonts w:cs="Tahoma" w:hAnsi="Times New Roman" w:ascii="Times New Roman"/>
          <w:sz w:val="24"/>
        </w:rPr>
      </w:pPr>
    </w:p>
    <w:p w:rsidRDefault="00496BCC" w:rsidP="00310AAD" w:rsidR="00496BCC">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Za točnost otpravka ovlašteni službenik</w:t>
      </w:r>
    </w:p>
    <w:p w:rsidRDefault="00496BCC" w:rsidP="00310AAD" w:rsidR="00D4749B" w:rsidRPr="00AA0757">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Sonja Pilić</w:t>
      </w:r>
      <w:r w:rsidR="00EE5BBA" w:rsidRPr="00AA0757">
        <w:rPr>
          <w:rFonts w:cs="Tahoma" w:hAnsi="Times New Roman" w:ascii="Times New Roman"/>
          <w:sz w:val="24"/>
        </w:rPr>
        <w:tab/>
      </w:r>
      <w:r w:rsidR="00EE5BBA" w:rsidRPr="00AA0757">
        <w:rPr>
          <w:rFonts w:cs="Tahoma" w:hAnsi="Times New Roman" w:ascii="Times New Roman"/>
          <w:sz w:val="24"/>
        </w:rPr>
        <w:tab/>
      </w:r>
    </w:p>
    <w:p w:rsidRDefault="00310AAD" w:rsidP="00310AAD" w:rsidR="00310AAD" w:rsidRPr="00496BCC">
      <w:pPr>
        <w:rPr>
          <w:rFonts w:cs="Tahoma" w:hAnsi="Times New Roman" w:ascii="Times New Roman"/>
          <w:color w:themeColor="background1" w:val="FFFFFF"/>
          <w:sz w:val="24"/>
        </w:rPr>
      </w:pPr>
      <w:r w:rsidRPr="00496BCC">
        <w:rPr>
          <w:rFonts w:cs="Tahoma" w:hAnsi="Times New Roman" w:ascii="Times New Roman"/>
          <w:color w:themeColor="background1" w:val="FFFFFF"/>
          <w:sz w:val="24"/>
        </w:rPr>
        <w:t>DNA:</w:t>
      </w:r>
    </w:p>
    <w:p w:rsidRDefault="00310AAD" w:rsidP="00310AAD" w:rsidR="00310AAD" w:rsidRPr="00496BCC">
      <w:pPr>
        <w:numPr>
          <w:ilvl w:val="0"/>
          <w:numId w:val="5"/>
        </w:numPr>
        <w:rPr>
          <w:rFonts w:cs="Tahoma" w:hAnsi="Times New Roman" w:ascii="Times New Roman"/>
          <w:color w:themeColor="background1" w:val="FFFFFF"/>
          <w:sz w:val="24"/>
        </w:rPr>
      </w:pPr>
      <w:r w:rsidRPr="00496BCC">
        <w:rPr>
          <w:rFonts w:cs="Tahoma" w:hAnsi="Times New Roman" w:ascii="Times New Roman"/>
          <w:color w:themeColor="background1" w:val="FFFFFF"/>
          <w:sz w:val="24"/>
        </w:rPr>
        <w:t>Stečajnom upravitelju</w:t>
      </w:r>
      <w:r w:rsidR="006543F3" w:rsidRPr="00496BCC">
        <w:rPr>
          <w:rFonts w:cs="Tahoma" w:hAnsi="Times New Roman" w:ascii="Times New Roman"/>
          <w:color w:themeColor="background1" w:val="FFFFFF"/>
          <w:sz w:val="24"/>
        </w:rPr>
        <w:t xml:space="preserve">, osobno </w:t>
      </w:r>
    </w:p>
    <w:p w:rsidRDefault="00B05C64" w:rsidP="00B05C64" w:rsidR="00B05C64" w:rsidRPr="00496BCC">
      <w:pPr>
        <w:rPr>
          <w:rFonts w:cs="Tahoma" w:hAnsi="Times New Roman" w:ascii="Times New Roman"/>
          <w:i/>
          <w:color w:themeColor="background1" w:val="FFFFFF"/>
          <w:sz w:val="24"/>
        </w:rPr>
      </w:pPr>
      <w:r w:rsidRPr="00496BCC">
        <w:rPr>
          <w:rFonts w:cs="Tahoma" w:hAnsi="Times New Roman" w:ascii="Times New Roman"/>
          <w:color w:themeColor="background1" w:val="FFFFFF"/>
          <w:sz w:val="24"/>
        </w:rPr>
        <w:t xml:space="preserve">      </w:t>
      </w:r>
      <w:r w:rsidRPr="00496BCC">
        <w:rPr>
          <w:rFonts w:cs="Tahoma" w:hAnsi="Times New Roman" w:ascii="Times New Roman"/>
          <w:i/>
          <w:color w:themeColor="background1" w:val="FFFFFF"/>
          <w:sz w:val="24"/>
        </w:rPr>
        <w:t>Razlučn</w:t>
      </w:r>
      <w:r w:rsidR="009F1C4C" w:rsidRPr="00496BCC">
        <w:rPr>
          <w:rFonts w:cs="Tahoma" w:hAnsi="Times New Roman" w:ascii="Times New Roman"/>
          <w:i/>
          <w:color w:themeColor="background1" w:val="FFFFFF"/>
          <w:sz w:val="24"/>
        </w:rPr>
        <w:t>om</w:t>
      </w:r>
      <w:r w:rsidRPr="00496BCC">
        <w:rPr>
          <w:rFonts w:cs="Tahoma" w:hAnsi="Times New Roman" w:ascii="Times New Roman"/>
          <w:i/>
          <w:color w:themeColor="background1" w:val="FFFFFF"/>
          <w:sz w:val="24"/>
        </w:rPr>
        <w:t xml:space="preserve"> vjerovni</w:t>
      </w:r>
      <w:r w:rsidR="009F1C4C" w:rsidRPr="00496BCC">
        <w:rPr>
          <w:rFonts w:cs="Tahoma" w:hAnsi="Times New Roman" w:ascii="Times New Roman"/>
          <w:i/>
          <w:color w:themeColor="background1" w:val="FFFFFF"/>
          <w:sz w:val="24"/>
        </w:rPr>
        <w:t xml:space="preserve">ku: </w:t>
      </w:r>
    </w:p>
    <w:p w:rsidRDefault="009B1EE2" w:rsidP="00B03138" w:rsidR="00B03138" w:rsidRPr="00496BCC">
      <w:pPr>
        <w:numPr>
          <w:ilvl w:val="0"/>
          <w:numId w:val="5"/>
        </w:numPr>
        <w:rPr>
          <w:rFonts w:cs="Tahoma" w:hAnsi="Times New Roman" w:ascii="Times New Roman"/>
          <w:color w:themeColor="background1" w:val="FFFFFF"/>
          <w:sz w:val="24"/>
        </w:rPr>
      </w:pPr>
      <w:r w:rsidRPr="00496BCC">
        <w:rPr>
          <w:rFonts w:cs="Tahoma" w:hAnsi="Times New Roman" w:ascii="Times New Roman"/>
          <w:color w:themeColor="background1" w:val="FFFFFF"/>
          <w:sz w:val="24"/>
        </w:rPr>
        <w:t xml:space="preserve">Societe generale-Splitska banka </w:t>
      </w:r>
      <w:r w:rsidR="00B03138" w:rsidRPr="00496BCC">
        <w:rPr>
          <w:rFonts w:cs="Tahoma" w:hAnsi="Times New Roman" w:ascii="Times New Roman"/>
          <w:color w:themeColor="background1" w:val="FFFFFF"/>
          <w:sz w:val="24"/>
        </w:rPr>
        <w:t xml:space="preserve">d.d. - po pun. Emi Kalogjeri Juranić, odvjetnici u </w:t>
      </w:r>
    </w:p>
    <w:p w:rsidRDefault="00B03138" w:rsidP="00B03138" w:rsidR="00B03138" w:rsidRPr="00496BCC">
      <w:pPr>
        <w:ind w:left="360"/>
        <w:rPr>
          <w:rFonts w:cs="Tahoma" w:hAnsi="Times New Roman" w:ascii="Times New Roman"/>
          <w:color w:themeColor="background1" w:val="FFFFFF"/>
          <w:sz w:val="24"/>
        </w:rPr>
      </w:pPr>
      <w:r w:rsidRPr="00496BCC">
        <w:rPr>
          <w:rFonts w:cs="Tahoma" w:hAnsi="Times New Roman" w:ascii="Times New Roman"/>
          <w:color w:themeColor="background1" w:val="FFFFFF"/>
          <w:sz w:val="24"/>
        </w:rPr>
        <w:t>Zagrebu, Trg bana Josipa Jelačića 3</w:t>
      </w:r>
    </w:p>
    <w:p w:rsidRDefault="006543F3" w:rsidP="00310AAD" w:rsidR="00310AAD" w:rsidRPr="00496BCC">
      <w:pPr>
        <w:rPr>
          <w:rFonts w:cs="Tahoma" w:hAnsi="Times New Roman" w:ascii="Times New Roman"/>
          <w:color w:themeColor="background1" w:val="FFFFFF"/>
          <w:sz w:val="24"/>
        </w:rPr>
      </w:pPr>
      <w:r w:rsidRPr="00496BCC">
        <w:rPr>
          <w:rFonts w:cs="Tahoma" w:hAnsi="Times New Roman" w:ascii="Times New Roman"/>
          <w:color w:themeColor="background1" w:val="FFFFFF"/>
          <w:sz w:val="24"/>
        </w:rPr>
        <w:t>3</w:t>
      </w:r>
      <w:r w:rsidR="00310AAD" w:rsidRPr="00496BCC">
        <w:rPr>
          <w:rFonts w:cs="Tahoma" w:hAnsi="Times New Roman" w:ascii="Times New Roman"/>
          <w:color w:themeColor="background1" w:val="FFFFFF"/>
          <w:sz w:val="24"/>
        </w:rPr>
        <w:t xml:space="preserve">.   </w:t>
      </w:r>
      <w:r w:rsidR="008B1941" w:rsidRPr="00496BCC">
        <w:rPr>
          <w:rFonts w:cs="Tahoma" w:hAnsi="Times New Roman" w:ascii="Times New Roman"/>
          <w:color w:themeColor="background1" w:val="FFFFFF"/>
          <w:sz w:val="24"/>
        </w:rPr>
        <w:t>e-</w:t>
      </w:r>
      <w:r w:rsidR="00310AAD" w:rsidRPr="00496BCC">
        <w:rPr>
          <w:rFonts w:cs="Tahoma" w:hAnsi="Times New Roman" w:ascii="Times New Roman"/>
          <w:color w:themeColor="background1" w:val="FFFFFF"/>
          <w:sz w:val="24"/>
        </w:rPr>
        <w:t>Oglasna ploča</w:t>
      </w:r>
      <w:r w:rsidR="009B1EE2" w:rsidRPr="00496BCC">
        <w:rPr>
          <w:rFonts w:cs="Tahoma" w:hAnsi="Times New Roman" w:ascii="Times New Roman"/>
          <w:color w:themeColor="background1" w:val="FFFFFF"/>
          <w:sz w:val="24"/>
        </w:rPr>
        <w:t>,</w:t>
      </w:r>
      <w:r w:rsidR="00310AAD" w:rsidRPr="00496BCC">
        <w:rPr>
          <w:rFonts w:cs="Tahoma" w:hAnsi="Times New Roman" w:ascii="Times New Roman"/>
          <w:color w:themeColor="background1" w:val="FFFFFF"/>
          <w:sz w:val="24"/>
        </w:rPr>
        <w:t xml:space="preserve"> ovdje</w:t>
      </w:r>
    </w:p>
    <w:p w:rsidRDefault="00AE7A0D" w:rsidR="00AE7A0D" w:rsidRPr="00AA0757">
      <w:pPr>
        <w:rPr>
          <w:rFonts w:cs="Tahoma" w:hAnsi="Times New Roman" w:ascii="Times New Roman"/>
          <w:sz w:val="24"/>
        </w:rPr>
      </w:pPr>
    </w:p>
    <w:sectPr w:rsidSect="00EA52A1" w:rsidR="00AE7A0D" w:rsidRPr="00AA0757">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7BB6" w:rsidR="00EF7BB6">
      <w:r>
        <w:separator/>
      </w:r>
    </w:p>
  </w:endnote>
  <w:endnote w:id="0" w:type="continuationSeparator">
    <w:p w:rsidRDefault="00EF7BB6" w:rsidR="00EF7BB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mbria">
    <w:panose1 w:val="02040503050406030204"/>
    <w:charset w:val="EE"/>
    <w:family w:val="roman"/>
    <w:pitch w:val="variable"/>
    <w:sig w:csb1="00000000" w:csb0="0000019F" w:usb3="00000000" w:usb2="00000000" w:usb1="400004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7BB6" w:rsidR="00EF7BB6">
      <w:r>
        <w:separator/>
      </w:r>
    </w:p>
  </w:footnote>
  <w:footnote w:id="0" w:type="continuationSeparator">
    <w:p w:rsidRDefault="00EF7BB6" w:rsidR="00EF7BB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1421" w:rsidR="005F142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rsidRPr="00D4749B">
    <w:pPr>
      <w:pStyle w:val="Zaglavlje"/>
      <w:framePr w:y="1" w:xAlign="center" w:vAnchor="text" w:hAnchor="margin" w:wrap="around"/>
      <w:rPr>
        <w:rStyle w:val="Brojstranice"/>
        <w:rFonts w:hAnsi="Times New Roman" w:ascii="Times New Roman"/>
      </w:rPr>
    </w:pPr>
    <w:r w:rsidRPr="00D4749B">
      <w:rPr>
        <w:rStyle w:val="Brojstranice"/>
        <w:rFonts w:hAnsi="Times New Roman" w:ascii="Times New Roman"/>
      </w:rPr>
      <w:t xml:space="preserve">- </w:t>
    </w:r>
    <w:r w:rsidRPr="00D4749B">
      <w:rPr>
        <w:rStyle w:val="Brojstranice"/>
        <w:rFonts w:hAnsi="Times New Roman" w:ascii="Times New Roman"/>
      </w:rPr>
      <w:fldChar w:fldCharType="begin"/>
    </w:r>
    <w:r w:rsidRPr="00D4749B">
      <w:rPr>
        <w:rStyle w:val="Brojstranice"/>
        <w:rFonts w:hAnsi="Times New Roman" w:ascii="Times New Roman"/>
      </w:rPr>
      <w:instrText xml:space="preserve">PAGE  </w:instrText>
    </w:r>
    <w:r w:rsidRPr="00D4749B">
      <w:rPr>
        <w:rStyle w:val="Brojstranice"/>
        <w:rFonts w:hAnsi="Times New Roman" w:ascii="Times New Roman"/>
      </w:rPr>
      <w:fldChar w:fldCharType="separate"/>
    </w:r>
    <w:r w:rsidR="00CE5A0E">
      <w:rPr>
        <w:rStyle w:val="Brojstranice"/>
        <w:rFonts w:hAnsi="Times New Roman" w:ascii="Times New Roman"/>
        <w:noProof/>
      </w:rPr>
      <w:t>2</w:t>
    </w:r>
    <w:r w:rsidRPr="00D4749B">
      <w:rPr>
        <w:rStyle w:val="Brojstranice"/>
        <w:rFonts w:hAnsi="Times New Roman" w:ascii="Times New Roman"/>
      </w:rPr>
      <w:fldChar w:fldCharType="end"/>
    </w:r>
    <w:r w:rsidRPr="00D4749B">
      <w:rPr>
        <w:rStyle w:val="Brojstranice"/>
        <w:rFonts w:hAnsi="Times New Roman" w:ascii="Times New Roman"/>
      </w:rPr>
      <w:t xml:space="preserve"> -</w:t>
    </w:r>
  </w:p>
  <w:p w:rsidRDefault="005F1421" w:rsidP="007E6BFA" w:rsidR="005F1421" w:rsidRPr="00D4749B">
    <w:pPr>
      <w:jc w:val="right"/>
      <w:rPr>
        <w:rFonts w:hAnsi="Times New Roman" w:ascii="Times New Roman"/>
        <w:szCs w:val="22"/>
      </w:rPr>
    </w:pPr>
    <w:r w:rsidRPr="00D4749B">
      <w:rPr>
        <w:rFonts w:hAnsi="Times New Roman" w:ascii="Times New Roman"/>
        <w:szCs w:val="22"/>
      </w:rPr>
      <w:t>3 St-</w:t>
    </w:r>
    <w:r w:rsidR="008958F6">
      <w:rPr>
        <w:rFonts w:hAnsi="Times New Roman" w:ascii="Times New Roman"/>
        <w:szCs w:val="22"/>
      </w:rPr>
      <w:t>1066/12</w:t>
    </w:r>
    <w:r w:rsidR="00496BCC">
      <w:rPr>
        <w:rFonts w:hAnsi="Times New Roman" w:ascii="Times New Roman"/>
        <w:szCs w:val="22"/>
      </w:rPr>
      <w:t>-279</w:t>
    </w:r>
  </w:p>
  <w:p w:rsidRDefault="005F1421" w:rsidP="00E478A9" w:rsidR="005F1421" w:rsidRPr="000A5A68">
    <w:pPr>
      <w:jc w:val="right"/>
      <w:rPr>
        <w:rFonts w:hAnsi="Calibri" w:ascii="Calibri"/>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86F7C"/>
    <w:multiLevelType w:val="hybridMultilevel"/>
    <w:tmpl w:val="613EDC2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61927AF"/>
    <w:multiLevelType w:val="hybridMultilevel"/>
    <w:tmpl w:val="58DC7B0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0EFB70DA"/>
    <w:multiLevelType w:val="hybridMultilevel"/>
    <w:tmpl w:val="7656303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0CE57CB"/>
    <w:multiLevelType w:val="hybridMultilevel"/>
    <w:tmpl w:val="B86A559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BC507FC"/>
    <w:multiLevelType w:val="hybridMultilevel"/>
    <w:tmpl w:val="F880F0C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C4C4E14"/>
    <w:multiLevelType w:val="hybridMultilevel"/>
    <w:tmpl w:val="1E0E65A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CD07F3E"/>
    <w:multiLevelType w:val="hybridMultilevel"/>
    <w:tmpl w:val="6902FDA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21960AE"/>
    <w:multiLevelType w:val="hybridMultilevel"/>
    <w:tmpl w:val="2CD06F06"/>
    <w:lvl w:tplc="A3A8FBC8"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1">
    <w:nsid w:val="232D39EC"/>
    <w:multiLevelType w:val="hybridMultilevel"/>
    <w:tmpl w:val="9762388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441065C"/>
    <w:multiLevelType w:val="hybridMultilevel"/>
    <w:tmpl w:val="B99C3FE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27187EB4"/>
    <w:multiLevelType w:val="hybridMultilevel"/>
    <w:tmpl w:val="030C46F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A6F2250"/>
    <w:multiLevelType w:val="hybridMultilevel"/>
    <w:tmpl w:val="1DC215F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2AFE7E9E"/>
    <w:multiLevelType w:val="hybridMultilevel"/>
    <w:tmpl w:val="7C728FA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C8D59CF"/>
    <w:multiLevelType w:val="hybridMultilevel"/>
    <w:tmpl w:val="FDCC14F2"/>
    <w:lvl w:tplc="9BB284F6" w:ilvl="0">
      <w:start w:val="1"/>
      <w:numFmt w:val="upperRoman"/>
      <w:lvlText w:val="%1."/>
      <w:lvlJc w:val="left"/>
      <w:pPr>
        <w:tabs>
          <w:tab w:pos="1134" w:val="num"/>
        </w:tabs>
        <w:ind w:hanging="567" w:left="1134"/>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304A4239"/>
    <w:multiLevelType w:val="singleLevel"/>
    <w:tmpl w:val="0409000F"/>
    <w:lvl w:ilvl="0">
      <w:start w:val="1"/>
      <w:numFmt w:val="decimal"/>
      <w:lvlText w:val="%1."/>
      <w:lvlJc w:val="left"/>
      <w:pPr>
        <w:tabs>
          <w:tab w:pos="360" w:val="num"/>
        </w:tabs>
        <w:ind w:hanging="360" w:left="360"/>
      </w:pPr>
    </w:lvl>
  </w:abstractNum>
  <w:abstractNum w:abstractNumId="19">
    <w:nsid w:val="31320388"/>
    <w:multiLevelType w:val="hybridMultilevel"/>
    <w:tmpl w:val="C9F8DEC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4C5224E"/>
    <w:multiLevelType w:val="hybridMultilevel"/>
    <w:tmpl w:val="EEB09AB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5623818"/>
    <w:multiLevelType w:val="hybridMultilevel"/>
    <w:tmpl w:val="68D08A6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361A40FA"/>
    <w:multiLevelType w:val="hybridMultilevel"/>
    <w:tmpl w:val="F6781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36A35568"/>
    <w:multiLevelType w:val="hybridMultilevel"/>
    <w:tmpl w:val="727EED8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38C63851"/>
    <w:multiLevelType w:val="hybridMultilevel"/>
    <w:tmpl w:val="6156869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3B487D43"/>
    <w:multiLevelType w:val="hybridMultilevel"/>
    <w:tmpl w:val="132CCB2E"/>
    <w:lvl w:tplc="7D083E38" w:ilvl="0">
      <w:start w:val="1"/>
      <w:numFmt w:val="decimal"/>
      <w:lvlText w:val="%1."/>
      <w:lvlJc w:val="left"/>
      <w:pPr>
        <w:tabs>
          <w:tab w:pos="284" w:val="num"/>
        </w:tabs>
        <w:ind w:firstLine="0" w:left="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6">
    <w:nsid w:val="3B625CB0"/>
    <w:multiLevelType w:val="hybridMultilevel"/>
    <w:tmpl w:val="47B6979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3C3E588E"/>
    <w:multiLevelType w:val="hybridMultilevel"/>
    <w:tmpl w:val="141A7E0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9">
    <w:nsid w:val="40943845"/>
    <w:multiLevelType w:val="hybridMultilevel"/>
    <w:tmpl w:val="EBCC9A6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42C537A0"/>
    <w:multiLevelType w:val="hybridMultilevel"/>
    <w:tmpl w:val="44BC6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43556940"/>
    <w:multiLevelType w:val="hybridMultilevel"/>
    <w:tmpl w:val="2B56D106"/>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43EA1BC1"/>
    <w:multiLevelType w:val="hybridMultilevel"/>
    <w:tmpl w:val="FC1C805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34">
    <w:nsid w:val="4D864794"/>
    <w:multiLevelType w:val="hybridMultilevel"/>
    <w:tmpl w:val="51F0CB6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4FCA5126"/>
    <w:multiLevelType w:val="hybridMultilevel"/>
    <w:tmpl w:val="AE88439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7">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8">
    <w:nsid w:val="5A5827A4"/>
    <w:multiLevelType w:val="hybridMultilevel"/>
    <w:tmpl w:val="F91C5EF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6123354C"/>
    <w:multiLevelType w:val="hybridMultilevel"/>
    <w:tmpl w:val="D554913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1">
    <w:nsid w:val="669941AE"/>
    <w:multiLevelType w:val="hybridMultilevel"/>
    <w:tmpl w:val="D4EE3EF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2">
    <w:nsid w:val="6A36642E"/>
    <w:multiLevelType w:val="hybridMultilevel"/>
    <w:tmpl w:val="13608BE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3">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4">
    <w:nsid w:val="6BE21E4B"/>
    <w:multiLevelType w:val="hybridMultilevel"/>
    <w:tmpl w:val="CBECA7B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5">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6">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7">
    <w:nsid w:val="7CE06044"/>
    <w:multiLevelType w:val="hybridMultilevel"/>
    <w:tmpl w:val="BDF6301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3"/>
  </w:num>
  <w:num w:numId="2">
    <w:abstractNumId w:val="2"/>
  </w:num>
  <w:num w:numId="3">
    <w:abstractNumId w:val="15"/>
  </w:num>
  <w:num w:numId="4">
    <w:abstractNumId w:val="4"/>
  </w:num>
  <w:num w:numId="5">
    <w:abstractNumId w:val="18"/>
    <w:lvlOverride w:ilvl="0">
      <w:startOverride w:val="1"/>
    </w:lvlOverride>
  </w:num>
  <w:num w:numId="6">
    <w:abstractNumId w:val="12"/>
  </w:num>
  <w:num w:numId="7">
    <w:abstractNumId w:val="33"/>
  </w:num>
  <w:num w:numId="8">
    <w:abstractNumId w:val="40"/>
  </w:num>
  <w:num w:numId="9">
    <w:abstractNumId w:val="1"/>
  </w:num>
  <w:num w:numId="10">
    <w:abstractNumId w:val="46"/>
  </w:num>
  <w:num w:numId="11">
    <w:abstractNumId w:val="37"/>
  </w:num>
  <w:num w:numId="12">
    <w:abstractNumId w:val="28"/>
  </w:num>
  <w:num w:numId="13">
    <w:abstractNumId w:val="36"/>
  </w:num>
  <w:num w:numId="14">
    <w:abstractNumId w:val="45"/>
  </w:num>
  <w:num w:numId="15">
    <w:abstractNumId w:val="25"/>
  </w:num>
  <w:num w:numId="16">
    <w:abstractNumId w:val="19"/>
  </w:num>
  <w:num w:numId="17">
    <w:abstractNumId w:val="10"/>
  </w:num>
  <w:num w:numId="18">
    <w:abstractNumId w:val="38"/>
  </w:num>
  <w:num w:numId="19">
    <w:abstractNumId w:val="14"/>
  </w:num>
  <w:num w:numId="20">
    <w:abstractNumId w:val="20"/>
  </w:num>
  <w:num w:numId="21">
    <w:abstractNumId w:val="41"/>
  </w:num>
  <w:num w:numId="22">
    <w:abstractNumId w:val="30"/>
  </w:num>
  <w:num w:numId="23">
    <w:abstractNumId w:val="6"/>
  </w:num>
  <w:num w:numId="24">
    <w:abstractNumId w:val="16"/>
  </w:num>
  <w:num w:numId="25">
    <w:abstractNumId w:val="35"/>
  </w:num>
  <w:num w:numId="26">
    <w:abstractNumId w:val="21"/>
  </w:num>
  <w:num w:numId="27">
    <w:abstractNumId w:val="39"/>
  </w:num>
  <w:num w:numId="28">
    <w:abstractNumId w:val="31"/>
  </w:num>
  <w:num w:numId="29">
    <w:abstractNumId w:val="8"/>
  </w:num>
  <w:num w:numId="30">
    <w:abstractNumId w:val="24"/>
  </w:num>
  <w:num w:numId="31">
    <w:abstractNumId w:val="3"/>
  </w:num>
  <w:num w:numId="32">
    <w:abstractNumId w:val="7"/>
  </w:num>
  <w:num w:numId="33">
    <w:abstractNumId w:val="42"/>
  </w:num>
  <w:num w:numId="34">
    <w:abstractNumId w:val="23"/>
  </w:num>
  <w:num w:numId="35">
    <w:abstractNumId w:val="47"/>
  </w:num>
  <w:num w:numId="36">
    <w:abstractNumId w:val="5"/>
  </w:num>
  <w:num w:numId="37">
    <w:abstractNumId w:val="26"/>
  </w:num>
  <w:num w:numId="38">
    <w:abstractNumId w:val="22"/>
  </w:num>
  <w:num w:numId="39">
    <w:abstractNumId w:val="32"/>
  </w:num>
  <w:num w:numId="40">
    <w:abstractNumId w:val="29"/>
  </w:num>
  <w:num w:numId="41">
    <w:abstractNumId w:val="0"/>
  </w:num>
  <w:num w:numId="42">
    <w:abstractNumId w:val="34"/>
  </w:num>
  <w:num w:numId="43">
    <w:abstractNumId w:val="13"/>
  </w:num>
  <w:num w:numId="44">
    <w:abstractNumId w:val="11"/>
  </w:num>
  <w:num w:numId="45">
    <w:abstractNumId w:val="9"/>
  </w:num>
  <w:num w:numId="46">
    <w:abstractNumId w:val="27"/>
  </w:num>
  <w:num w:numId="47">
    <w:abstractNumId w:val="44"/>
  </w:num>
  <w:num w:numId="48">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387"/>
    <w:rsid w:val="00001B5A"/>
    <w:rsid w:val="000050E1"/>
    <w:rsid w:val="00015716"/>
    <w:rsid w:val="000324E5"/>
    <w:rsid w:val="00036D08"/>
    <w:rsid w:val="00037791"/>
    <w:rsid w:val="000418AA"/>
    <w:rsid w:val="00062912"/>
    <w:rsid w:val="00062DD1"/>
    <w:rsid w:val="00070CB4"/>
    <w:rsid w:val="000764D8"/>
    <w:rsid w:val="00090DFD"/>
    <w:rsid w:val="000A046A"/>
    <w:rsid w:val="000A5A68"/>
    <w:rsid w:val="000A7FC1"/>
    <w:rsid w:val="000B39DF"/>
    <w:rsid w:val="000D010B"/>
    <w:rsid w:val="000E2F21"/>
    <w:rsid w:val="000F61F1"/>
    <w:rsid w:val="0010635B"/>
    <w:rsid w:val="001149D5"/>
    <w:rsid w:val="001241C1"/>
    <w:rsid w:val="00127D3D"/>
    <w:rsid w:val="00133B49"/>
    <w:rsid w:val="00144A86"/>
    <w:rsid w:val="00153260"/>
    <w:rsid w:val="00164FDA"/>
    <w:rsid w:val="00170A13"/>
    <w:rsid w:val="00177432"/>
    <w:rsid w:val="00177A30"/>
    <w:rsid w:val="001D1D00"/>
    <w:rsid w:val="001E2F88"/>
    <w:rsid w:val="001E575C"/>
    <w:rsid w:val="002109AC"/>
    <w:rsid w:val="002167C5"/>
    <w:rsid w:val="0024113F"/>
    <w:rsid w:val="0024257C"/>
    <w:rsid w:val="0025704F"/>
    <w:rsid w:val="00296403"/>
    <w:rsid w:val="002A5538"/>
    <w:rsid w:val="002B091E"/>
    <w:rsid w:val="002B2A2A"/>
    <w:rsid w:val="002C1105"/>
    <w:rsid w:val="002F2B36"/>
    <w:rsid w:val="00310AAD"/>
    <w:rsid w:val="00317346"/>
    <w:rsid w:val="00317DF9"/>
    <w:rsid w:val="00327EA7"/>
    <w:rsid w:val="00334965"/>
    <w:rsid w:val="003362FF"/>
    <w:rsid w:val="00337EE1"/>
    <w:rsid w:val="00360318"/>
    <w:rsid w:val="0036455E"/>
    <w:rsid w:val="0036625F"/>
    <w:rsid w:val="00390AA9"/>
    <w:rsid w:val="003B3623"/>
    <w:rsid w:val="003B4319"/>
    <w:rsid w:val="003C3ECA"/>
    <w:rsid w:val="003D21F3"/>
    <w:rsid w:val="003F74DA"/>
    <w:rsid w:val="00401259"/>
    <w:rsid w:val="00436CBD"/>
    <w:rsid w:val="00441071"/>
    <w:rsid w:val="004416EE"/>
    <w:rsid w:val="004516E9"/>
    <w:rsid w:val="00460BB7"/>
    <w:rsid w:val="0046182C"/>
    <w:rsid w:val="00462348"/>
    <w:rsid w:val="0046253D"/>
    <w:rsid w:val="00465F0E"/>
    <w:rsid w:val="0047037A"/>
    <w:rsid w:val="00482439"/>
    <w:rsid w:val="00496BCC"/>
    <w:rsid w:val="004B38AD"/>
    <w:rsid w:val="004F42DC"/>
    <w:rsid w:val="00504013"/>
    <w:rsid w:val="005054F0"/>
    <w:rsid w:val="00515A6A"/>
    <w:rsid w:val="00525226"/>
    <w:rsid w:val="0053063E"/>
    <w:rsid w:val="005419C8"/>
    <w:rsid w:val="00555835"/>
    <w:rsid w:val="005628D8"/>
    <w:rsid w:val="0057341F"/>
    <w:rsid w:val="0057594C"/>
    <w:rsid w:val="005875A0"/>
    <w:rsid w:val="00593FFA"/>
    <w:rsid w:val="005A4811"/>
    <w:rsid w:val="005B00EE"/>
    <w:rsid w:val="005C57E1"/>
    <w:rsid w:val="005D6D4C"/>
    <w:rsid w:val="005E661F"/>
    <w:rsid w:val="005F1421"/>
    <w:rsid w:val="006008F9"/>
    <w:rsid w:val="00642359"/>
    <w:rsid w:val="00645DC1"/>
    <w:rsid w:val="006543F3"/>
    <w:rsid w:val="006670BB"/>
    <w:rsid w:val="0068465E"/>
    <w:rsid w:val="006B5B19"/>
    <w:rsid w:val="006B72D9"/>
    <w:rsid w:val="006E1347"/>
    <w:rsid w:val="006E1E9D"/>
    <w:rsid w:val="006E52BB"/>
    <w:rsid w:val="006F5EEB"/>
    <w:rsid w:val="0070227B"/>
    <w:rsid w:val="0071281A"/>
    <w:rsid w:val="007160D0"/>
    <w:rsid w:val="00735E39"/>
    <w:rsid w:val="00736971"/>
    <w:rsid w:val="007664ED"/>
    <w:rsid w:val="00776FD1"/>
    <w:rsid w:val="00791B9D"/>
    <w:rsid w:val="007B0185"/>
    <w:rsid w:val="007B75AF"/>
    <w:rsid w:val="007C19FB"/>
    <w:rsid w:val="007C33C9"/>
    <w:rsid w:val="007E0A65"/>
    <w:rsid w:val="007E3B92"/>
    <w:rsid w:val="007E6BFA"/>
    <w:rsid w:val="007F048E"/>
    <w:rsid w:val="007F7571"/>
    <w:rsid w:val="00816285"/>
    <w:rsid w:val="008217D5"/>
    <w:rsid w:val="00855E7C"/>
    <w:rsid w:val="00872707"/>
    <w:rsid w:val="008958F6"/>
    <w:rsid w:val="008A516D"/>
    <w:rsid w:val="008B1941"/>
    <w:rsid w:val="008B1BEC"/>
    <w:rsid w:val="008B6BCE"/>
    <w:rsid w:val="008C4232"/>
    <w:rsid w:val="008F7361"/>
    <w:rsid w:val="0095432E"/>
    <w:rsid w:val="00957E52"/>
    <w:rsid w:val="00971D49"/>
    <w:rsid w:val="00973546"/>
    <w:rsid w:val="009806DB"/>
    <w:rsid w:val="0099519D"/>
    <w:rsid w:val="009A0FF6"/>
    <w:rsid w:val="009B1EE2"/>
    <w:rsid w:val="009C364E"/>
    <w:rsid w:val="009F1C4C"/>
    <w:rsid w:val="009F6435"/>
    <w:rsid w:val="009F6D59"/>
    <w:rsid w:val="00A0057F"/>
    <w:rsid w:val="00A23DC2"/>
    <w:rsid w:val="00A25446"/>
    <w:rsid w:val="00A62482"/>
    <w:rsid w:val="00A74130"/>
    <w:rsid w:val="00AA0757"/>
    <w:rsid w:val="00AB0009"/>
    <w:rsid w:val="00AB05F6"/>
    <w:rsid w:val="00AB1309"/>
    <w:rsid w:val="00AB16B5"/>
    <w:rsid w:val="00AB347F"/>
    <w:rsid w:val="00AC1C3F"/>
    <w:rsid w:val="00AC30C2"/>
    <w:rsid w:val="00AD6D46"/>
    <w:rsid w:val="00AE7A0D"/>
    <w:rsid w:val="00B03138"/>
    <w:rsid w:val="00B05C64"/>
    <w:rsid w:val="00B12EF9"/>
    <w:rsid w:val="00B334BE"/>
    <w:rsid w:val="00B36118"/>
    <w:rsid w:val="00B364CB"/>
    <w:rsid w:val="00B52117"/>
    <w:rsid w:val="00B5633F"/>
    <w:rsid w:val="00B61D96"/>
    <w:rsid w:val="00B638E0"/>
    <w:rsid w:val="00BB50B4"/>
    <w:rsid w:val="00BC2261"/>
    <w:rsid w:val="00BD4323"/>
    <w:rsid w:val="00BD7503"/>
    <w:rsid w:val="00C05B74"/>
    <w:rsid w:val="00C15792"/>
    <w:rsid w:val="00C172D4"/>
    <w:rsid w:val="00C2297B"/>
    <w:rsid w:val="00C32C1D"/>
    <w:rsid w:val="00C40290"/>
    <w:rsid w:val="00C439A0"/>
    <w:rsid w:val="00C531B2"/>
    <w:rsid w:val="00C7246B"/>
    <w:rsid w:val="00C74832"/>
    <w:rsid w:val="00C93F35"/>
    <w:rsid w:val="00C9433D"/>
    <w:rsid w:val="00CA69C6"/>
    <w:rsid w:val="00CC37E6"/>
    <w:rsid w:val="00CE5A0E"/>
    <w:rsid w:val="00CF1387"/>
    <w:rsid w:val="00CF419D"/>
    <w:rsid w:val="00D07094"/>
    <w:rsid w:val="00D12ED3"/>
    <w:rsid w:val="00D17C0C"/>
    <w:rsid w:val="00D4749B"/>
    <w:rsid w:val="00D54DB0"/>
    <w:rsid w:val="00D656FA"/>
    <w:rsid w:val="00D86C06"/>
    <w:rsid w:val="00D933DA"/>
    <w:rsid w:val="00DA1E5F"/>
    <w:rsid w:val="00DB5644"/>
    <w:rsid w:val="00DE3115"/>
    <w:rsid w:val="00E066CE"/>
    <w:rsid w:val="00E076E3"/>
    <w:rsid w:val="00E10E99"/>
    <w:rsid w:val="00E13F3C"/>
    <w:rsid w:val="00E24AF4"/>
    <w:rsid w:val="00E30859"/>
    <w:rsid w:val="00E33BA1"/>
    <w:rsid w:val="00E371FD"/>
    <w:rsid w:val="00E478A9"/>
    <w:rsid w:val="00E50768"/>
    <w:rsid w:val="00E71DBF"/>
    <w:rsid w:val="00E814AC"/>
    <w:rsid w:val="00E911F7"/>
    <w:rsid w:val="00EA0453"/>
    <w:rsid w:val="00EA2EEC"/>
    <w:rsid w:val="00EA52A1"/>
    <w:rsid w:val="00EE3CD2"/>
    <w:rsid w:val="00EE3F70"/>
    <w:rsid w:val="00EE5166"/>
    <w:rsid w:val="00EE5BBA"/>
    <w:rsid w:val="00EE6211"/>
    <w:rsid w:val="00EF42C0"/>
    <w:rsid w:val="00EF42CF"/>
    <w:rsid w:val="00EF5411"/>
    <w:rsid w:val="00EF7B6B"/>
    <w:rsid w:val="00EF7BB6"/>
    <w:rsid w:val="00F04195"/>
    <w:rsid w:val="00F138B3"/>
    <w:rsid w:val="00F14B88"/>
    <w:rsid w:val="00F35635"/>
    <w:rsid w:val="00F478FA"/>
    <w:rsid w:val="00F61A18"/>
    <w:rsid w:val="00F7299C"/>
    <w:rsid w:val="00F74529"/>
    <w:rsid w:val="00F81105"/>
    <w:rsid w:val="00F86FD0"/>
    <w:rsid w:val="00FD45B1"/>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cs="Tahoma" w:hAnsi="Tahoma" w:ascii="Tahoma"/>
      <w:sz w:val="16"/>
      <w:szCs w:val="16"/>
    </w:rPr>
  </w:style>
  <w:style w:customStyle="true" w:styleId="Odlomakpopisa1" w:type="paragraph">
    <w:name w:val="Odlomak popisa1"/>
    <w:basedOn w:val="Normal"/>
    <w:rsid w:val="002B091E"/>
    <w:pPr>
      <w:suppressAutoHyphens/>
      <w:autoSpaceDN w:val="false"/>
      <w:spacing w:lineRule="auto" w:line="276" w:after="200"/>
      <w:ind w:left="720"/>
      <w:contextualSpacing/>
      <w:jc w:val="left"/>
      <w:textAlignment w:val="baseline"/>
    </w:pPr>
    <w:rPr>
      <w:rFonts w:hAnsi="Calibri" w:ascii="Calibri"/>
      <w:szCs w:val="22"/>
    </w:rPr>
  </w:style>
  <w:style w:styleId="Tekstrezerviranogmjesta" w:type="character">
    <w:name w:val="Placeholder Text"/>
    <w:basedOn w:val="Zadanifontodlomka"/>
    <w:uiPriority w:val="99"/>
    <w:semiHidden/>
    <w:rsid w:val="00CE5A0E"/>
    <w:rPr>
      <w:color w:val="808080"/>
      <w:bdr w:space="0" w:sz="0" w:color="auto" w:val="none"/>
      <w:shd w:fill="auto" w:color="auto" w:val="clear"/>
    </w:rPr>
  </w:style>
  <w:style w:customStyle="true" w:styleId="eSPISCCParagraphDefaultFont" w:type="character">
    <w:name w:val="eSPIS_CC_Paragraph Default Font"/>
    <w:basedOn w:val="Zadanifontodlomka"/>
    <w:rsid w:val="00CE5A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5A0E"/>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E5A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5A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ascii="Tahoma" w:cs="Tahoma" w:hAnsi="Tahoma"/>
      <w:sz w:val="16"/>
      <w:szCs w:val="16"/>
    </w:rPr>
  </w:style>
  <w:style w:customStyle="1" w:styleId="Odlomakpopisa1" w:type="paragraph">
    <w:name w:val="Odlomak popisa1"/>
    <w:basedOn w:val="Normal"/>
    <w:rsid w:val="002B091E"/>
    <w:pPr>
      <w:suppressAutoHyphens/>
      <w:autoSpaceDN w:val="0"/>
      <w:spacing w:after="200" w:line="276" w:lineRule="auto"/>
      <w:ind w:left="720"/>
      <w:contextualSpacing/>
      <w:jc w:val="left"/>
      <w:textAlignment w:val="baseline"/>
    </w:pPr>
    <w:rPr>
      <w:rFonts w:ascii="Calibri" w:hAnsi="Calibri"/>
      <w:szCs w:val="22"/>
    </w:rPr>
  </w:style>
  <w:style w:styleId="Tekstrezerviranogmjesta" w:type="character">
    <w:name w:val="Placeholder Text"/>
    <w:basedOn w:val="Zadanifontodlomka"/>
    <w:uiPriority w:val="99"/>
    <w:semiHidden/>
    <w:rsid w:val="00CE5A0E"/>
    <w:rPr>
      <w:color w:val="808080"/>
      <w:bdr w:color="auto" w:space="0" w:sz="0" w:val="none"/>
      <w:shd w:color="auto" w:fill="auto" w:val="clear"/>
    </w:rPr>
  </w:style>
  <w:style w:customStyle="1" w:styleId="eSPISCCParagraphDefaultFont" w:type="character">
    <w:name w:val="eSPIS_CC_Paragraph Default Font"/>
    <w:basedOn w:val="Zadanifontodlomka"/>
    <w:rsid w:val="00CE5A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5A0E"/>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CE5A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E5A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svibnja 2016.</izvorni_sadrzaj>
    <derivirana_varijabla naziv="DomainObject.DatumDonosenjaOdluke_1">25.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1066</izvorni_sadrzaj>
    <derivirana_varijabla naziv="DomainObject.Predmet.Broj_1">1066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2012.</izvorni_sadrzaj>
    <derivirana_varijabla naziv="DomainObject.Predmet.DatumOsnivanja_1">10.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prosinca 2012.</izvorni_sadrzaj>
    <derivirana_varijabla naziv="DomainObject.Predmet.DatumRjesavanja_1">11. prosinca 2012.</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St-1066/2012</izvorni_sadrzaj>
    <derivirana_varijabla naziv="DomainObject.Predmet.OznakaBroj_1">St-1066/2012</derivirana_varijabla>
  </DomainObject.Predmet.OznakaBroj>
  <DomainObject.Predmet.OznakaBrojOptuznogAkta>
    <izvorni_sadrzaj/>
    <derivirana_varijabla naziv="DomainObject.Predmet.OznakaBrojOptuznogAkta_1"/>
  </DomainObject.Predmet.OznakaBrojOptuznogAkta>
  <DomainObject.Predmet.PredmetRijesio.Ime>
    <izvorni_sadrzaj>Mihael</izvorni_sadrzaj>
    <derivirana_varijabla naziv="DomainObject.Predmet.PredmetRijesio.Ime_1">Mihael</derivirana_varijabla>
  </DomainObject.Predmet.PredmetRijesio.Ime>
  <DomainObject.Predmet.PredmetRijesio.Oib>
    <izvorni_sadrzaj>54813274608</izvorni_sadrzaj>
    <derivirana_varijabla naziv="DomainObject.Predmet.PredmetRijesio.Oib_1">54813274608</derivirana_varijabla>
  </DomainObject.Predmet.PredmetRijesio.Oib>
  <DomainObject.Predmet.PredmetRijesio.Prezime>
    <izvorni_sadrzaj>Kovačić</izvorni_sadrzaj>
    <derivirana_varijabla naziv="DomainObject.Predmet.PredmetRijesio.Prezime_1">Kovačić</derivirana_varijabla>
  </DomainObject.Predmet.PredmetRijesio.Prezime>
  <DomainObject.Predmet.PrimjedbaSuca>
    <izvorni_sadrzaj>spis u 2 dijela-1. dio od 1-202, 2. dio od 203-..
1. - 4. dio spisa je u referadi 3.
5 svežanj od 794-966 u kalendaru</izvorni_sadrzaj>
    <derivirana_varijabla naziv="DomainObject.Predmet.PrimjedbaSuca_1">spis u 2 dijela-1. dio od 1-202, 2. dio od 203-..
1. - 4. dio spisa je u referadi 3.
5 svežanj od 794-966 u kalendaru</derivirana_varijabla>
  </DomainObject.Predmet.PrimjedbaSuca>
  <DomainObject.Predmet.PrimjedbaUpisnicara>
    <izvorni_sadrzaj/>
    <derivirana_varijabla naziv="DomainObject.Predmet.PrimjedbaUpisnicara_1"/>
  </DomainObject.Predmet.PrimjedbaUpisnicara>
  <DomainObject.Predmet.ProtustrankaFormated>
    <izvorni_sadrzaj>  TERMOCOMMERCE društvo s ograničenom odgovornošću za proizvodnju, trgovinu, servis i održavanje strojeva i uređaja - u steč zastupanog po punomoćniku Javorko Novak</izvorni_sadrzaj>
    <derivirana_varijabla naziv="DomainObject.Predmet.ProtustrankaFormated_1">  TERMOCOMMERCE društvo s ograničenom odgovornošću za proizvodnju, trgovinu, servis i održavanje strojeva i uređaja - u steč zastupanog po punomoćniku Javorko Novak</derivirana_varijabla>
  </DomainObject.Predmet.ProtustrankaFormated>
  <DomainObject.Predmet.ProtustrankaFormatedOIB>
    <izvorni_sadrzaj>  TERMOCOMMERCE društvo s ograničenom odgovornošću za proizvodnju, trgovinu, servis i održavanje strojeva i uređaja - u steč, OIB 09627920501 zastupanog po punomoćniku Javorko Novak</izvorni_sadrzaj>
    <derivirana_varijabla naziv="DomainObject.Predmet.ProtustrankaFormatedOIB_1">  TERMOCOMMERCE društvo s ograničenom odgovornošću za proizvodnju, trgovinu, servis i održavanje strojeva i uređaja - u steč, OIB 09627920501 zastupanog po punomoćniku Javorko Novak</derivirana_varijabla>
  </DomainObject.Predmet.ProtustrankaFormatedOIB>
  <DomainObject.Predmet.ProtustrankaFormatedWithAdress>
    <izvorni_sadrzaj> TERMOCOMMERCE društvo s ograničenom odgovornošću za proizvodnju, trgovinu, servis i održavanje strojeva i uređaja - u steč, KNEZA BRANIMIRA 173, 10000 Zagreb zastupanog po punomoćniku Javorko Novak</izvorni_sadrzaj>
    <derivirana_varijabla naziv="DomainObject.Predmet.ProtustrankaFormatedWithAdress_1"> TERMOCOMMERCE društvo s ograničenom odgovornošću za proizvodnju, trgovinu, servis i održavanje strojeva i uređaja - u steč, KNEZA BRANIMIRA 173, 10000 Zagreb zastupanog po punomoćniku Javorko Novak</derivirana_varijabla>
  </DomainObject.Predmet.ProtustrankaFormatedWithAdress>
  <DomainObject.Predmet.ProtustrankaFormatedWithAdressOIB>
    <izvorni_sadrzaj> TERMOCOMMERCE društvo s ograničenom odgovornošću za proizvodnju, trgovinu, servis i održavanje strojeva i uređaja - u steč, OIB 09627920501, KNEZA BRANIMIRA 173, 10000 Zagreb zastupanog po punomoćniku Javorko Novak</izvorni_sadrzaj>
    <derivirana_varijabla naziv="DomainObject.Predmet.ProtustrankaFormatedWithAdressOIB_1"> TERMOCOMMERCE društvo s ograničenom odgovornošću za proizvodnju, trgovinu, servis i održavanje strojeva i uređaja - u steč, OIB 09627920501, KNEZA BRANIMIRA 173, 10000 Zagreb zastupanog po punomoćniku Javorko Novak</derivirana_varijabla>
  </DomainObject.Predmet.ProtustrankaFormatedWithAdressOIB>
  <DomainObject.Predmet.ProtustrankaWithAdress>
    <izvorni_sadrzaj>TERMOCOMMERCE društvo s ograničenom odgovornošću za proizvodnju, trgovinu, servis i održavanje strojeva i uređaja - u steč KNEZA BRANIMIRA 173, 10000 Zagreb</izvorni_sadrzaj>
    <derivirana_varijabla naziv="DomainObject.Predmet.ProtustrankaWithAdress_1">TERMOCOMMERCE društvo s ograničenom odgovornošću za proizvodnju, trgovinu, servis i održavanje strojeva i uređaja - u steč KNEZA BRANIMIRA 173, 10000 Zagreb</derivirana_varijabla>
  </DomainObject.Predmet.ProtustrankaWithAdress>
  <DomainObject.Predmet.ProtustrankaWithAdressOIB>
    <izvorni_sadrzaj>TERMOCOMMERCE društvo s ograničenom odgovornošću za proizvodnju, trgovinu, servis i održavanje strojeva i uređaja - u steč, OIB 09627920501, KNEZA BRANIMIRA 173, 10000 Zagreb</izvorni_sadrzaj>
    <derivirana_varijabla naziv="DomainObject.Predmet.ProtustrankaWithAdressOIB_1">TERMOCOMMERCE društvo s ograničenom odgovornošću za proizvodnju, trgovinu, servis i održavanje strojeva i uređaja - u steč, OIB 09627920501, KNEZA BRANIMIRA 173, 10000 Zagreb</derivirana_varijabla>
  </DomainObject.Predmet.ProtustrankaWithAdressOIB>
  <DomainObject.Predmet.ProtustrankaNazivFormated>
    <izvorni_sadrzaj>TERMOCOMMERCE društvo s ograničenom odgovornošću za proizvodnju, trgovinu, servis i održavanje strojeva i uređaja - u steč</izvorni_sadrzaj>
    <derivirana_varijabla naziv="DomainObject.Predmet.ProtustrankaNazivFormated_1">TERMOCOMMERCE društvo s ograničenom odgovornošću za proizvodnju, trgovinu, servis i održavanje strojeva i uređaja - u steč</derivirana_varijabla>
  </DomainObject.Predmet.ProtustrankaNazivFormated>
  <DomainObject.Predmet.ProtustrankaNazivFormatedOIB>
    <izvorni_sadrzaj>TERMOCOMMERCE društvo s ograničenom odgovornošću za proizvodnju, trgovinu, servis i održavanje strojeva i uređaja - u steč, OIB 09627920501</izvorni_sadrzaj>
    <derivirana_varijabla naziv="DomainObject.Predmet.ProtustrankaNazivFormatedOIB_1">TERMOCOMMERCE društvo s ograničenom odgovornošću za proizvodnju, trgovinu, servis i održavanje strojeva i uređaja - u steč, OIB 09627920501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izvorni_sadrzaj>
    <derivirana_varijabla naziv="DomainObject.Predmet.StrankaFormated_1">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derivirana_varijabla>
  </DomainObject.Predmet.StrankaFormated>
  <DomainObject.Predmet.StrankaFormatedOIB>
    <izvorni_sadrzaj>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izvorni_sadrzaj>
    <derivirana_varijabla naziv="DomainObject.Predmet.StrankaFormatedOIB_1">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derivirana_varijabla>
  </DomainObject.Predmet.StrankaFormatedOIB>
  <DomainObject.Predmet.StrankaFormatedWithAdress>
    <izvorni_sadrzaj>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izvorni_sadrzaj>
    <derivirana_varijabla naziv="DomainObject.Predmet.StrankaFormatedWithAdress_1">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derivirana_varijabla>
  </DomainObject.Predmet.StrankaFormatedWithAdress>
  <DomainObject.Predmet.StrankaFormatedWithAdressOIB>
    <izvorni_sadrzaj>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izvorni_sadrzaj>
    <derivirana_varijabla naziv="DomainObject.Predmet.StrankaFormatedWithAdressOIB_1">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derivirana_varijabla>
  </DomainObject.Predmet.StrankaFormatedWithAdressOIB>
  <DomainObject.Predmet.StrankaWithAdress>
    <izvorni_sadrzaj>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izvorni_sadrzaj>
    <derivirana_varijabla naziv="DomainObject.Predmet.StrankaWithAdress_1">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derivirana_varijabla>
  </DomainObject.Predmet.StrankaWithAdress>
  <DomainObject.Predmet.StrankaWithAdressOIB>
    <izvorni_sadrzaj>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izvorni_sadrzaj>
    <derivirana_varijabla naziv="DomainObject.Predmet.StrankaWithAdressOIB_1">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derivirana_varijabla>
  </DomainObject.Predmet.StrankaWithAdressOIB>
  <DomainObject.Predmet.StrankaNazivFormated>
    <izvorni_sadrzaj>PEŠTAN d.o.o. za proizvodnju, trgovinu i usluge,FRIGO%CO d.o.o.,VAILLANT d.o.o.,ENMON d.o.o.,Boris Bates,CUBUS FORMA d.o.o.,Zlatko Augustić,KERA TERM TRGOVINA d.o.o.,SIRO-NEK d.o.o. za trgovinu i usluge,MAYER PROPERTY ALPHA društvo s ograničenom odgovornošću za poslovanje nekretninama</izvorni_sadrzaj>
    <derivirana_varijabla naziv="DomainObject.Predmet.StrankaNazivFormated_1">PEŠTAN d.o.o. za proizvodnju, trgovinu i usluge,FRIGO%CO d.o.o.,VAILLANT d.o.o.,ENMON d.o.o.,Boris Bates,CUBUS FORMA d.o.o.,Zlatko Augustić,KERA TERM TRGOVINA d.o.o.,SIRO-NEK d.o.o. za trgovinu i usluge,MAYER PROPERTY ALPHA društvo s ograničenom odgovornošću za poslovanje nekretninama</derivirana_varijabla>
  </DomainObject.Predmet.StrankaNazivFormated>
  <DomainObject.Predmet.StrankaNazivFormatedOIB>
    <izvorni_sadrzaj>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izvorni_sadrzaj>
    <derivirana_varijabla naziv="DomainObject.Predmet.StrankaNazivFormatedOIB_1">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zvorni_sadrzaj>
    <derivirana_varijabla naziv="DomainObject.Predmet.StrankaListFormated_1">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derivirana_varijabla>
  </DomainObject.Predmet.StrankaListFormated>
  <DomainObject.Predmet.StrankaListFormatedOIB>
    <izvorni_sadrzaj>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zvorni_sadrzaj>
    <derivirana_varijabla naziv="DomainObject.Predmet.StrankaListFormatedOIB_1">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derivirana_varijabla>
  </DomainObject.Predmet.StrankaListFormatedOIB>
  <DomainObject.Predmet.StrankaListFormatedWithAdress>
    <izvorni_sadrzaj>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zvorni_sadrzaj>
    <derivirana_varijabla naziv="DomainObject.Predmet.StrankaListFormatedWithAdress_1">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derivirana_varijabla>
  </DomainObject.Predmet.StrankaListFormatedWithAdress>
  <DomainObject.Predmet.StrankaListFormatedWithAdressOIB>
    <izvorni_sadrzaj>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zvorni_sadrzaj>
    <derivirana_varijabla naziv="DomainObject.Predmet.StrankaListFormatedWithAdressOIB_1">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derivirana_varijabla>
  </DomainObject.Predmet.StrankaListFormatedWithAdressOIB>
  <DomainObject.Predmet.StrankaListNazivFormated>
    <izvorni_sadrzaj>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zvorni_sadrzaj>
    <derivirana_varijabla naziv="DomainObject.Predmet.StrankaListNazivFormated_1">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derivirana_varijabla>
  </DomainObject.Predmet.StrankaListNazivFormated>
  <DomainObject.Predmet.StrankaListNazivFormatedOIB>
    <izvorni_sadrzaj>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zvorni_sadrzaj>
    <derivirana_varijabla naziv="DomainObject.Predmet.StrankaListNazivFormatedOIB_1">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derivirana_varijabla>
  </DomainObject.Predmet.StrankaListNazivFormatedOIB>
  <DomainObject.Predmet.ProtuStrankaListFormated>
    <izvorni_sadrzaj>
      <item>TERMOCOMMERCE društvo s ograničenom odgovornošću za proizvodnju, trgovinu, servis i održavanje strojeva i uređaja - u steč zastupanog po punomoćniku Javorko Novak</item>
    </izvorni_sadrzaj>
    <derivirana_varijabla naziv="DomainObject.Predmet.ProtuStrankaListFormated_1">
      <item>TERMOCOMMERCE društvo s ograničenom odgovornošću za proizvodnju, trgovinu, servis i održavanje strojeva i uređaja - u steč zastupanog po punomoćniku Javorko Novak</item>
    </derivirana_varijabla>
  </DomainObject.Predmet.ProtuStrankaListFormated>
  <DomainObject.Predmet.ProtuStrankaListFormatedOIB>
    <izvorni_sadrzaj>
      <item>TERMOCOMMERCE društvo s ograničenom odgovornošću za proizvodnju, trgovinu, servis i održavanje strojeva i uređaja - u steč, OIB 09627920501 zastupanog po punomoćniku Javorko Novak</item>
    </izvorni_sadrzaj>
    <derivirana_varijabla naziv="DomainObject.Predmet.ProtuStrankaListFormatedOIB_1">
      <item>TERMOCOMMERCE društvo s ograničenom odgovornošću za proizvodnju, trgovinu, servis i održavanje strojeva i uređaja - u steč, OIB 09627920501 zastupanog po punomoćniku Javorko Novak</item>
    </derivirana_varijabla>
  </DomainObject.Predmet.ProtuStrankaListFormatedOIB>
  <DomainObject.Predmet.ProtuStrankaListFormatedWithAdress>
    <izvorni_sadrzaj>
      <item>TERMOCOMMERCE društvo s ograničenom odgovornošću za proizvodnju, trgovinu, servis i održavanje strojeva i uređaja - u steč, KNEZA BRANIMIRA 173, 10000 Zagreb zastupanog po punomoćniku Javorko Novak</item>
    </izvorni_sadrzaj>
    <derivirana_varijabla naziv="DomainObject.Predmet.ProtuStrankaListFormatedWithAdress_1">
      <item>TERMOCOMMERCE društvo s ograničenom odgovornošću za proizvodnju, trgovinu, servis i održavanje strojeva i uređaja - u steč, KNEZA BRANIMIRA 173, 10000 Zagreb zastupanog po punomoćniku Javorko Novak</item>
    </derivirana_varijabla>
  </DomainObject.Predmet.ProtuStrankaListFormatedWithAdress>
  <DomainObject.Predmet.ProtuStrankaListFormatedWithAdressOIB>
    <izvorni_sadrzaj>
      <item>TERMOCOMMERCE društvo s ograničenom odgovornošću za proizvodnju, trgovinu, servis i održavanje strojeva i uređaja - u steč, OIB 09627920501, KNEZA BRANIMIRA 173, 10000 Zagreb zastupanog po punomoćniku Javorko Novak</item>
    </izvorni_sadrzaj>
    <derivirana_varijabla naziv="DomainObject.Predmet.ProtuStrankaListFormatedWithAdressOIB_1">
      <item>TERMOCOMMERCE društvo s ograničenom odgovornošću za proizvodnju, trgovinu, servis i održavanje strojeva i uređaja - u steč, OIB 09627920501, KNEZA BRANIMIRA 173, 10000 Zagreb zastupanog po punomoćniku Javorko Novak</item>
    </derivirana_varijabla>
  </DomainObject.Predmet.ProtuStrankaListFormatedWithAdressOIB>
  <DomainObject.Predmet.ProtuStrankaListNazivFormated>
    <izvorni_sadrzaj>
      <item>TERMOCOMMERCE društvo s ograničenom odgovornošću za proizvodnju, trgovinu, servis i održavanje strojeva i uređaja - u steč</item>
    </izvorni_sadrzaj>
    <derivirana_varijabla naziv="DomainObject.Predmet.ProtuStrankaListNazivFormated_1">
      <item>TERMOCOMMERCE društvo s ograničenom odgovornošću za proizvodnju, trgovinu, servis i održavanje strojeva i uređaja - u steč</item>
    </derivirana_varijabla>
  </DomainObject.Predmet.ProtuStrankaListNazivFormated>
  <DomainObject.Predmet.ProtuStrankaListNazivFormatedOIB>
    <izvorni_sadrzaj>
      <item>TERMOCOMMERCE društvo s ograničenom odgovornošću za proizvodnju, trgovinu, servis i održavanje strojeva i uređaja - u steč, OIB 09627920501</item>
    </izvorni_sadrzaj>
    <derivirana_varijabla naziv="DomainObject.Predmet.ProtuStrankaListNazivFormatedOIB_1">
      <item>TERMOCOMMERCE društvo s ograničenom odgovornošću za proizvodnju, trgovinu, servis i održavanje strojeva i uređaja - u steč, OIB 09627920501</item>
    </derivirana_varijabla>
  </DomainObject.Predmet.ProtuStrankaListNazivFormatedOIB>
  <DomainObject.Predmet.OstaliListFormated>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Formated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Formated>
  <DomainObject.Predmet.OstaliListFormatedOIB>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FormatedOIB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FormatedOIB>
  <DomainObject.Predmet.OstaliListFormatedWithAdress>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izvorni_sadrzaj>
    <derivirana_varijabla naziv="DomainObject.Predmet.OstaliListFormatedWithAdress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derivirana_varijabla>
  </DomainObject.Predmet.OstaliListFormatedWithAdress>
  <DomainObject.Predmet.OstaliListFormatedWithAdressOIB>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izvorni_sadrzaj>
    <derivirana_varijabla naziv="DomainObject.Predmet.OstaliListFormatedWithAdressOIB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derivirana_varijabla>
  </DomainObject.Predmet.OstaliListFormatedWithAdressOIB>
  <DomainObject.Predmet.OstaliListNazivFormated>
    <izvorni_sadrzaj>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NazivFormated_1">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NazivFormated>
  <DomainObject.Predmet.OstaliListNazivFormatedOIB>
    <izvorni_sadrzaj>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NazivFormatedOIB_1">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2016.</izvorni_sadrzaj>
    <derivirana_varijabla naziv="DomainObject.Datum_1">25. svibnja 2016.</derivirana_varijabla>
  </DomainObject.Datum>
  <DomainObject.PoslovniBrojDokumenta>
    <izvorni_sadrzaj/>
    <derivirana_varijabla naziv="DomainObject.PoslovniBrojDokumenta_1"/>
  </DomainObject.PoslovniBrojDokumenta>
  <DomainObject.Predmet.StrankaIDrugi>
    <izvorni_sadrzaj>PEŠTAN d.o.o. za proizvodnju, trgovinu i usluge i dr.</izvorni_sadrzaj>
    <derivirana_varijabla naziv="DomainObject.Predmet.StrankaIDrugi_1">PEŠTAN d.o.o. za proizvodnju, trgovinu i usluge i dr.</derivirana_varijabla>
  </DomainObject.Predmet.StrankaIDrugi>
  <DomainObject.Predmet.ProtustrankaIDrugi>
    <izvorni_sadrzaj>TERMOCOMMERCE društvo s ograničenom odgovornošću za proizvodnju, trgovinu, servis i održavanje strojeva i uređaja - u steč</izvorni_sadrzaj>
    <derivirana_varijabla naziv="DomainObject.Predmet.ProtustrankaIDrugi_1">TERMOCOMMERCE društvo s ograničenom odgovornošću za proizvodnju, trgovinu, servis i održavanje strojeva i uređaja - u steč</derivirana_varijabla>
  </DomainObject.Predmet.ProtustrankaIDrugi>
  <DomainObject.Predmet.StrankaIDrugiAdressOIB>
    <izvorni_sadrzaj>PEŠTAN d.o.o. za proizvodnju, trgovinu i usluge, OIB 56429755139, Zagrebačka cesta 113 A, 10297 Jakovlje i dr.</izvorni_sadrzaj>
    <derivirana_varijabla naziv="DomainObject.Predmet.StrankaIDrugiAdressOIB_1">PEŠTAN d.o.o. za proizvodnju, trgovinu i usluge, OIB 56429755139, Zagrebačka cesta 113 A, 10297 Jakovlje i dr.</derivirana_varijabla>
  </DomainObject.Predmet.StrankaIDrugiAdressOIB>
  <DomainObject.Predmet.ProtustrankaIDrugiAdressOIB>
    <izvorni_sadrzaj>TERMOCOMMERCE društvo s ograničenom odgovornošću za proizvodnju, trgovinu, servis i održavanje strojeva i uređaja - u steč, OIB 09627920501, KNEZA BRANIMIRA 173, 10000 Zagreb</izvorni_sadrzaj>
    <derivirana_varijabla naziv="DomainObject.Predmet.ProtustrankaIDrugiAdressOIB_1">TERMOCOMMERCE društvo s ograničenom odgovornošću za proizvodnju, trgovinu, servis i održavanje strojeva i uređaja - u steč, OIB 09627920501, KNEZA BRANIMIRA 173,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prosinca 2012.</izvorni_sadrzaj>
    <derivirana_varijabla naziv="DomainObject.Predmet.OdlukaRjesenje.DatumDonosenjaOdluke_1">6. prosinca 2012.</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St-1066/2012-16</izvorni_sadrzaj>
    <derivirana_varijabla naziv="DomainObject.Predmet.OdlukaRjesenje.Oznaka_1">St-1066/2012-16</derivirana_varijabla>
  </DomainObject.Predmet.OdlukaRjesenje.Oznaka>
  <DomainObject.Predmet.SudioniciListNaziv>
    <izvorni_sadrzaj>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zvorni_sadrzaj>
    <derivirana_varijabla naziv="DomainObject.Predmet.SudioniciListNaziv_1">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derivirana_varijabla>
  </DomainObject.Predmet.SudioniciListNaziv>
  <DomainObject.Predmet.SudioniciListAdressOIB>
    <izvorni_sadrzaj>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zvorni_sadrzaj>
    <derivirana_varijabla naziv="DomainObject.Predmet.SudioniciListAdressOIB_1">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izvorni_sadrzaj>
    <derivirana_varijabla naziv="DomainObject.Predmet.SudioniciListNazivOIB_1">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502</properties:Words>
  <properties:Characters>2596</properties:Characters>
  <properties:Lines>72</properties:Lines>
  <properties:Paragraphs>37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3266</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2016-05-25T11:45:00Z</dcterms:created>
  <dc:creator>M</dc:creator>
  <cp:lastModifiedBy>Sonja Pilić</cp:lastModifiedBy>
  <cp:lastPrinted>2016-05-25T11:57:00Z</cp:lastPrinted>
  <dcterms:modified xmlns:xsi="http://www.w3.org/2001/XMLSchema-instance" xsi:type="dcterms:W3CDTF">2016-05-25T12:02:00Z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