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479c88e" w14:paraId="479c88e" w:rsidRDefault="00B24B20" w:rsidP="00BF6193" w:rsidR="00496EA4" w:rsidRPr="00BF6193">
      <w:pPr>
        <w:ind w:firstLine="708" w:left="708"/>
        <w15:collapsed w:val="false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 w:rsidR="00F74166">
        <w:rPr>
          <w:noProof/>
          <w:color w:val="0000FF"/>
          <w:sz w:val="22"/>
          <w:szCs w:val="22"/>
        </w:rPr>
        <w:fldChar w:fldCharType="begin"/>
      </w:r>
      <w:r w:rsidR="00F74166">
        <w:rPr>
          <w:noProof/>
          <w:color w:val="0000FF"/>
          <w:sz w:val="22"/>
          <w:szCs w:val="22"/>
        </w:rPr>
        <w:instrText xml:space="preserve"> INCLUDEPICTURE  "http://tbn0.google.com/images?q=tbn:8lIypWC5bJjP1M:http://www.hnv.org.yu/images/grb-rh.jpg" \* MERGEFORMATINET </w:instrText>
      </w:r>
      <w:r w:rsidR="00F74166">
        <w:rPr>
          <w:noProof/>
          <w:color w:val="0000FF"/>
          <w:sz w:val="22"/>
          <w:szCs w:val="22"/>
        </w:rPr>
        <w:fldChar w:fldCharType="separate"/>
      </w:r>
      <w:r>
        <w:rPr>
          <w:noProof/>
          <w:color w:val="0000FF"/>
          <w:sz w:val="22"/>
          <w:szCs w:val="22"/>
        </w:rPr>
        <w:fldChar w:fldCharType="begin"/>
      </w:r>
      <w:r>
        <w:rPr>
          <w:noProof/>
          <w:color w:val="0000FF"/>
          <w:sz w:val="22"/>
          <w:szCs w:val="22"/>
        </w:rPr>
        <w:instrText xml:space="preserve"> INCLUDEPICTURE  "http://tbn0.google.com/images?q=tbn:8lIypWC5bJjP1M:http://www.hnv.org.yu/images/grb-rh.jpg" \* MERGEFORMATINET </w:instrText>
      </w:r>
      <w:r>
        <w:rPr>
          <w:noProof/>
          <w:color w:val="0000FF"/>
          <w:sz w:val="22"/>
          <w:szCs w:val="22"/>
        </w:rPr>
        <w:fldChar w:fldCharType="separate"/>
      </w:r>
      <w:r w:rsidR="00150050">
        <w:rPr>
          <w:noProof/>
          <w:color w:val="0000FF"/>
          <w:sz w:val="22"/>
          <w:szCs w:val="22"/>
        </w:rPr>
        <w:fldChar w:fldCharType="begin"/>
      </w:r>
      <w:r w:rsidR="00150050">
        <w:rPr>
          <w:noProof/>
          <w:color w:val="0000FF"/>
          <w:sz w:val="22"/>
          <w:szCs w:val="22"/>
        </w:rPr>
        <w:instrText xml:space="preserve"> </w:instrText>
      </w:r>
      <w:r w:rsidR="00150050">
        <w:rPr>
          <w:noProof/>
          <w:color w:val="0000FF"/>
          <w:sz w:val="22"/>
          <w:szCs w:val="22"/>
        </w:rPr>
        <w:instrText>INCLUDEPICTURE  "http://tbn0.google.com/images?q=tbn:8lIypWC5bJjP1M:http://www.hnv.org.yu/images/grb-rh.jpg" \* MERGEFORMATINET</w:instrText>
      </w:r>
      <w:r w:rsidR="00150050">
        <w:rPr>
          <w:noProof/>
          <w:color w:val="0000FF"/>
          <w:sz w:val="22"/>
          <w:szCs w:val="22"/>
        </w:rPr>
        <w:instrText xml:space="preserve"> </w:instrText>
      </w:r>
      <w:r w:rsidR="00150050">
        <w:rPr>
          <w:noProof/>
          <w:color w:val="0000FF"/>
          <w:sz w:val="22"/>
          <w:szCs w:val="22"/>
        </w:rPr>
        <w:fldChar w:fldCharType="separate"/>
      </w:r>
      <w:r w:rsidR="00150050"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3" style="width:43.5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<v:fill o:detectmouseclick="t"/>
            <v:imagedata r:href="rId10" r:id="rId9"/>
          </v:shape>
        </w:pict>
      </w:r>
      <w:r w:rsidR="00150050">
        <w:rPr>
          <w:noProof/>
          <w:color w:val="0000FF"/>
          <w:sz w:val="22"/>
          <w:szCs w:val="22"/>
        </w:rPr>
        <w:fldChar w:fldCharType="end"/>
      </w:r>
      <w:r>
        <w:rPr>
          <w:noProof/>
          <w:color w:val="0000FF"/>
          <w:sz w:val="22"/>
          <w:szCs w:val="22"/>
        </w:rPr>
        <w:fldChar w:fldCharType="end"/>
      </w:r>
      <w:r w:rsidR="00F74166">
        <w:rPr>
          <w:noProof/>
          <w:color w:val="0000FF"/>
          <w:sz w:val="22"/>
          <w:szCs w:val="22"/>
        </w:rPr>
        <w:fldChar w:fldCharType="end"/>
      </w:r>
      <w:r>
        <w:rPr>
          <w:noProof/>
          <w:color w:val="0000FF"/>
          <w:sz w:val="22"/>
          <w:szCs w:val="22"/>
        </w:rPr>
        <w:fldChar w:fldCharType="end"/>
      </w:r>
    </w:p>
    <w:p w:rsidRDefault="00496EA4" w:rsidP="00BF6193" w:rsidR="00496EA4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496EA4" w:rsidP="00BF6193" w:rsidR="00496EA4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496EA4" w:rsidP="00BF6193" w:rsidR="00496EA4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496EA4" w:rsidP="00BF6193" w:rsidR="00496EA4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496EA4" w:rsidP="00B70172" w:rsidR="00496EA4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813</w:t>
      </w:r>
      <w:r w:rsidRPr="007843B8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560D3E">
        <w:rPr>
          <w:b/>
          <w:sz w:val="22"/>
          <w:szCs w:val="22"/>
        </w:rPr>
        <w:t>20</w:t>
      </w:r>
    </w:p>
    <w:p w:rsidRDefault="00560D3E" w:rsidP="00B70172" w:rsidR="00560D3E">
      <w:pPr>
        <w:jc w:val="right"/>
        <w:rPr>
          <w:b/>
          <w:sz w:val="16"/>
          <w:szCs w:val="16"/>
        </w:rPr>
      </w:pPr>
    </w:p>
    <w:p w:rsidRDefault="00496EA4" w:rsidP="00B70172" w:rsidR="00496EA4" w:rsidRPr="00547475">
      <w:pPr>
        <w:jc w:val="right"/>
        <w:rPr>
          <w:b/>
          <w:sz w:val="16"/>
          <w:szCs w:val="16"/>
        </w:rPr>
      </w:pPr>
    </w:p>
    <w:p w:rsidRDefault="00496EA4" w:rsidP="00B70172" w:rsidR="00496EA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496EA4" w:rsidP="00B70172" w:rsidR="00496EA4" w:rsidRPr="00475924">
      <w:pPr>
        <w:jc w:val="center"/>
        <w:rPr>
          <w:b/>
          <w:sz w:val="16"/>
          <w:szCs w:val="16"/>
        </w:rPr>
      </w:pPr>
    </w:p>
    <w:p w:rsidRDefault="00496EA4" w:rsidP="00B70172" w:rsidR="00496EA4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496EA4" w:rsidP="00B70172" w:rsidR="00496EA4" w:rsidRPr="001F5233">
      <w:pPr>
        <w:jc w:val="center"/>
        <w:rPr>
          <w:b/>
          <w:sz w:val="22"/>
          <w:szCs w:val="22"/>
        </w:rPr>
      </w:pPr>
    </w:p>
    <w:p w:rsidRDefault="00496EA4" w:rsidP="0005560A" w:rsidR="00496EA4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po stečajnom sucu tog suda Srđanu Gavraniću, kao sucu pojedincu, povodom prijedloga </w:t>
      </w:r>
      <w:r>
        <w:rPr>
          <w:sz w:val="22"/>
          <w:szCs w:val="22"/>
        </w:rPr>
        <w:t>Financijske agencije RC Split za pokretanje stečajnog postupka nad dužnikom SABLJO d.o.o.</w:t>
      </w:r>
      <w:r w:rsidRPr="009439C1">
        <w:rPr>
          <w:sz w:val="22"/>
          <w:szCs w:val="22"/>
        </w:rPr>
        <w:t xml:space="preserve"> za </w:t>
      </w:r>
      <w:r>
        <w:rPr>
          <w:sz w:val="22"/>
          <w:szCs w:val="22"/>
        </w:rPr>
        <w:t>ugostiteljstvo i turizam, Petrača, Put dragovoljaca Domovinskog rata 10,</w:t>
      </w:r>
      <w:r w:rsidRPr="009439C1">
        <w:rPr>
          <w:sz w:val="22"/>
          <w:szCs w:val="22"/>
        </w:rPr>
        <w:t xml:space="preserve"> </w:t>
      </w:r>
      <w:r>
        <w:rPr>
          <w:sz w:val="22"/>
          <w:szCs w:val="22"/>
        </w:rPr>
        <w:t>MBS: 060320677, OIB: 18423646106</w:t>
      </w:r>
      <w:r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F74166" w:rsidRPr="00560D3E">
        <w:rPr>
          <w:sz w:val="22"/>
          <w:szCs w:val="22"/>
        </w:rPr>
        <w:t>3. siječnja 2017</w:t>
      </w:r>
      <w:r w:rsidRPr="003921E6">
        <w:rPr>
          <w:sz w:val="22"/>
          <w:szCs w:val="22"/>
        </w:rPr>
        <w:t>. godine</w:t>
      </w:r>
    </w:p>
    <w:p w:rsidRDefault="00496EA4" w:rsidP="003921E6" w:rsidR="00496EA4" w:rsidRPr="00547475">
      <w:pPr>
        <w:jc w:val="both"/>
        <w:rPr>
          <w:sz w:val="16"/>
          <w:szCs w:val="16"/>
        </w:rPr>
      </w:pPr>
    </w:p>
    <w:p w:rsidRDefault="00496EA4" w:rsidP="003921E6" w:rsidR="00496EA4" w:rsidRPr="00547475">
      <w:pPr>
        <w:jc w:val="both"/>
        <w:rPr>
          <w:sz w:val="16"/>
          <w:szCs w:val="16"/>
        </w:rPr>
      </w:pPr>
    </w:p>
    <w:p w:rsidRDefault="00496EA4" w:rsidP="003921E6" w:rsidR="00496EA4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496EA4" w:rsidP="003921E6" w:rsidR="00496EA4" w:rsidRPr="003921E6">
      <w:pPr>
        <w:jc w:val="both"/>
        <w:rPr>
          <w:sz w:val="22"/>
          <w:szCs w:val="22"/>
        </w:rPr>
      </w:pPr>
    </w:p>
    <w:p w:rsidRDefault="00496EA4" w:rsidP="003921E6" w:rsidR="00496EA4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>
        <w:rPr>
          <w:sz w:val="22"/>
          <w:szCs w:val="22"/>
        </w:rPr>
        <w:t>SABLJO d.o.o.</w:t>
      </w:r>
      <w:r w:rsidRPr="009439C1">
        <w:rPr>
          <w:sz w:val="22"/>
          <w:szCs w:val="22"/>
        </w:rPr>
        <w:t xml:space="preserve"> za </w:t>
      </w:r>
      <w:r>
        <w:rPr>
          <w:sz w:val="22"/>
          <w:szCs w:val="22"/>
        </w:rPr>
        <w:t>ugostiteljstvo i turizam, Petrača, Put dragovoljaca Domovinskog rata 10,</w:t>
      </w:r>
      <w:r w:rsidRPr="009439C1">
        <w:rPr>
          <w:sz w:val="22"/>
          <w:szCs w:val="22"/>
        </w:rPr>
        <w:t xml:space="preserve"> </w:t>
      </w:r>
      <w:r>
        <w:rPr>
          <w:sz w:val="22"/>
          <w:szCs w:val="22"/>
        </w:rPr>
        <w:t>MBS: 060320677, OIB: 18423646106.</w:t>
      </w:r>
    </w:p>
    <w:p w:rsidRDefault="00496EA4" w:rsidP="003921E6" w:rsidR="00496EA4" w:rsidRPr="00475924">
      <w:pPr>
        <w:jc w:val="both"/>
        <w:rPr>
          <w:sz w:val="16"/>
          <w:szCs w:val="16"/>
        </w:rPr>
      </w:pPr>
    </w:p>
    <w:p w:rsidRDefault="00496EA4" w:rsidP="00560D3E" w:rsidR="00560D3E" w:rsidRPr="00560D3E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560D3E" w:rsidRPr="00560D3E">
        <w:rPr>
          <w:sz w:val="22"/>
          <w:szCs w:val="22"/>
        </w:rPr>
        <w:t xml:space="preserve">Stečajni postupak nad stečajnim </w:t>
      </w:r>
      <w:r w:rsidR="00EC6E82" w:rsidRPr="00EC6E82">
        <w:rPr>
          <w:sz w:val="22"/>
          <w:szCs w:val="22"/>
        </w:rPr>
        <w:t>SABLJO d.o.o. za ugostiteljstvo i turizam, Petrača, Put dragovoljaca Domovinskog rata 10, MBS: 060320677, OIB: 18423646106</w:t>
      </w:r>
      <w:r w:rsidR="00560D3E" w:rsidRPr="00560D3E">
        <w:rPr>
          <w:sz w:val="22"/>
          <w:szCs w:val="22"/>
          <w:lang w:val="en-AU"/>
        </w:rPr>
        <w:t xml:space="preserve">, </w:t>
      </w:r>
      <w:r w:rsidR="00560D3E" w:rsidRPr="00560D3E">
        <w:rPr>
          <w:sz w:val="22"/>
          <w:szCs w:val="22"/>
        </w:rPr>
        <w:t>otvara se 03. siječnja 2017. godine u 14,</w:t>
      </w:r>
      <w:r w:rsidR="00EC6E82">
        <w:rPr>
          <w:sz w:val="22"/>
          <w:szCs w:val="22"/>
        </w:rPr>
        <w:t>15</w:t>
      </w:r>
      <w:r w:rsidR="00560D3E" w:rsidRPr="00560D3E">
        <w:rPr>
          <w:sz w:val="22"/>
          <w:szCs w:val="22"/>
        </w:rPr>
        <w:t xml:space="preserve"> sati i istog trenutka rješenje o otvaranju stečajnog postupka objavit će se na oglasnoj ploči suda. </w:t>
      </w:r>
    </w:p>
    <w:p w:rsidRDefault="00496EA4" w:rsidP="003921E6" w:rsidR="00496EA4" w:rsidRPr="00475924">
      <w:pPr>
        <w:jc w:val="both"/>
        <w:rPr>
          <w:sz w:val="16"/>
          <w:szCs w:val="16"/>
        </w:rPr>
      </w:pPr>
    </w:p>
    <w:p w:rsidRDefault="00496EA4" w:rsidP="00560D3E" w:rsidR="00560D3E" w:rsidRPr="00A80CA1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="00560D3E" w:rsidRPr="003921E6">
        <w:rPr>
          <w:sz w:val="22"/>
          <w:szCs w:val="22"/>
        </w:rPr>
        <w:t xml:space="preserve">Stečajnim upraviteljem </w:t>
      </w:r>
      <w:r w:rsidR="00560D3E" w:rsidRPr="00153B13">
        <w:rPr>
          <w:sz w:val="22"/>
          <w:szCs w:val="22"/>
        </w:rPr>
        <w:t xml:space="preserve">imenuje se </w:t>
      </w:r>
      <w:r w:rsidR="00A80CA1" w:rsidRPr="00A80CA1">
        <w:rPr>
          <w:sz w:val="22"/>
          <w:szCs w:val="22"/>
        </w:rPr>
        <w:t>Vlaho Monković iz Cavtata, V. Paljetka 12, OIB: 72627093549</w:t>
      </w:r>
      <w:r w:rsidR="00560D3E" w:rsidRPr="00A80CA1">
        <w:rPr>
          <w:sz w:val="22"/>
          <w:szCs w:val="22"/>
        </w:rPr>
        <w:t>.</w:t>
      </w:r>
    </w:p>
    <w:p w:rsidRDefault="00496EA4" w:rsidP="003921E6" w:rsidR="00496EA4" w:rsidRPr="00475924">
      <w:pPr>
        <w:jc w:val="both"/>
        <w:rPr>
          <w:sz w:val="16"/>
          <w:szCs w:val="16"/>
        </w:rPr>
      </w:pPr>
    </w:p>
    <w:p w:rsidRDefault="00496EA4" w:rsidP="00560D3E" w:rsidR="00D33865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D33865">
        <w:rPr>
          <w:sz w:val="22"/>
          <w:szCs w:val="22"/>
        </w:rPr>
        <w:t xml:space="preserve">Nalaže se Financijskoj agenciji naložiti banci prijenos zaplijenjenog iznosa predujma na račun suda broj </w:t>
      </w:r>
      <w:r w:rsidR="00A21139" w:rsidRPr="00A21139">
        <w:rPr>
          <w:sz w:val="22"/>
          <w:szCs w:val="22"/>
        </w:rPr>
        <w:t>HR1623900011300000664 otvorenog kod Hrvatske poštanske banke d. d., Zagreb, pozivom na broj 10-</w:t>
      </w:r>
      <w:r w:rsidR="00A21139">
        <w:rPr>
          <w:sz w:val="22"/>
          <w:szCs w:val="22"/>
        </w:rPr>
        <w:t>813</w:t>
      </w:r>
      <w:r w:rsidR="00A21139" w:rsidRPr="00A21139">
        <w:rPr>
          <w:sz w:val="22"/>
          <w:szCs w:val="22"/>
        </w:rPr>
        <w:t xml:space="preserve">-2016, te potvrdu o uplati dostaviti u sudski spis pozivom na posl.br. St. </w:t>
      </w:r>
      <w:r w:rsidR="00A21139">
        <w:rPr>
          <w:sz w:val="22"/>
          <w:szCs w:val="22"/>
        </w:rPr>
        <w:t>813</w:t>
      </w:r>
      <w:r w:rsidR="00A21139" w:rsidRPr="00A21139">
        <w:rPr>
          <w:sz w:val="22"/>
          <w:szCs w:val="22"/>
        </w:rPr>
        <w:t>/2016.</w:t>
      </w:r>
    </w:p>
    <w:p w:rsidRDefault="00496EA4" w:rsidP="003921E6" w:rsidR="00496EA4" w:rsidRPr="00475924">
      <w:pPr>
        <w:jc w:val="both"/>
        <w:rPr>
          <w:sz w:val="16"/>
          <w:szCs w:val="16"/>
        </w:rPr>
      </w:pPr>
    </w:p>
    <w:p w:rsidRDefault="00496EA4" w:rsidP="00A21139" w:rsidR="00A21139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21139" w:rsidRPr="003921E6">
        <w:rPr>
          <w:sz w:val="22"/>
          <w:szCs w:val="22"/>
        </w:rPr>
        <w:t xml:space="preserve">Zaključuje stečajni postupak nad stečajnim dužnikom </w:t>
      </w:r>
      <w:r w:rsidR="00A21139">
        <w:rPr>
          <w:sz w:val="22"/>
          <w:szCs w:val="22"/>
        </w:rPr>
        <w:t>SABLJO d.o.o.</w:t>
      </w:r>
      <w:r w:rsidR="00A21139" w:rsidRPr="009439C1">
        <w:rPr>
          <w:sz w:val="22"/>
          <w:szCs w:val="22"/>
        </w:rPr>
        <w:t xml:space="preserve"> za </w:t>
      </w:r>
      <w:r w:rsidR="00A21139">
        <w:rPr>
          <w:sz w:val="22"/>
          <w:szCs w:val="22"/>
        </w:rPr>
        <w:t>ugostiteljstvo i turizam, Petrača, Put dragovoljaca Domovinskog rata 10,</w:t>
      </w:r>
      <w:r w:rsidR="00A21139" w:rsidRPr="009439C1">
        <w:rPr>
          <w:sz w:val="22"/>
          <w:szCs w:val="22"/>
        </w:rPr>
        <w:t xml:space="preserve"> </w:t>
      </w:r>
      <w:r w:rsidR="00A21139">
        <w:rPr>
          <w:sz w:val="22"/>
          <w:szCs w:val="22"/>
        </w:rPr>
        <w:t>MBS: 060320677, OIB: 18423646106</w:t>
      </w:r>
      <w:r w:rsidR="00A21139" w:rsidRPr="003921E6">
        <w:rPr>
          <w:sz w:val="22"/>
          <w:szCs w:val="22"/>
        </w:rPr>
        <w:t>.</w:t>
      </w:r>
    </w:p>
    <w:p w:rsidRDefault="00496EA4" w:rsidP="003921E6" w:rsidR="00496EA4" w:rsidRPr="00475924">
      <w:pPr>
        <w:jc w:val="both"/>
        <w:rPr>
          <w:sz w:val="16"/>
          <w:szCs w:val="16"/>
        </w:rPr>
      </w:pPr>
    </w:p>
    <w:p w:rsidRDefault="00496EA4" w:rsidP="00A21139" w:rsidR="00A21139" w:rsidRPr="00F01418">
      <w:pPr>
        <w:ind w:hanging="705" w:left="705"/>
        <w:jc w:val="both"/>
        <w:rPr>
          <w:sz w:val="22"/>
          <w:szCs w:val="22"/>
          <w:u w:val="single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 w:rsidR="00A21139" w:rsidRPr="003921E6">
        <w:rPr>
          <w:sz w:val="22"/>
          <w:szCs w:val="22"/>
        </w:rPr>
        <w:t xml:space="preserve">Nastavlja se postupak u korist stečajne mase stečajnog dužnika </w:t>
      </w:r>
      <w:r w:rsidR="00A21139">
        <w:rPr>
          <w:sz w:val="22"/>
          <w:szCs w:val="22"/>
        </w:rPr>
        <w:t>SABLJO d.o.o.</w:t>
      </w:r>
      <w:r w:rsidR="00A21139" w:rsidRPr="009439C1">
        <w:rPr>
          <w:sz w:val="22"/>
          <w:szCs w:val="22"/>
        </w:rPr>
        <w:t xml:space="preserve"> za </w:t>
      </w:r>
      <w:r w:rsidR="00A21139">
        <w:rPr>
          <w:sz w:val="22"/>
          <w:szCs w:val="22"/>
        </w:rPr>
        <w:t>ugostiteljstvo i turizam, Petrača, Put dragovoljaca Domovinskog rata 10,</w:t>
      </w:r>
      <w:r w:rsidR="00A21139" w:rsidRPr="009439C1">
        <w:rPr>
          <w:sz w:val="22"/>
          <w:szCs w:val="22"/>
        </w:rPr>
        <w:t xml:space="preserve"> </w:t>
      </w:r>
      <w:r w:rsidR="00A21139">
        <w:rPr>
          <w:sz w:val="22"/>
          <w:szCs w:val="22"/>
        </w:rPr>
        <w:t>MBS: 060320677, OIB: 18423646106</w:t>
      </w:r>
      <w:r w:rsidR="00A21139" w:rsidRPr="004F5933">
        <w:rPr>
          <w:sz w:val="22"/>
          <w:szCs w:val="22"/>
        </w:rPr>
        <w:t xml:space="preserve">, </w:t>
      </w:r>
      <w:r w:rsidR="00A21139" w:rsidRPr="003921E6">
        <w:rPr>
          <w:sz w:val="22"/>
          <w:szCs w:val="22"/>
        </w:rPr>
        <w:t xml:space="preserve">zastupano po upravitelju stečajne mase </w:t>
      </w:r>
      <w:r w:rsidR="00B24B20" w:rsidRPr="00B24B20">
        <w:rPr>
          <w:sz w:val="22"/>
          <w:szCs w:val="22"/>
        </w:rPr>
        <w:t>Vlahu Monkoviću</w:t>
      </w:r>
      <w:r w:rsidR="00A21139" w:rsidRPr="00B24B20">
        <w:rPr>
          <w:sz w:val="22"/>
          <w:szCs w:val="22"/>
        </w:rPr>
        <w:t>.</w:t>
      </w:r>
      <w:r w:rsidR="00A21139" w:rsidRPr="00560D3E">
        <w:rPr>
          <w:sz w:val="22"/>
          <w:szCs w:val="22"/>
        </w:rPr>
        <w:t xml:space="preserve"> </w:t>
      </w:r>
      <w:r w:rsidR="00A21139"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496EA4" w:rsidP="00560D3E" w:rsidR="00496EA4" w:rsidRPr="00475924">
      <w:pPr>
        <w:autoSpaceDE w:val="false"/>
        <w:autoSpaceDN w:val="false"/>
        <w:adjustRightInd w:val="false"/>
        <w:ind w:hanging="705" w:left="705"/>
        <w:jc w:val="both"/>
        <w:rPr>
          <w:sz w:val="16"/>
          <w:szCs w:val="16"/>
        </w:rPr>
      </w:pPr>
      <w:r>
        <w:rPr>
          <w:b/>
          <w:sz w:val="22"/>
          <w:szCs w:val="22"/>
        </w:rPr>
        <w:tab/>
      </w:r>
    </w:p>
    <w:p w:rsidRDefault="00496EA4" w:rsidP="00A21139" w:rsidR="00A21139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21139" w:rsidRPr="003921E6">
        <w:rPr>
          <w:sz w:val="22"/>
          <w:szCs w:val="22"/>
        </w:rPr>
        <w:t xml:space="preserve">Ovo rješenje i osnova zaključenja stečajnog postupka objavit će se </w:t>
      </w:r>
      <w:r w:rsidR="00A21139">
        <w:rPr>
          <w:sz w:val="22"/>
          <w:szCs w:val="22"/>
        </w:rPr>
        <w:t>na mrežnoj stranici e oglasna ploča</w:t>
      </w:r>
      <w:r w:rsidR="00A21139" w:rsidRPr="003921E6">
        <w:rPr>
          <w:sz w:val="22"/>
          <w:szCs w:val="22"/>
        </w:rPr>
        <w:t>.</w:t>
      </w:r>
    </w:p>
    <w:p w:rsidRDefault="00A21139" w:rsidP="003921E6" w:rsidR="00A21139">
      <w:pPr>
        <w:ind w:hanging="705" w:left="705"/>
        <w:jc w:val="both"/>
        <w:rPr>
          <w:sz w:val="22"/>
          <w:szCs w:val="22"/>
        </w:rPr>
      </w:pPr>
    </w:p>
    <w:p w:rsidRDefault="00A21139" w:rsidP="003921E6" w:rsidR="00496EA4" w:rsidRPr="003921E6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VIII.</w:t>
      </w:r>
      <w:r>
        <w:rPr>
          <w:sz w:val="22"/>
          <w:szCs w:val="22"/>
        </w:rPr>
        <w:tab/>
      </w:r>
      <w:r w:rsidR="00560D3E" w:rsidRPr="003921E6">
        <w:rPr>
          <w:sz w:val="22"/>
          <w:szCs w:val="22"/>
        </w:rPr>
        <w:t>Otvaranje i zaključenje stečajnog postupka upisat će se u</w:t>
      </w:r>
      <w:r w:rsidR="00560D3E">
        <w:rPr>
          <w:sz w:val="22"/>
          <w:szCs w:val="22"/>
        </w:rPr>
        <w:t xml:space="preserve"> sudski </w:t>
      </w:r>
      <w:r w:rsidR="00560D3E" w:rsidRPr="003921E6">
        <w:rPr>
          <w:sz w:val="22"/>
          <w:szCs w:val="22"/>
        </w:rPr>
        <w:t xml:space="preserve">registar, a po pravomoćnosti ovog rješenja </w:t>
      </w:r>
      <w:r w:rsidR="00560D3E">
        <w:rPr>
          <w:sz w:val="22"/>
          <w:szCs w:val="22"/>
        </w:rPr>
        <w:t>sudski registar</w:t>
      </w:r>
      <w:r w:rsidR="00560D3E" w:rsidRPr="003921E6">
        <w:rPr>
          <w:sz w:val="22"/>
          <w:szCs w:val="22"/>
        </w:rPr>
        <w:t xml:space="preserve"> provest će brisanje dužnika iz registra</w:t>
      </w:r>
      <w:r w:rsidR="00560D3E">
        <w:rPr>
          <w:sz w:val="22"/>
          <w:szCs w:val="22"/>
        </w:rPr>
        <w:t>.</w:t>
      </w:r>
      <w:r w:rsidR="00496EA4" w:rsidRPr="003921E6">
        <w:rPr>
          <w:sz w:val="22"/>
          <w:szCs w:val="22"/>
        </w:rPr>
        <w:t xml:space="preserve"> </w:t>
      </w:r>
    </w:p>
    <w:p w:rsidRDefault="00496EA4" w:rsidP="003921E6" w:rsidR="00496EA4" w:rsidRPr="00547475">
      <w:pPr>
        <w:jc w:val="center"/>
        <w:rPr>
          <w:b/>
          <w:sz w:val="16"/>
          <w:szCs w:val="16"/>
        </w:rPr>
      </w:pPr>
    </w:p>
    <w:p w:rsidRDefault="00496EA4" w:rsidP="003921E6" w:rsidR="00496EA4">
      <w:pPr>
        <w:jc w:val="center"/>
        <w:rPr>
          <w:b/>
          <w:sz w:val="16"/>
          <w:szCs w:val="16"/>
        </w:rPr>
      </w:pPr>
    </w:p>
    <w:p w:rsidRDefault="00496EA4" w:rsidP="003921E6" w:rsidR="00496EA4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496EA4" w:rsidP="003921E6" w:rsidR="00496EA4" w:rsidRPr="003921E6">
      <w:pPr>
        <w:jc w:val="both"/>
        <w:rPr>
          <w:sz w:val="22"/>
          <w:szCs w:val="22"/>
        </w:rPr>
      </w:pPr>
    </w:p>
    <w:p w:rsidRDefault="00496EA4" w:rsidP="00F01418" w:rsidR="00496EA4">
      <w:pPr>
        <w:ind w:firstLine="708"/>
        <w:jc w:val="both"/>
        <w:rPr>
          <w:sz w:val="22"/>
          <w:szCs w:val="22"/>
        </w:rPr>
      </w:pPr>
      <w:r w:rsidRPr="004D5719">
        <w:rPr>
          <w:sz w:val="22"/>
          <w:szCs w:val="22"/>
        </w:rPr>
        <w:t>Financijska agencija RC Split,</w:t>
      </w:r>
      <w:r>
        <w:rPr>
          <w:sz w:val="22"/>
          <w:szCs w:val="22"/>
        </w:rPr>
        <w:t xml:space="preserve"> </w:t>
      </w:r>
      <w:r w:rsidRPr="004D5719">
        <w:rPr>
          <w:sz w:val="22"/>
          <w:szCs w:val="22"/>
        </w:rPr>
        <w:t xml:space="preserve">Podružnica Dubrovnik je podnijela ovom sudu </w:t>
      </w:r>
      <w:r>
        <w:rPr>
          <w:sz w:val="22"/>
          <w:szCs w:val="22"/>
        </w:rPr>
        <w:t>22</w:t>
      </w:r>
      <w:r w:rsidRPr="004D5719">
        <w:rPr>
          <w:sz w:val="22"/>
          <w:szCs w:val="22"/>
        </w:rPr>
        <w:t xml:space="preserve">. </w:t>
      </w:r>
      <w:r>
        <w:rPr>
          <w:sz w:val="22"/>
          <w:szCs w:val="22"/>
        </w:rPr>
        <w:t>ožujka</w:t>
      </w:r>
      <w:r w:rsidRPr="004D5719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4D5719">
        <w:rPr>
          <w:sz w:val="22"/>
          <w:szCs w:val="22"/>
        </w:rPr>
        <w:t xml:space="preserve">. godine prijedlog za otvaranje stečajnog postupka nad dužnikom. U prijedlogu se u bitnome navodi da na dan </w:t>
      </w:r>
      <w:r>
        <w:rPr>
          <w:sz w:val="22"/>
          <w:szCs w:val="22"/>
        </w:rPr>
        <w:t>18</w:t>
      </w:r>
      <w:r w:rsidRPr="004D5719">
        <w:rPr>
          <w:sz w:val="22"/>
          <w:szCs w:val="22"/>
        </w:rPr>
        <w:t xml:space="preserve">. </w:t>
      </w:r>
      <w:r>
        <w:rPr>
          <w:sz w:val="22"/>
          <w:szCs w:val="22"/>
        </w:rPr>
        <w:t>ožujka</w:t>
      </w:r>
      <w:r w:rsidRPr="004D5719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4D5719">
        <w:rPr>
          <w:sz w:val="22"/>
          <w:szCs w:val="22"/>
        </w:rPr>
        <w:t xml:space="preserve">. godine dužnik u Očevidniku redoslijeda osnova za plaćanje ima evidentirane neizvršene osnove za plaćanje u neprekinutom razdoblju od </w:t>
      </w:r>
      <w:r>
        <w:rPr>
          <w:sz w:val="22"/>
          <w:szCs w:val="22"/>
        </w:rPr>
        <w:t xml:space="preserve">120 </w:t>
      </w:r>
      <w:r w:rsidRPr="004D5719">
        <w:rPr>
          <w:sz w:val="22"/>
          <w:szCs w:val="22"/>
        </w:rPr>
        <w:t xml:space="preserve">dana u ukupnom iznosu od </w:t>
      </w:r>
      <w:r>
        <w:rPr>
          <w:sz w:val="22"/>
          <w:szCs w:val="22"/>
        </w:rPr>
        <w:t>19.637,64 kuna, da ima 1</w:t>
      </w:r>
      <w:r w:rsidRPr="004D5719">
        <w:rPr>
          <w:sz w:val="22"/>
          <w:szCs w:val="22"/>
        </w:rPr>
        <w:t xml:space="preserve"> zaposlen</w:t>
      </w:r>
      <w:r>
        <w:rPr>
          <w:sz w:val="22"/>
          <w:szCs w:val="22"/>
        </w:rPr>
        <w:t>og</w:t>
      </w:r>
      <w:r w:rsidRPr="004D5719">
        <w:rPr>
          <w:sz w:val="22"/>
          <w:szCs w:val="22"/>
        </w:rPr>
        <w:t xml:space="preserve">, da ima račun kod </w:t>
      </w:r>
      <w:r w:rsidRPr="00B839FF">
        <w:rPr>
          <w:sz w:val="22"/>
          <w:szCs w:val="22"/>
        </w:rPr>
        <w:t xml:space="preserve">Raiffeisenbank Austria </w:t>
      </w:r>
      <w:r>
        <w:rPr>
          <w:sz w:val="22"/>
          <w:szCs w:val="22"/>
        </w:rPr>
        <w:t xml:space="preserve">d.d., </w:t>
      </w:r>
      <w:r w:rsidRPr="004D5719">
        <w:rPr>
          <w:sz w:val="22"/>
          <w:szCs w:val="22"/>
        </w:rPr>
        <w:t xml:space="preserve">da ne raspolaže drugim podacima o imovini, te da </w:t>
      </w:r>
      <w:r w:rsidR="00AD673E">
        <w:rPr>
          <w:sz w:val="22"/>
          <w:szCs w:val="22"/>
        </w:rPr>
        <w:t>i</w:t>
      </w:r>
      <w:r w:rsidRPr="004D5719">
        <w:rPr>
          <w:sz w:val="22"/>
          <w:szCs w:val="22"/>
        </w:rPr>
        <w:t>ma zaplijenjenih sredstava na ime predujma za namirenje troškova stečajnog postupka</w:t>
      </w:r>
      <w:r w:rsidR="00AD673E">
        <w:rPr>
          <w:sz w:val="22"/>
          <w:szCs w:val="22"/>
        </w:rPr>
        <w:t xml:space="preserve"> uiznosu 2.099,00 kuna</w:t>
      </w:r>
      <w:r>
        <w:rPr>
          <w:sz w:val="22"/>
          <w:szCs w:val="22"/>
        </w:rPr>
        <w:t>.</w:t>
      </w:r>
    </w:p>
    <w:p w:rsidRDefault="00496EA4" w:rsidP="00F01418" w:rsidR="00496EA4" w:rsidRPr="00CF455D">
      <w:pPr>
        <w:jc w:val="both"/>
        <w:rPr>
          <w:sz w:val="16"/>
          <w:szCs w:val="16"/>
        </w:rPr>
      </w:pPr>
    </w:p>
    <w:p w:rsidRDefault="00496EA4" w:rsidP="00F01418" w:rsidR="00496EA4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>
        <w:rPr>
          <w:sz w:val="22"/>
          <w:szCs w:val="22"/>
        </w:rPr>
        <w:t>813</w:t>
      </w:r>
      <w:r w:rsidRPr="00D03666">
        <w:rPr>
          <w:sz w:val="22"/>
          <w:szCs w:val="22"/>
        </w:rPr>
        <w:t>/201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>
        <w:rPr>
          <w:sz w:val="22"/>
          <w:szCs w:val="22"/>
        </w:rPr>
        <w:t xml:space="preserve">8. travnja </w:t>
      </w:r>
      <w:r w:rsidRPr="00D03666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godine </w:t>
      </w:r>
      <w:r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496EA4" w:rsidP="00F01418" w:rsidR="00496EA4" w:rsidRPr="00D03666">
      <w:pPr>
        <w:ind w:firstLine="708"/>
        <w:jc w:val="both"/>
        <w:rPr>
          <w:sz w:val="16"/>
          <w:szCs w:val="16"/>
        </w:rPr>
      </w:pPr>
    </w:p>
    <w:p w:rsidRDefault="00496EA4" w:rsidP="00F01418" w:rsidR="00496EA4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>
        <w:rPr>
          <w:sz w:val="22"/>
          <w:szCs w:val="22"/>
        </w:rPr>
        <w:t>dužnik se nije izjasnio.</w:t>
      </w:r>
    </w:p>
    <w:p w:rsidRDefault="00496EA4" w:rsidP="00F01418" w:rsidR="00496EA4" w:rsidRPr="00F417BF">
      <w:pPr>
        <w:ind w:firstLine="708"/>
        <w:jc w:val="both"/>
        <w:rPr>
          <w:sz w:val="16"/>
          <w:szCs w:val="16"/>
        </w:rPr>
      </w:pPr>
    </w:p>
    <w:p w:rsidRDefault="00496EA4" w:rsidP="00F01418" w:rsidR="00496EA4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>
        <w:rPr>
          <w:sz w:val="22"/>
          <w:szCs w:val="22"/>
        </w:rPr>
        <w:t>15.04</w:t>
      </w:r>
      <w:r w:rsidRPr="00703C78">
        <w:rPr>
          <w:sz w:val="22"/>
          <w:szCs w:val="22"/>
        </w:rPr>
        <w:t xml:space="preserve">.2016. godine (list spisa </w:t>
      </w:r>
      <w:r>
        <w:rPr>
          <w:sz w:val="22"/>
          <w:szCs w:val="22"/>
        </w:rPr>
        <w:t>12</w:t>
      </w:r>
      <w:r w:rsidRPr="00703C78">
        <w:rPr>
          <w:sz w:val="22"/>
          <w:szCs w:val="22"/>
        </w:rPr>
        <w:t xml:space="preserve">), Zemljišnoknjižnog odjela Općinskog suda u Dubrovniku od </w:t>
      </w:r>
      <w:r>
        <w:rPr>
          <w:sz w:val="22"/>
          <w:szCs w:val="22"/>
        </w:rPr>
        <w:t>14.04</w:t>
      </w:r>
      <w:r w:rsidRPr="00703C78">
        <w:rPr>
          <w:sz w:val="22"/>
          <w:szCs w:val="22"/>
        </w:rPr>
        <w:t xml:space="preserve">.2016. godine (list spisa </w:t>
      </w:r>
      <w:r>
        <w:rPr>
          <w:sz w:val="22"/>
          <w:szCs w:val="22"/>
        </w:rPr>
        <w:t>13-14</w:t>
      </w:r>
      <w:r w:rsidRPr="00703C78">
        <w:rPr>
          <w:sz w:val="22"/>
          <w:szCs w:val="22"/>
        </w:rPr>
        <w:t xml:space="preserve">) i Ministarstva financija Porezne uprave Područnog ureda Dalmacija Ispostava Dubrovnik od </w:t>
      </w:r>
      <w:r>
        <w:rPr>
          <w:sz w:val="22"/>
          <w:szCs w:val="22"/>
        </w:rPr>
        <w:t>21</w:t>
      </w:r>
      <w:r w:rsidRPr="00703C78">
        <w:rPr>
          <w:sz w:val="22"/>
          <w:szCs w:val="22"/>
        </w:rPr>
        <w:t>.0</w:t>
      </w:r>
      <w:r>
        <w:rPr>
          <w:sz w:val="22"/>
          <w:szCs w:val="22"/>
        </w:rPr>
        <w:t>4</w:t>
      </w:r>
      <w:r w:rsidRPr="00703C78">
        <w:rPr>
          <w:sz w:val="22"/>
          <w:szCs w:val="22"/>
        </w:rPr>
        <w:t>.2016. godine (list spisa 1</w:t>
      </w:r>
      <w:r>
        <w:rPr>
          <w:sz w:val="22"/>
          <w:szCs w:val="22"/>
        </w:rPr>
        <w:t>5</w:t>
      </w:r>
      <w:r w:rsidRPr="00703C78">
        <w:rPr>
          <w:sz w:val="22"/>
          <w:szCs w:val="22"/>
        </w:rPr>
        <w:t>) proizlazi da dužnik nema imovine.</w:t>
      </w:r>
    </w:p>
    <w:p w:rsidRDefault="00496EA4" w:rsidP="00CE25B2" w:rsidR="00496EA4" w:rsidRPr="00807CB6">
      <w:pPr>
        <w:ind w:firstLine="708"/>
        <w:jc w:val="both"/>
        <w:rPr>
          <w:sz w:val="16"/>
          <w:szCs w:val="16"/>
        </w:rPr>
      </w:pPr>
    </w:p>
    <w:p w:rsidRDefault="00496EA4" w:rsidP="00CE25B2" w:rsidR="00496EA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 p</w:t>
      </w:r>
      <w:r w:rsidR="00C15EE3">
        <w:rPr>
          <w:sz w:val="22"/>
          <w:szCs w:val="22"/>
        </w:rPr>
        <w:t>roizlazi da dužnik nema</w:t>
      </w:r>
      <w:r>
        <w:rPr>
          <w:sz w:val="22"/>
          <w:szCs w:val="22"/>
        </w:rPr>
        <w:t xml:space="preserve"> imovine za pokriće troškova stečajnog postupka kao što su troškovi za nagradu stečajnom upravitelja u bruto iznosu, stvarni troškovi stečajnog upravitelja, troškovi knjigovodstva, troškovi objave izvješća, troškovi platnog prometa, otvaranja i zatvaranja računa itd.</w:t>
      </w:r>
    </w:p>
    <w:p w:rsidRDefault="00496EA4" w:rsidP="0005140C" w:rsidR="00496EA4" w:rsidRPr="00475924">
      <w:pPr>
        <w:ind w:firstLine="708"/>
        <w:jc w:val="both"/>
        <w:rPr>
          <w:sz w:val="16"/>
          <w:szCs w:val="16"/>
        </w:rPr>
      </w:pPr>
    </w:p>
    <w:p w:rsidRDefault="00496EA4" w:rsidP="005E65DD" w:rsidR="00496EA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čl. 5.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>
        <w:rPr>
          <w:sz w:val="22"/>
          <w:szCs w:val="22"/>
        </w:rPr>
        <w:t xml:space="preserve">neizvršene osnove za plaćanje </w:t>
      </w:r>
      <w:r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>
        <w:rPr>
          <w:sz w:val="22"/>
          <w:szCs w:val="22"/>
        </w:rPr>
        <w:t>.</w:t>
      </w:r>
    </w:p>
    <w:p w:rsidRDefault="00496EA4" w:rsidP="0005140C" w:rsidR="00496EA4" w:rsidRPr="00475924">
      <w:pPr>
        <w:ind w:firstLine="708"/>
        <w:jc w:val="both"/>
        <w:rPr>
          <w:sz w:val="16"/>
          <w:szCs w:val="16"/>
        </w:rPr>
      </w:pPr>
    </w:p>
    <w:p w:rsidRDefault="00496EA4" w:rsidP="0005140C" w:rsidR="00496EA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132. SZ a</w:t>
      </w:r>
      <w:r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>
        <w:rPr>
          <w:sz w:val="22"/>
          <w:szCs w:val="22"/>
        </w:rPr>
        <w:t xml:space="preserve">i otvorenoga stečajnog postupka, pa ako </w:t>
      </w:r>
      <w:r w:rsidRPr="00026D2D">
        <w:rPr>
          <w:sz w:val="22"/>
          <w:szCs w:val="22"/>
        </w:rPr>
        <w:t>ne predujme traženi iznos, sud će donijeti rješenje o otvaranju i zaključenju stečajnoga postupka</w:t>
      </w:r>
      <w:r>
        <w:rPr>
          <w:sz w:val="22"/>
          <w:szCs w:val="22"/>
        </w:rPr>
        <w:t>.</w:t>
      </w:r>
    </w:p>
    <w:p w:rsidRDefault="00496EA4" w:rsidP="0005140C" w:rsidR="00496EA4" w:rsidRPr="00475924">
      <w:pPr>
        <w:ind w:firstLine="708"/>
        <w:jc w:val="both"/>
        <w:rPr>
          <w:sz w:val="16"/>
          <w:szCs w:val="16"/>
        </w:rPr>
      </w:pPr>
    </w:p>
    <w:p w:rsidRDefault="00496EA4" w:rsidP="0005140C" w:rsidR="00496EA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rješenjem posl.br. St. 813/2016-16 od 12. srpnja 2016. godine pozvao </w:t>
      </w:r>
      <w:r w:rsidRPr="00CB18E7">
        <w:rPr>
          <w:sz w:val="22"/>
          <w:szCs w:val="22"/>
        </w:rPr>
        <w:t>osobe koje imaju pravni interes za provedbom stečajnoga postupaka da u roku od 15 dana uplate predujam za namirenje troškova prethodnoga i otvorenoga stečajnog postupka</w:t>
      </w:r>
      <w:r>
        <w:rPr>
          <w:sz w:val="22"/>
          <w:szCs w:val="22"/>
        </w:rPr>
        <w:t xml:space="preserve">. Ovo rješenje je oglašeno na mrežnoj stranici e oglasna ploča dana </w:t>
      </w:r>
      <w:r w:rsidRPr="00A80CA1">
        <w:rPr>
          <w:sz w:val="22"/>
          <w:szCs w:val="22"/>
        </w:rPr>
        <w:t>1</w:t>
      </w:r>
      <w:r w:rsidR="00A80CA1" w:rsidRPr="00A80CA1">
        <w:rPr>
          <w:sz w:val="22"/>
          <w:szCs w:val="22"/>
        </w:rPr>
        <w:t>3</w:t>
      </w:r>
      <w:r w:rsidRPr="00A80CA1">
        <w:rPr>
          <w:sz w:val="22"/>
          <w:szCs w:val="22"/>
        </w:rPr>
        <w:t>. srpnja</w:t>
      </w:r>
      <w:r w:rsidRPr="00BD5797">
        <w:rPr>
          <w:sz w:val="22"/>
          <w:szCs w:val="22"/>
        </w:rPr>
        <w:t xml:space="preserve"> 2016. godine</w:t>
      </w:r>
      <w:r>
        <w:rPr>
          <w:sz w:val="22"/>
          <w:szCs w:val="22"/>
        </w:rPr>
        <w:t xml:space="preserve"> i u ostavljenom roku nije uplaćen predujam.</w:t>
      </w:r>
    </w:p>
    <w:p w:rsidRDefault="00496EA4" w:rsidP="0005140C" w:rsidR="00496EA4" w:rsidRPr="00475924">
      <w:pPr>
        <w:ind w:firstLine="708"/>
        <w:jc w:val="both"/>
        <w:rPr>
          <w:sz w:val="16"/>
          <w:szCs w:val="16"/>
        </w:rPr>
      </w:pPr>
    </w:p>
    <w:p w:rsidRDefault="008161CD" w:rsidP="00475924" w:rsidR="008161C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čl. 112. st. 6. SZ rješenjem o otvaranju stečajnog postupka nad dužnikom pravnom osobom, sud će naložiti</w:t>
      </w:r>
      <w:r w:rsidRPr="008161CD">
        <w:rPr>
          <w:sz w:val="22"/>
          <w:szCs w:val="22"/>
        </w:rPr>
        <w:t xml:space="preserve"> Financijskoj agenciji naložiti banci prijenos zaplijenjenog iznosa predujma na račun suda</w:t>
      </w:r>
      <w:r w:rsidR="00AD673E">
        <w:rPr>
          <w:sz w:val="22"/>
          <w:szCs w:val="22"/>
        </w:rPr>
        <w:t>.</w:t>
      </w:r>
    </w:p>
    <w:p w:rsidRDefault="00496EA4" w:rsidP="00475924" w:rsidR="00496EA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lastRenderedPageBreak/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96EA4" w:rsidP="0005140C" w:rsidR="00496EA4" w:rsidRPr="00475924">
      <w:pPr>
        <w:ind w:firstLine="708"/>
        <w:jc w:val="both"/>
        <w:rPr>
          <w:sz w:val="16"/>
          <w:szCs w:val="16"/>
        </w:rPr>
      </w:pPr>
    </w:p>
    <w:p w:rsidRDefault="00496EA4" w:rsidP="0005140C" w:rsidR="00496EA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496EA4" w:rsidP="00106872" w:rsidR="00496EA4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Pr="003921E6">
        <w:rPr>
          <w:b/>
          <w:sz w:val="22"/>
          <w:szCs w:val="22"/>
        </w:rPr>
        <w:t xml:space="preserve">U Dubrovniku, dana </w:t>
      </w:r>
      <w:r w:rsidR="00F74166" w:rsidRPr="00AD673E">
        <w:rPr>
          <w:b/>
          <w:sz w:val="22"/>
          <w:szCs w:val="22"/>
        </w:rPr>
        <w:t>03. siječnja 2017</w:t>
      </w:r>
      <w:r w:rsidRPr="003921E6">
        <w:rPr>
          <w:b/>
          <w:sz w:val="22"/>
          <w:szCs w:val="22"/>
        </w:rPr>
        <w:t>. godine</w:t>
      </w:r>
    </w:p>
    <w:p w:rsidRDefault="00496EA4" w:rsidP="003921E6" w:rsidR="00496EA4">
      <w:pPr>
        <w:jc w:val="both"/>
        <w:rPr>
          <w:sz w:val="22"/>
          <w:szCs w:val="22"/>
        </w:rPr>
      </w:pPr>
    </w:p>
    <w:p w:rsidRDefault="00496EA4" w:rsidP="003921E6" w:rsidR="00496EA4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496EA4" w:rsidP="003921E6" w:rsidR="00496EA4" w:rsidRPr="003921E6">
      <w:pPr>
        <w:jc w:val="both"/>
        <w:rPr>
          <w:b/>
          <w:sz w:val="22"/>
          <w:szCs w:val="22"/>
        </w:rPr>
      </w:pPr>
    </w:p>
    <w:p w:rsidRDefault="00496EA4" w:rsidP="003921E6" w:rsidR="00496EA4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496EA4" w:rsidP="003921E6" w:rsidR="00496EA4" w:rsidRPr="003921E6">
      <w:pPr>
        <w:ind w:firstLine="708" w:left="5664"/>
        <w:jc w:val="both"/>
        <w:rPr>
          <w:b/>
          <w:sz w:val="22"/>
          <w:szCs w:val="22"/>
        </w:rPr>
      </w:pPr>
    </w:p>
    <w:p w:rsidRDefault="00496EA4" w:rsidP="003921E6" w:rsidR="00496EA4">
      <w:pPr>
        <w:jc w:val="both"/>
        <w:rPr>
          <w:sz w:val="22"/>
          <w:szCs w:val="22"/>
        </w:rPr>
      </w:pPr>
    </w:p>
    <w:p w:rsidRDefault="00496EA4" w:rsidP="003921E6" w:rsidR="00496EA4">
      <w:pPr>
        <w:jc w:val="both"/>
        <w:rPr>
          <w:sz w:val="22"/>
          <w:szCs w:val="22"/>
        </w:rPr>
      </w:pPr>
    </w:p>
    <w:p w:rsidRDefault="00496EA4" w:rsidP="003921E6" w:rsidR="00496EA4">
      <w:pPr>
        <w:jc w:val="both"/>
        <w:rPr>
          <w:b/>
          <w:sz w:val="22"/>
          <w:szCs w:val="22"/>
        </w:rPr>
      </w:pPr>
    </w:p>
    <w:p w:rsidRDefault="00496EA4" w:rsidP="003921E6" w:rsidR="00496EA4">
      <w:pPr>
        <w:jc w:val="both"/>
        <w:rPr>
          <w:b/>
          <w:sz w:val="22"/>
          <w:szCs w:val="22"/>
        </w:rPr>
      </w:pPr>
    </w:p>
    <w:p w:rsidRDefault="00496EA4" w:rsidP="003921E6" w:rsidR="00496EA4">
      <w:pPr>
        <w:jc w:val="both"/>
        <w:rPr>
          <w:b/>
          <w:sz w:val="22"/>
          <w:szCs w:val="22"/>
        </w:rPr>
      </w:pPr>
    </w:p>
    <w:p w:rsidRDefault="00496EA4" w:rsidP="003921E6" w:rsidR="00496EA4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496EA4" w:rsidP="005E1DAB" w:rsidR="00496EA4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496EA4" w:rsidP="003921E6" w:rsidR="00496EA4">
      <w:pPr>
        <w:jc w:val="both"/>
        <w:rPr>
          <w:sz w:val="22"/>
          <w:szCs w:val="22"/>
        </w:rPr>
      </w:pPr>
    </w:p>
    <w:p w:rsidRDefault="00496EA4" w:rsidP="003921E6" w:rsidR="00496EA4" w:rsidRPr="003921E6">
      <w:pPr>
        <w:jc w:val="both"/>
        <w:rPr>
          <w:sz w:val="22"/>
          <w:szCs w:val="22"/>
        </w:rPr>
      </w:pPr>
    </w:p>
    <w:p w:rsidRDefault="00496EA4" w:rsidP="003921E6" w:rsidR="00496EA4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F74166" w:rsidRPr="00AD673E">
        <w:rPr>
          <w:sz w:val="22"/>
          <w:szCs w:val="22"/>
        </w:rPr>
        <w:t>03.01.2017</w:t>
      </w:r>
      <w:r w:rsidRPr="003921E6">
        <w:rPr>
          <w:sz w:val="22"/>
          <w:szCs w:val="22"/>
        </w:rPr>
        <w:t>.g.):</w:t>
      </w:r>
    </w:p>
    <w:p w:rsidRDefault="00496EA4" w:rsidP="006732F8" w:rsidR="00496EA4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 elektroničkim putem i putem e oglasne ploče,</w:t>
      </w:r>
    </w:p>
    <w:p w:rsidRDefault="00496EA4" w:rsidP="003921E6" w:rsidR="00496EA4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496EA4" w:rsidP="003921E6" w:rsidR="00496EA4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496EA4" w:rsidP="003921E6" w:rsidR="00496EA4" w:rsidRP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Raiffeisenbank Austria d.d., putem e oglasne ploče,</w:t>
      </w:r>
    </w:p>
    <w:p w:rsidRDefault="00496EA4" w:rsidP="003921E6" w:rsidR="00496EA4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 Dubrovnik,</w:t>
      </w:r>
    </w:p>
    <w:p w:rsidRDefault="00496EA4" w:rsidP="003921E6" w:rsidR="00496EA4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496EA4" w:rsidP="003921E6" w:rsidR="00496EA4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496EA4" w:rsidP="003921E6" w:rsidR="00496EA4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sudski registar, odmah i nakon </w:t>
      </w:r>
      <w:r w:rsidRPr="003921E6">
        <w:rPr>
          <w:sz w:val="22"/>
          <w:szCs w:val="22"/>
        </w:rPr>
        <w:t>pravomoćnosti,</w:t>
      </w:r>
    </w:p>
    <w:p w:rsidRDefault="00496EA4" w:rsidP="007E7A6B" w:rsidR="00496EA4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e oglasna ploča.</w:t>
      </w:r>
    </w:p>
    <w:p w:rsidRDefault="00496EA4" w:rsidP="003921E6" w:rsidR="00496EA4" w:rsidRPr="0034027F">
      <w:pPr>
        <w:jc w:val="both"/>
        <w:rPr>
          <w:sz w:val="22"/>
          <w:szCs w:val="22"/>
        </w:rPr>
      </w:pPr>
    </w:p>
    <w:p w:rsidRDefault="00496EA4" w:rsidP="003921E6" w:rsidR="00496EA4" w:rsidRPr="003921E6">
      <w:pPr>
        <w:jc w:val="both"/>
        <w:rPr>
          <w:sz w:val="22"/>
          <w:szCs w:val="22"/>
        </w:rPr>
      </w:pPr>
    </w:p>
    <w:p w:rsidRDefault="00496EA4" w:rsidP="003921E6" w:rsidR="00496EA4" w:rsidRPr="00C25750">
      <w:pPr>
        <w:jc w:val="both"/>
        <w:rPr>
          <w:sz w:val="22"/>
          <w:szCs w:val="22"/>
        </w:rPr>
      </w:pPr>
    </w:p>
    <w:p w:rsidRDefault="00496EA4" w:rsidP="007109A8" w:rsidR="00496EA4" w:rsidRPr="00D04C32">
      <w:pPr>
        <w:jc w:val="both"/>
        <w:rPr>
          <w:sz w:val="22"/>
          <w:szCs w:val="22"/>
        </w:rPr>
      </w:pPr>
    </w:p>
    <w:sectPr w:rsidSect="00807CB6" w:rsidR="00496EA4" w:rsidRPr="00D04C32">
      <w:headerReference w:type="even" r:id="rId11"/>
      <w:headerReference w:type="default" r:id="rId12"/>
      <w:pgSz w:h="16838" w:w="11906"/>
      <w:pgMar w:gutter="0" w:footer="720" w:header="720" w:left="1797" w:bottom="156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EA4" w:rsidR="00496EA4">
      <w:r>
        <w:separator/>
      </w:r>
    </w:p>
  </w:endnote>
  <w:endnote w:id="0" w:type="continuationSeparator">
    <w:p w:rsidRDefault="00496EA4" w:rsidR="00496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EA4" w:rsidR="00496EA4">
      <w:r>
        <w:separator/>
      </w:r>
    </w:p>
  </w:footnote>
  <w:footnote w:id="0" w:type="continuationSeparator">
    <w:p w:rsidRDefault="00496EA4" w:rsidR="00496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6EA4" w:rsidP="00E91F84" w:rsidR="00496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6EA4" w:rsidR="00496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6EA4" w:rsidP="00E91F84" w:rsidR="00496EA4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150050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496EA4" w:rsidP="009D47B0" w:rsidR="00496EA4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>
      <w:rPr>
        <w:b/>
        <w:sz w:val="22"/>
        <w:szCs w:val="22"/>
      </w:rPr>
      <w:t>813/</w:t>
    </w:r>
    <w:r w:rsidRPr="009D47B0">
      <w:rPr>
        <w:b/>
        <w:sz w:val="22"/>
        <w:szCs w:val="22"/>
      </w:rPr>
      <w:t>201</w:t>
    </w:r>
    <w:r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560D3E">
      <w:rPr>
        <w:b/>
        <w:sz w:val="22"/>
        <w:szCs w:val="22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2514C"/>
    <w:rsid w:val="000252EF"/>
    <w:rsid w:val="00026D2D"/>
    <w:rsid w:val="0002721B"/>
    <w:rsid w:val="00036F38"/>
    <w:rsid w:val="0005140C"/>
    <w:rsid w:val="0005474B"/>
    <w:rsid w:val="0005560A"/>
    <w:rsid w:val="00064E57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14B"/>
    <w:rsid w:val="00135A5C"/>
    <w:rsid w:val="00150050"/>
    <w:rsid w:val="00153B13"/>
    <w:rsid w:val="0016535F"/>
    <w:rsid w:val="00181761"/>
    <w:rsid w:val="0018418C"/>
    <w:rsid w:val="00194CD0"/>
    <w:rsid w:val="001A66AE"/>
    <w:rsid w:val="001B14F0"/>
    <w:rsid w:val="001C6AD2"/>
    <w:rsid w:val="001D243D"/>
    <w:rsid w:val="001F5233"/>
    <w:rsid w:val="00216127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63E56"/>
    <w:rsid w:val="00370161"/>
    <w:rsid w:val="00372ACF"/>
    <w:rsid w:val="00375E91"/>
    <w:rsid w:val="0038785D"/>
    <w:rsid w:val="003921E6"/>
    <w:rsid w:val="003B7EEE"/>
    <w:rsid w:val="003C0F27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96EA4"/>
    <w:rsid w:val="004A00F3"/>
    <w:rsid w:val="004B5EBA"/>
    <w:rsid w:val="004C7130"/>
    <w:rsid w:val="004D1B5C"/>
    <w:rsid w:val="004D5719"/>
    <w:rsid w:val="004E5DA4"/>
    <w:rsid w:val="004F589E"/>
    <w:rsid w:val="004F5933"/>
    <w:rsid w:val="00503962"/>
    <w:rsid w:val="00503B80"/>
    <w:rsid w:val="005125B4"/>
    <w:rsid w:val="0051749F"/>
    <w:rsid w:val="005247DD"/>
    <w:rsid w:val="00530892"/>
    <w:rsid w:val="00535136"/>
    <w:rsid w:val="00543C4D"/>
    <w:rsid w:val="00547475"/>
    <w:rsid w:val="00550F01"/>
    <w:rsid w:val="005525BB"/>
    <w:rsid w:val="00555C1C"/>
    <w:rsid w:val="00560D3E"/>
    <w:rsid w:val="005A0326"/>
    <w:rsid w:val="005A5925"/>
    <w:rsid w:val="005B18B0"/>
    <w:rsid w:val="005B3100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27C7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76D6"/>
    <w:rsid w:val="00703C78"/>
    <w:rsid w:val="007109A8"/>
    <w:rsid w:val="00713BC5"/>
    <w:rsid w:val="00722770"/>
    <w:rsid w:val="007260A6"/>
    <w:rsid w:val="007372A4"/>
    <w:rsid w:val="007436BD"/>
    <w:rsid w:val="00765C50"/>
    <w:rsid w:val="00770FFA"/>
    <w:rsid w:val="00773B0F"/>
    <w:rsid w:val="00774D41"/>
    <w:rsid w:val="007843B8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07CB6"/>
    <w:rsid w:val="008140C5"/>
    <w:rsid w:val="008161CD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97B76"/>
    <w:rsid w:val="008B699C"/>
    <w:rsid w:val="008C68B8"/>
    <w:rsid w:val="008C7C09"/>
    <w:rsid w:val="009154DF"/>
    <w:rsid w:val="00916497"/>
    <w:rsid w:val="0093147D"/>
    <w:rsid w:val="0093502E"/>
    <w:rsid w:val="009439C1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9F1BCE"/>
    <w:rsid w:val="00A05715"/>
    <w:rsid w:val="00A07EFC"/>
    <w:rsid w:val="00A15B43"/>
    <w:rsid w:val="00A21139"/>
    <w:rsid w:val="00A2285A"/>
    <w:rsid w:val="00A3356F"/>
    <w:rsid w:val="00A33810"/>
    <w:rsid w:val="00A36EA1"/>
    <w:rsid w:val="00A37D93"/>
    <w:rsid w:val="00A6231D"/>
    <w:rsid w:val="00A66E4D"/>
    <w:rsid w:val="00A80CA1"/>
    <w:rsid w:val="00A866A0"/>
    <w:rsid w:val="00A87FC5"/>
    <w:rsid w:val="00A96DAE"/>
    <w:rsid w:val="00AA4FC8"/>
    <w:rsid w:val="00AC1A08"/>
    <w:rsid w:val="00AC1E35"/>
    <w:rsid w:val="00AC2766"/>
    <w:rsid w:val="00AD673E"/>
    <w:rsid w:val="00AD7A8A"/>
    <w:rsid w:val="00AE1B55"/>
    <w:rsid w:val="00AE276E"/>
    <w:rsid w:val="00AE3CA8"/>
    <w:rsid w:val="00AF51CE"/>
    <w:rsid w:val="00B06586"/>
    <w:rsid w:val="00B13827"/>
    <w:rsid w:val="00B24B20"/>
    <w:rsid w:val="00B31A9F"/>
    <w:rsid w:val="00B3737E"/>
    <w:rsid w:val="00B4286B"/>
    <w:rsid w:val="00B50A1E"/>
    <w:rsid w:val="00B70172"/>
    <w:rsid w:val="00B76193"/>
    <w:rsid w:val="00B82D5F"/>
    <w:rsid w:val="00B83322"/>
    <w:rsid w:val="00B839FF"/>
    <w:rsid w:val="00B93A83"/>
    <w:rsid w:val="00BA5811"/>
    <w:rsid w:val="00BB6459"/>
    <w:rsid w:val="00BB6C16"/>
    <w:rsid w:val="00BC2403"/>
    <w:rsid w:val="00BD5601"/>
    <w:rsid w:val="00BD5797"/>
    <w:rsid w:val="00BE2F03"/>
    <w:rsid w:val="00BF1EE0"/>
    <w:rsid w:val="00BF4E2A"/>
    <w:rsid w:val="00BF6193"/>
    <w:rsid w:val="00BF668A"/>
    <w:rsid w:val="00C02364"/>
    <w:rsid w:val="00C150DF"/>
    <w:rsid w:val="00C1564B"/>
    <w:rsid w:val="00C15EE3"/>
    <w:rsid w:val="00C17697"/>
    <w:rsid w:val="00C25750"/>
    <w:rsid w:val="00C3316C"/>
    <w:rsid w:val="00C452A3"/>
    <w:rsid w:val="00C4610F"/>
    <w:rsid w:val="00C51F96"/>
    <w:rsid w:val="00C87615"/>
    <w:rsid w:val="00C90CC9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455D"/>
    <w:rsid w:val="00CF7655"/>
    <w:rsid w:val="00D03666"/>
    <w:rsid w:val="00D04C32"/>
    <w:rsid w:val="00D064DB"/>
    <w:rsid w:val="00D26414"/>
    <w:rsid w:val="00D31006"/>
    <w:rsid w:val="00D31295"/>
    <w:rsid w:val="00D312E6"/>
    <w:rsid w:val="00D32128"/>
    <w:rsid w:val="00D33865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C6E82"/>
    <w:rsid w:val="00EF480C"/>
    <w:rsid w:val="00EF6C3B"/>
    <w:rsid w:val="00F01418"/>
    <w:rsid w:val="00F04726"/>
    <w:rsid w:val="00F1646D"/>
    <w:rsid w:val="00F16825"/>
    <w:rsid w:val="00F417BF"/>
    <w:rsid w:val="00F556E9"/>
    <w:rsid w:val="00F637BE"/>
    <w:rsid w:val="00F74166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56E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55B3A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55B3A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D55B3A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D55B3A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5B3A"/>
    <w:rPr>
      <w:sz w:val="0"/>
      <w:szCs w:val="0"/>
    </w:rPr>
  </w:style>
  <w:style w:customStyle="true" w:styleId="stavak" w:type="paragraph">
    <w:name w:val="stavak"/>
    <w:basedOn w:val="Normal"/>
    <w:uiPriority w:val="99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link w:val="PodnaslovChar"/>
    <w:uiPriority w:val="99"/>
    <w:qFormat/>
    <w:rsid w:val="00C2575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uiPriority w:val="11"/>
    <w:rsid w:val="00D55B3A"/>
    <w:rPr>
      <w:rFonts w:cstheme="majorBidi" w:eastAsiaTheme="majorEastAsia" w:hAnsiTheme="majorHAnsi" w:asciiTheme="majorHAnsi"/>
      <w:sz w:val="24"/>
      <w:szCs w:val="24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0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0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0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0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SABLJO j.d.o.o. za ugostiteljstvo i turizam</izvorni_sadrzaj>
    <derivirana_varijabla naziv="DomainObject.Predmet.ProtustrankaFormated_1">  SABLJO j.d.o.o. za ugostiteljstvo i turizam</derivirana_varijabla>
  </DomainObject.Predmet.ProtustrankaFormated>
  <DomainObject.Predmet.ProtustrankaFormatedOIB>
    <izvorni_sadrzaj>  SABLJO j.d.o.o. za ugostiteljstvo i turizam, OIB 18423646106</izvorni_sadrzaj>
    <derivirana_varijabla naziv="DomainObject.Predmet.ProtustrankaFormatedOIB_1">  SABLJO j.d.o.o. za ugostiteljstvo i turizam, OIB 18423646106</derivirana_varijabla>
  </DomainObject.Predmet.ProtustrankaFormatedOIB>
  <DomainObject.Predmet.ProtustrankaFormatedWithAdress>
    <izvorni_sadrzaj> SABLJO j.d.o.o. za ugostiteljstvo i turizam, Put Dragovoljaca domovinskog rata 10, 20207 Petrača</izvorni_sadrzaj>
    <derivirana_varijabla naziv="DomainObject.Predmet.ProtustrankaFormatedWithAdress_1"> SABLJO j.d.o.o. za ugostiteljstvo i turizam, Put Dragovoljaca domovinskog rata 10, 20207 Petrača</derivirana_varijabla>
  </DomainObject.Predmet.ProtustrankaFormatedWithAdress>
  <DomainObject.Predmet.ProtustrankaFormatedWithAdressOIB>
    <izvorni_sadrzaj> SABLJO j.d.o.o. za ugostiteljstvo i turizam, OIB 18423646106, Put Dragovoljaca domovinskog rata 10, 20207 Petrača</izvorni_sadrzaj>
    <derivirana_varijabla naziv="DomainObject.Predmet.ProtustrankaFormatedWithAdressOIB_1"> SABLJO j.d.o.o. za ugostiteljstvo i turizam, OIB 18423646106, Put Dragovoljaca domovinskog rata 10, 20207 Petrača</derivirana_varijabla>
  </DomainObject.Predmet.ProtustrankaFormatedWithAdressOIB>
  <DomainObject.Predmet.ProtustrankaWithAdress>
    <izvorni_sadrzaj>SABLJO j.d.o.o. za ugostiteljstvo i turizam Put Dragovoljaca domovinskog rata 10, 20207 Petrača</izvorni_sadrzaj>
    <derivirana_varijabla naziv="DomainObject.Predmet.ProtustrankaWithAdress_1">SABLJO j.d.o.o. za ugostiteljstvo i turizam Put Dragovoljaca domovinskog rata 10, 20207 Petrača</derivirana_varijabla>
  </DomainObject.Predmet.ProtustrankaWithAdress>
  <DomainObject.Predmet.ProtustrankaWithAdressOIB>
    <izvorni_sadrzaj>SABLJO j.d.o.o. za ugostiteljstvo i turizam, OIB 18423646106, Put Dragovoljaca domovinskog rata 10, 20207 Petrača</izvorni_sadrzaj>
    <derivirana_varijabla naziv="DomainObject.Predmet.ProtustrankaWithAdressOIB_1">SABLJO j.d.o.o. za ugostiteljstvo i turizam, OIB 18423646106, Put Dragovoljaca domovinskog rata 10, 20207 Petrača</derivirana_varijabla>
  </DomainObject.Predmet.ProtustrankaWithAdressOIB>
  <DomainObject.Predmet.ProtustrankaNazivFormated>
    <izvorni_sadrzaj>SABLJO j.d.o.o. za ugostiteljstvo i turizam</izvorni_sadrzaj>
    <derivirana_varijabla naziv="DomainObject.Predmet.ProtustrankaNazivFormated_1">SABLJO j.d.o.o. za ugostiteljstvo i turizam</derivirana_varijabla>
  </DomainObject.Predmet.ProtustrankaNazivFormated>
  <DomainObject.Predmet.ProtustrankaNazivFormatedOIB>
    <izvorni_sadrzaj>SABLJO j.d.o.o. za ugostiteljstvo i turizam, OIB 18423646106</izvorni_sadrzaj>
    <derivirana_varijabla naziv="DomainObject.Predmet.ProtustrankaNazivFormatedOIB_1">SABLJO j.d.o.o. za ugostiteljstvo i turizam, OIB 18423646106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19637.64</izvorni_sadrzaj>
    <derivirana_varijabla naziv="DomainObject.Predmet.TrenutnaVrijednost_1">19637.64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SABLJO j.d.o.o. za ugostiteljstvo i turizam</item>
    </izvorni_sadrzaj>
    <derivirana_varijabla naziv="DomainObject.Predmet.ProtuStrankaListFormated_1">
      <item>SABLJO j.d.o.o. za ugostiteljstvo i turizam</item>
    </derivirana_varijabla>
  </DomainObject.Predmet.ProtuStrankaListFormated>
  <DomainObject.Predmet.ProtuStrankaListFormatedOIB>
    <izvorni_sadrzaj>
      <item>SABLJO j.d.o.o. za ugostiteljstvo i turizam, OIB 18423646106</item>
    </izvorni_sadrzaj>
    <derivirana_varijabla naziv="DomainObject.Predmet.ProtuStrankaListFormatedOIB_1">
      <item>SABLJO j.d.o.o. za ugostiteljstvo i turizam, OIB 18423646106</item>
    </derivirana_varijabla>
  </DomainObject.Predmet.ProtuStrankaListFormatedOIB>
  <DomainObject.Predmet.ProtuStrankaListFormatedWithAdress>
    <izvorni_sadrzaj>
      <item>SABLJO j.d.o.o. za ugostiteljstvo i turizam, Put Dragovoljaca domovinskog rata 10, 20207 Petrača</item>
    </izvorni_sadrzaj>
    <derivirana_varijabla naziv="DomainObject.Predmet.ProtuStrankaListFormatedWithAdress_1">
      <item>SABLJO j.d.o.o. za ugostiteljstvo i turizam, Put Dragovoljaca domovinskog rata 10, 20207 Petrača</item>
    </derivirana_varijabla>
  </DomainObject.Predmet.ProtuStrankaListFormatedWithAdress>
  <DomainObject.Predmet.ProtuStrankaListFormatedWithAdressOIB>
    <izvorni_sadrzaj>
      <item>SABLJO j.d.o.o. za ugostiteljstvo i turizam, OIB 18423646106, Put Dragovoljaca domovinskog rata 10, 20207 Petrača</item>
    </izvorni_sadrzaj>
    <derivirana_varijabla naziv="DomainObject.Predmet.ProtuStrankaListFormatedWithAdressOIB_1">
      <item>SABLJO j.d.o.o. za ugostiteljstvo i turizam, OIB 18423646106, Put Dragovoljaca domovinskog rata 10, 20207 Petrača</item>
    </derivirana_varijabla>
  </DomainObject.Predmet.ProtuStrankaListFormatedWithAdressOIB>
  <DomainObject.Predmet.ProtuStrankaListNazivFormated>
    <izvorni_sadrzaj>
      <item>SABLJO j.d.o.o. za ugostiteljstvo i turizam</item>
    </izvorni_sadrzaj>
    <derivirana_varijabla naziv="DomainObject.Predmet.ProtuStrankaListNazivFormated_1">
      <item>SABLJO j.d.o.o. za ugostiteljstvo i turizam</item>
    </derivirana_varijabla>
  </DomainObject.Predmet.ProtuStrankaListNazivFormated>
  <DomainObject.Predmet.ProtuStrankaListNazivFormatedOIB>
    <izvorni_sadrzaj>
      <item>SABLJO j.d.o.o. za ugostiteljstvo i turizam, OIB 18423646106</item>
    </izvorni_sadrzaj>
    <derivirana_varijabla naziv="DomainObject.Predmet.ProtuStrankaListNazivFormatedOIB_1">
      <item>SABLJO j.d.o.o. za ugostiteljstvo i turizam, OIB 18423646106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SABLJO j.d.o.o. za ugostiteljstvo i turizam</izvorni_sadrzaj>
    <derivirana_varijabla naziv="DomainObject.Predmet.ProtustrankaIDrugi_1">SABLJO j.d.o.o.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SABLJO j.d.o.o. za ugostiteljstvo i turizam, OIB 18423646106, Put Dragovoljaca domovinskog rata 10, 20207 Petrača</izvorni_sadrzaj>
    <derivirana_varijabla naziv="DomainObject.Predmet.ProtustrankaIDrugiAdressOIB_1">SABLJO j.d.o.o. za ugostiteljstvo i turizam, OIB 18423646106, Put Dragovoljaca domovinskog rata 10, 20207 Petrača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SABLJO j.d.o.o. za ugostiteljstvo i turizam</item>
    </izvorni_sadrzaj>
    <derivirana_varijabla naziv="DomainObject.Predmet.SudioniciListNaziv_1">
      <item>FINA, RC Split, Podružnica Dubrovnik</item>
      <item>SABLJO j.d.o.o. za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SABLJO j.d.o.o. za ugostiteljstvo i turizam, OIB 18423646106, Put Dragovoljaca domovinskog rata 10,20207 Petrača</item>
    </izvorni_sadrzaj>
    <derivirana_varijabla naziv="DomainObject.Predmet.SudioniciListAdressOIB_1">
      <item>FINA, RC Split, Podružnica Dubrovnik, OIB 85821130368, Vukovarska 2,20000 Dubrovnik</item>
      <item>SABLJO j.d.o.o. za ugostiteljstvo i turizam, OIB 18423646106, Put Dragovoljaca domovinskog rata 10,20207 Petrača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18423646106</item>
    </izvorni_sadrzaj>
    <derivirana_varijabla naziv="DomainObject.Predmet.SudioniciListNazivOIB_1">
      <item>, OIB 85821130368</item>
      <item>, OIB 18423646106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1045</properties:Words>
  <properties:Characters>6002</properties:Characters>
  <properties:Lines>150</properties:Lines>
  <properties:Paragraphs>45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2016-07-12T07:32:00Z</dcterms:created>
  <dc:creator>Srđan Gavranić</dc:creator>
  <dc:description/>
  <cp:keywords/>
  <cp:lastModifiedBy>Srđan Gavranić</cp:lastModifiedBy>
  <cp:lastPrinted>2016-06-14T12:20:00Z</cp:lastPrinted>
  <dcterms:modified xmlns:xsi="http://www.w3.org/2001/XMLSchema-instance" xsi:type="dcterms:W3CDTF">2017-01-03T11:37:00Z</dcterms:modified>
  <cp:revision>6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