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7a56" w14:paraId="2407a56" w:rsidRDefault="00B803A8" w:rsidR="00B803A8" w:rsidRPr="003843F0">
      <w:pPr>
        <w15:collapsed w:val="false"/>
        <w:rPr>
          <w:lang w:val="hr-HR"/>
        </w:rPr>
      </w:pPr>
      <w:bookmarkStart w:name="_GoBack" w:id="0"/>
      <w:bookmarkEnd w:id="0"/>
      <w:r w:rsidRPr="003843F0"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803A8" w:rsidP="008957BC" w:rsidR="00B803A8" w:rsidRPr="003843F0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REPUBLIKA  HRVATSKA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TRGOVAČK</w:t>
      </w:r>
      <w:r w:rsidR="0063777B" w:rsidRPr="008B00D6">
        <w:rPr>
          <w:rFonts w:hAnsi="Times New Roman" w:ascii="Times New Roman"/>
          <w:szCs w:val="24"/>
          <w:lang w:val="hr-HR"/>
        </w:rPr>
        <w:t>I SUD U ZAGREBU</w:t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</w:r>
      <w:r w:rsidR="0063777B" w:rsidRPr="008B00D6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Zagreb, Amruševa 2/II</w:t>
      </w:r>
    </w:p>
    <w:p w:rsidRDefault="008957BC" w:rsidP="00FC3C72" w:rsidR="00EE23D3" w:rsidRPr="008B00D6">
      <w:pPr>
        <w:jc w:val="right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="00EE23D3" w:rsidRPr="008B00D6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F44878">
        <w:rPr>
          <w:rFonts w:hAnsi="Times New Roman" w:ascii="Times New Roman"/>
          <w:szCs w:val="24"/>
          <w:lang w:val="hr-HR"/>
        </w:rPr>
        <w:t>586</w:t>
      </w:r>
      <w:r w:rsidR="00BE1C7C">
        <w:rPr>
          <w:rFonts w:hAnsi="Times New Roman" w:ascii="Times New Roman"/>
          <w:szCs w:val="24"/>
          <w:lang w:val="hr-HR"/>
        </w:rPr>
        <w:t>/17</w:t>
      </w: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EE23D3" w:rsidP="00EE23D3" w:rsidR="00EE23D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J E Š E N J E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I</w:t>
      </w:r>
    </w:p>
    <w:p w:rsidRDefault="003A4C23" w:rsidP="00EE23D3" w:rsidR="003A4C23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EE23D3" w:rsidP="00EE23D3" w:rsidR="00EE23D3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EE23D3" w:rsidP="00BC3B31" w:rsidR="00EE23D3" w:rsidRPr="008B182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Trgovački sud u Zagrebu, po sucu mr.sc. Ivani </w:t>
      </w:r>
      <w:r w:rsidRPr="008B182B">
        <w:rPr>
          <w:rFonts w:hAnsi="Times New Roman" w:ascii="Times New Roman"/>
          <w:szCs w:val="24"/>
          <w:lang w:val="hr-HR"/>
        </w:rPr>
        <w:t xml:space="preserve">Koštarić Fegeš, u stečajnom postupku povodom </w:t>
      </w:r>
      <w:r w:rsidR="00CA26F6" w:rsidRPr="008B182B">
        <w:rPr>
          <w:rFonts w:hAnsi="Times New Roman" w:ascii="Times New Roman"/>
          <w:szCs w:val="24"/>
          <w:lang w:val="hr-HR"/>
        </w:rPr>
        <w:t>prijedloga</w:t>
      </w:r>
      <w:r w:rsidRPr="008B182B">
        <w:rPr>
          <w:rFonts w:hAnsi="Times New Roman" w:ascii="Times New Roman"/>
          <w:szCs w:val="24"/>
          <w:lang w:val="hr-HR"/>
        </w:rPr>
        <w:t xml:space="preserve"> Financijske agencije</w:t>
      </w:r>
      <w:r w:rsidR="000A7A4B" w:rsidRPr="008B182B">
        <w:rPr>
          <w:rFonts w:hAnsi="Times New Roman" w:ascii="Times New Roman"/>
          <w:szCs w:val="24"/>
          <w:lang w:val="hr-HR"/>
        </w:rPr>
        <w:t xml:space="preserve">, </w:t>
      </w:r>
      <w:r w:rsidR="001560FF" w:rsidRPr="008B182B">
        <w:rPr>
          <w:rFonts w:hAnsi="Times New Roman" w:ascii="Times New Roman"/>
          <w:szCs w:val="24"/>
          <w:lang w:val="hr-HR"/>
        </w:rPr>
        <w:t xml:space="preserve">Zagreb, </w:t>
      </w:r>
      <w:r w:rsidR="00DC616A" w:rsidRPr="008B182B">
        <w:rPr>
          <w:rFonts w:hAnsi="Times New Roman" w:ascii="Times New Roman"/>
          <w:szCs w:val="24"/>
          <w:lang w:val="hr-HR"/>
        </w:rPr>
        <w:t>U</w:t>
      </w:r>
      <w:r w:rsidR="006F49EF" w:rsidRPr="008B182B">
        <w:rPr>
          <w:rFonts w:hAnsi="Times New Roman" w:ascii="Times New Roman"/>
          <w:szCs w:val="24"/>
          <w:lang w:val="hr-HR"/>
        </w:rPr>
        <w:t xml:space="preserve">lica grada Vukovara 70, </w:t>
      </w:r>
      <w:r w:rsidR="007A72E8" w:rsidRPr="008B182B">
        <w:rPr>
          <w:rFonts w:hAnsi="Times New Roman" w:ascii="Times New Roman"/>
          <w:szCs w:val="24"/>
          <w:lang w:val="hr-HR"/>
        </w:rPr>
        <w:t>OIB: 85821130368</w:t>
      </w:r>
      <w:r w:rsidR="00EF633F" w:rsidRPr="008B182B">
        <w:rPr>
          <w:rFonts w:hAnsi="Times New Roman" w:ascii="Times New Roman"/>
          <w:szCs w:val="24"/>
          <w:lang w:val="hr-HR"/>
        </w:rPr>
        <w:t xml:space="preserve">, </w:t>
      </w:r>
      <w:r w:rsidRPr="008B182B">
        <w:rPr>
          <w:rFonts w:hAnsi="Times New Roman" w:ascii="Times New Roman"/>
          <w:szCs w:val="24"/>
          <w:lang w:val="hr-HR"/>
        </w:rPr>
        <w:t xml:space="preserve">za </w:t>
      </w:r>
      <w:r w:rsidR="004203D1" w:rsidRPr="008B182B">
        <w:rPr>
          <w:rFonts w:hAnsi="Times New Roman" w:ascii="Times New Roman"/>
          <w:szCs w:val="24"/>
          <w:lang w:val="hr-HR"/>
        </w:rPr>
        <w:t>otvaranje</w:t>
      </w:r>
      <w:r w:rsidRPr="008B182B">
        <w:rPr>
          <w:rFonts w:hAnsi="Times New Roman" w:ascii="Times New Roman"/>
          <w:szCs w:val="24"/>
          <w:lang w:val="hr-HR"/>
        </w:rPr>
        <w:t xml:space="preserve"> stečajnog postupka nad dužnikom </w:t>
      </w:r>
      <w:r w:rsidR="008B182B" w:rsidRPr="008B182B">
        <w:rPr>
          <w:rFonts w:hAnsi="Times New Roman" w:ascii="Times New Roman"/>
          <w:szCs w:val="24"/>
          <w:lang w:val="pt-BR"/>
        </w:rPr>
        <w:t xml:space="preserve">B&amp;T GRAĐENJE d.o.o., Sveta Nedelja, Borovina 3, OIB: </w:t>
      </w:r>
      <w:r w:rsidR="008B182B" w:rsidRPr="008B182B">
        <w:rPr>
          <w:rFonts w:hAnsi="Times New Roman" w:ascii="Times New Roman"/>
          <w:szCs w:val="24"/>
        </w:rPr>
        <w:t>29705379851</w:t>
      </w:r>
      <w:r w:rsidR="00A91658" w:rsidRPr="008B182B">
        <w:rPr>
          <w:rFonts w:hAnsi="Times New Roman" w:ascii="Times New Roman"/>
          <w:szCs w:val="24"/>
        </w:rPr>
        <w:t>,</w:t>
      </w:r>
      <w:r w:rsidR="00B740CC" w:rsidRPr="008B182B">
        <w:rPr>
          <w:rFonts w:hAnsi="Times New Roman" w:ascii="Times New Roman"/>
          <w:szCs w:val="24"/>
          <w:lang w:val="hr-HR"/>
        </w:rPr>
        <w:t xml:space="preserve"> </w:t>
      </w:r>
      <w:r w:rsidR="00E60817" w:rsidRPr="008B182B">
        <w:rPr>
          <w:rFonts w:hAnsi="Times New Roman" w:ascii="Times New Roman"/>
          <w:szCs w:val="24"/>
          <w:lang w:val="hr-HR"/>
        </w:rPr>
        <w:t>23</w:t>
      </w:r>
      <w:r w:rsidRPr="008B182B">
        <w:rPr>
          <w:rFonts w:hAnsi="Times New Roman" w:ascii="Times New Roman"/>
          <w:szCs w:val="24"/>
          <w:lang w:val="hr-HR"/>
        </w:rPr>
        <w:t xml:space="preserve">. </w:t>
      </w:r>
      <w:r w:rsidR="00E60817" w:rsidRPr="008B182B">
        <w:rPr>
          <w:rFonts w:hAnsi="Times New Roman" w:ascii="Times New Roman"/>
          <w:szCs w:val="24"/>
          <w:lang w:val="hr-HR"/>
        </w:rPr>
        <w:t>kolovoza</w:t>
      </w:r>
      <w:r w:rsidRPr="008B182B">
        <w:rPr>
          <w:rFonts w:hAnsi="Times New Roman" w:ascii="Times New Roman"/>
          <w:szCs w:val="24"/>
          <w:lang w:val="hr-HR"/>
        </w:rPr>
        <w:t xml:space="preserve"> 2017.,</w:t>
      </w:r>
    </w:p>
    <w:p w:rsidRDefault="008957BC" w:rsidP="008957BC" w:rsid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</w:p>
    <w:p w:rsidRDefault="008957BC" w:rsidP="008B00D6" w:rsidR="008957B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r i j e š i o    j 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Pr="008B00D6">
        <w:rPr>
          <w:rFonts w:hAnsi="Times New Roman" w:ascii="Times New Roman"/>
          <w:szCs w:val="24"/>
          <w:lang w:val="hr-HR"/>
        </w:rPr>
        <w:tab/>
        <w:t xml:space="preserve">Obustavlja se stečajni postupak nad dužnikom </w:t>
      </w:r>
      <w:r w:rsidR="00AB3DDA" w:rsidRPr="008B182B">
        <w:rPr>
          <w:rFonts w:hAnsi="Times New Roman" w:ascii="Times New Roman"/>
          <w:szCs w:val="24"/>
          <w:lang w:val="pt-BR"/>
        </w:rPr>
        <w:t xml:space="preserve">B&amp;T GRAĐENJE d.o.o., Sveta Nedelja, Borovina 3, OIB: </w:t>
      </w:r>
      <w:r w:rsidR="00AB3DDA" w:rsidRPr="008B182B">
        <w:rPr>
          <w:rFonts w:hAnsi="Times New Roman" w:ascii="Times New Roman"/>
          <w:szCs w:val="24"/>
        </w:rPr>
        <w:t>29705379851</w:t>
      </w:r>
      <w:r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1A24DF" w:rsid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1A24DF" w:rsidP="001A24DF" w:rsidR="001A24DF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z a k lj u č a k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973B61" w:rsidP="005A7AE0" w:rsidR="00973B6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Neće se održati ročište </w:t>
      </w:r>
      <w:r w:rsidR="009100A8">
        <w:rPr>
          <w:rFonts w:hAnsi="Times New Roman" w:ascii="Times New Roman"/>
          <w:szCs w:val="24"/>
          <w:lang w:val="hr-HR"/>
        </w:rPr>
        <w:t>radi rasprave o pretpostavkama za otvaranje stečajnog postupka određeno za 13</w:t>
      </w:r>
      <w:r w:rsidR="0017555B" w:rsidRPr="008B00D6">
        <w:rPr>
          <w:rFonts w:hAnsi="Times New Roman" w:ascii="Times New Roman"/>
          <w:szCs w:val="24"/>
          <w:lang w:val="hr-HR"/>
        </w:rPr>
        <w:t xml:space="preserve">. </w:t>
      </w:r>
      <w:r w:rsidR="009100A8">
        <w:rPr>
          <w:rFonts w:hAnsi="Times New Roman" w:ascii="Times New Roman"/>
          <w:szCs w:val="24"/>
          <w:lang w:val="hr-HR"/>
        </w:rPr>
        <w:t xml:space="preserve">rujna </w:t>
      </w:r>
      <w:r w:rsidR="0017555B" w:rsidRPr="008B00D6">
        <w:rPr>
          <w:rFonts w:hAnsi="Times New Roman" w:ascii="Times New Roman"/>
          <w:szCs w:val="24"/>
          <w:lang w:val="hr-HR"/>
        </w:rPr>
        <w:t xml:space="preserve">2017. u </w:t>
      </w:r>
      <w:r w:rsidR="009100A8">
        <w:rPr>
          <w:rFonts w:hAnsi="Times New Roman" w:ascii="Times New Roman"/>
          <w:szCs w:val="24"/>
          <w:lang w:val="hr-HR"/>
        </w:rPr>
        <w:t>9</w:t>
      </w:r>
      <w:r w:rsidR="0017555B" w:rsidRPr="008B00D6">
        <w:rPr>
          <w:rFonts w:hAnsi="Times New Roman" w:ascii="Times New Roman"/>
          <w:szCs w:val="24"/>
          <w:lang w:val="hr-HR"/>
        </w:rPr>
        <w:t>,</w:t>
      </w:r>
      <w:r w:rsidR="00C55839">
        <w:rPr>
          <w:rFonts w:hAnsi="Times New Roman" w:ascii="Times New Roman"/>
          <w:szCs w:val="24"/>
          <w:lang w:val="hr-HR"/>
        </w:rPr>
        <w:t>45</w:t>
      </w:r>
      <w:r w:rsidR="0017555B" w:rsidRPr="008B00D6">
        <w:rPr>
          <w:rFonts w:hAnsi="Times New Roman" w:ascii="Times New Roman"/>
          <w:szCs w:val="24"/>
          <w:lang w:val="hr-HR"/>
        </w:rPr>
        <w:t xml:space="preserve"> sati</w:t>
      </w:r>
      <w:r w:rsidR="00505144" w:rsidRPr="008B00D6">
        <w:rPr>
          <w:rFonts w:hAnsi="Times New Roman" w:ascii="Times New Roman"/>
          <w:szCs w:val="24"/>
          <w:lang w:val="hr-HR"/>
        </w:rPr>
        <w:t>.</w:t>
      </w:r>
    </w:p>
    <w:p w:rsidRDefault="00973B61" w:rsidP="001A24DF" w:rsidR="00973B61" w:rsidRPr="008B00D6">
      <w:pPr>
        <w:jc w:val="center"/>
        <w:rPr>
          <w:rFonts w:hAnsi="Times New Roman" w:ascii="Times New Roman"/>
          <w:szCs w:val="24"/>
          <w:lang w:val="hr-HR"/>
        </w:rPr>
      </w:pP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</w:r>
      <w:r w:rsidRPr="008B00D6">
        <w:rPr>
          <w:rFonts w:hAnsi="Times New Roman" w:ascii="Times New Roman"/>
          <w:szCs w:val="24"/>
          <w:lang w:val="hr-HR"/>
        </w:rPr>
        <w:tab/>
        <w:t>Obrazloženje</w:t>
      </w:r>
    </w:p>
    <w:p w:rsidRDefault="008957BC" w:rsidP="008957BC" w:rsidR="008957BC" w:rsidRPr="008B00D6">
      <w:pPr>
        <w:jc w:val="both"/>
        <w:rPr>
          <w:rFonts w:hAnsi="Times New Roman" w:ascii="Times New Roman"/>
          <w:szCs w:val="24"/>
          <w:lang w:val="hr-HR"/>
        </w:rPr>
      </w:pPr>
    </w:p>
    <w:p w:rsidRDefault="008957BC" w:rsidP="00443FAE" w:rsidR="009F5B69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Financijska agencija </w:t>
      </w:r>
      <w:r w:rsidR="00A503BB" w:rsidRPr="008B00D6">
        <w:rPr>
          <w:rFonts w:hAnsi="Times New Roman" w:ascii="Times New Roman"/>
          <w:szCs w:val="24"/>
          <w:lang w:val="hr-HR"/>
        </w:rPr>
        <w:t>podnijela</w:t>
      </w: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5A0E45">
        <w:rPr>
          <w:rFonts w:hAnsi="Times New Roman" w:ascii="Times New Roman"/>
          <w:szCs w:val="24"/>
          <w:lang w:val="hr-HR"/>
        </w:rPr>
        <w:t xml:space="preserve">je </w:t>
      </w:r>
      <w:r w:rsidR="00EB055B" w:rsidRPr="008B00D6">
        <w:rPr>
          <w:rFonts w:hAnsi="Times New Roman" w:ascii="Times New Roman"/>
          <w:szCs w:val="24"/>
          <w:lang w:val="hr-HR"/>
        </w:rPr>
        <w:t xml:space="preserve">prijedlog za otvaranje </w:t>
      </w:r>
      <w:r w:rsidRPr="008B00D6">
        <w:rPr>
          <w:rFonts w:hAnsi="Times New Roman" w:ascii="Times New Roman"/>
          <w:szCs w:val="24"/>
          <w:lang w:val="hr-HR"/>
        </w:rPr>
        <w:t xml:space="preserve">stečajnog postupka nad dužnikom </w:t>
      </w:r>
      <w:r w:rsidR="00CA38C4" w:rsidRPr="008B182B">
        <w:rPr>
          <w:rFonts w:hAnsi="Times New Roman" w:ascii="Times New Roman"/>
          <w:szCs w:val="24"/>
          <w:lang w:val="pt-BR"/>
        </w:rPr>
        <w:t xml:space="preserve">B&amp;T GRAĐENJE d.o.o., Sveta Nedelja, Borovina 3, OIB: </w:t>
      </w:r>
      <w:r w:rsidR="00CA38C4" w:rsidRPr="008B182B">
        <w:rPr>
          <w:rFonts w:hAnsi="Times New Roman" w:ascii="Times New Roman"/>
          <w:szCs w:val="24"/>
        </w:rPr>
        <w:t>29705379851</w:t>
      </w:r>
      <w:r w:rsidR="00EB055B" w:rsidRPr="008B00D6">
        <w:rPr>
          <w:rFonts w:hAnsi="Times New Roman" w:ascii="Times New Roman"/>
          <w:szCs w:val="24"/>
        </w:rPr>
        <w:t>,</w:t>
      </w:r>
      <w:r w:rsidR="00576A37" w:rsidRPr="008B00D6">
        <w:rPr>
          <w:rFonts w:hAnsi="Times New Roman" w:ascii="Times New Roman"/>
          <w:szCs w:val="24"/>
          <w:lang w:val="hr-HR"/>
        </w:rPr>
        <w:t xml:space="preserve"> </w:t>
      </w:r>
      <w:r w:rsidR="00A503BB" w:rsidRPr="008B00D6">
        <w:rPr>
          <w:rFonts w:hAnsi="Times New Roman" w:ascii="Times New Roman"/>
          <w:szCs w:val="24"/>
          <w:lang w:val="hr-HR"/>
        </w:rPr>
        <w:t xml:space="preserve">na temelju odredbe čl. </w:t>
      </w:r>
      <w:r w:rsidR="007E472A" w:rsidRPr="008B00D6">
        <w:rPr>
          <w:rFonts w:hAnsi="Times New Roman" w:ascii="Times New Roman"/>
          <w:szCs w:val="24"/>
          <w:lang w:val="hr-HR"/>
        </w:rPr>
        <w:t>110</w:t>
      </w:r>
      <w:r w:rsidR="00A503BB" w:rsidRPr="008B00D6">
        <w:rPr>
          <w:rFonts w:hAnsi="Times New Roman" w:ascii="Times New Roman"/>
          <w:szCs w:val="24"/>
          <w:lang w:val="hr-HR"/>
        </w:rPr>
        <w:t>. st. 1. Stečajnog zakona (“Narodne</w:t>
      </w:r>
      <w:r w:rsidR="004344EC" w:rsidRPr="008B00D6">
        <w:rPr>
          <w:rFonts w:hAnsi="Times New Roman" w:ascii="Times New Roman"/>
          <w:szCs w:val="24"/>
          <w:lang w:val="hr-HR"/>
        </w:rPr>
        <w:t xml:space="preserve"> novine” broj 71/15, dalje: SZ)</w:t>
      </w:r>
      <w:r w:rsidR="0063777B" w:rsidRPr="008B00D6">
        <w:rPr>
          <w:rFonts w:hAnsi="Times New Roman" w:ascii="Times New Roman"/>
          <w:szCs w:val="24"/>
          <w:lang w:val="hr-HR"/>
        </w:rPr>
        <w:t>.</w:t>
      </w:r>
    </w:p>
    <w:p w:rsidRDefault="005F26A3" w:rsidP="008957BC" w:rsidR="005F26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26A3">
        <w:rPr>
          <w:rFonts w:hAnsi="Times New Roman" w:ascii="Times New Roman"/>
          <w:szCs w:val="24"/>
          <w:lang w:val="hr-HR"/>
        </w:rPr>
        <w:t xml:space="preserve">Rješenjem </w:t>
      </w:r>
      <w:r>
        <w:rPr>
          <w:rFonts w:hAnsi="Times New Roman" w:ascii="Times New Roman"/>
          <w:szCs w:val="24"/>
          <w:lang w:val="hr-HR"/>
        </w:rPr>
        <w:t xml:space="preserve">i zaključkom </w:t>
      </w:r>
      <w:r w:rsidRPr="005F26A3">
        <w:rPr>
          <w:rFonts w:hAnsi="Times New Roman" w:ascii="Times New Roman"/>
          <w:szCs w:val="24"/>
          <w:lang w:val="hr-HR"/>
        </w:rPr>
        <w:t xml:space="preserve">ovoga suda od </w:t>
      </w:r>
      <w:r w:rsidR="00CA38C4">
        <w:rPr>
          <w:rFonts w:hAnsi="Times New Roman" w:ascii="Times New Roman"/>
          <w:szCs w:val="24"/>
          <w:lang w:val="hr-HR"/>
        </w:rPr>
        <w:t xml:space="preserve">24. travnja </w:t>
      </w:r>
      <w:r w:rsidRPr="005F26A3">
        <w:rPr>
          <w:rFonts w:hAnsi="Times New Roman" w:ascii="Times New Roman"/>
          <w:szCs w:val="24"/>
          <w:lang w:val="hr-HR"/>
        </w:rPr>
        <w:t>017. pokrenut je prethodni postupak radi utvrđivanja pretpostavki za otvaranje stečajnog postupka nad dužnikom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CA38C4">
        <w:rPr>
          <w:rFonts w:hAnsi="Times New Roman" w:ascii="Times New Roman"/>
          <w:szCs w:val="24"/>
          <w:lang w:val="hr-HR"/>
        </w:rPr>
        <w:t xml:space="preserve">te je 23. svibnja 2017. održano </w:t>
      </w:r>
      <w:r>
        <w:rPr>
          <w:rFonts w:hAnsi="Times New Roman" w:ascii="Times New Roman"/>
          <w:szCs w:val="24"/>
          <w:lang w:val="hr-HR"/>
        </w:rPr>
        <w:t xml:space="preserve">ročište radi očitovanja o prijedlogu </w:t>
      </w:r>
      <w:r w:rsidR="00CA38C4">
        <w:rPr>
          <w:rFonts w:hAnsi="Times New Roman" w:ascii="Times New Roman"/>
          <w:szCs w:val="24"/>
          <w:lang w:val="hr-HR"/>
        </w:rPr>
        <w:t>za otvaranje stečajnog postupka, dok je ročište radi rasprave o pretpostavkama za otvaranje stečajnog postupka određeno za 13. rujna 2017. u 9,45 sati.</w:t>
      </w:r>
    </w:p>
    <w:p w:rsidRDefault="00CA38C4" w:rsidP="008957BC" w:rsidR="00E47C64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o redoslijedu plaćanja, koji je dužnik dostavio uz podnesak od 18. kolovoza 2017. (list 18. – 19. spisa) utvrđeno je kako na dan 18. kolovoza 2017. </w:t>
      </w:r>
      <w:r w:rsidR="00E47C64" w:rsidRPr="008B00D6">
        <w:rPr>
          <w:rFonts w:hAnsi="Times New Roman" w:ascii="Times New Roman"/>
          <w:szCs w:val="24"/>
          <w:lang w:val="hr-HR"/>
        </w:rPr>
        <w:t xml:space="preserve">dužnik </w:t>
      </w:r>
      <w:r w:rsidR="004D312E">
        <w:rPr>
          <w:rFonts w:hAnsi="Times New Roman" w:ascii="Times New Roman"/>
          <w:szCs w:val="24"/>
          <w:lang w:val="hr-HR"/>
        </w:rPr>
        <w:t xml:space="preserve">u očevidniku redoslijeda osnova za plaćanje </w:t>
      </w:r>
      <w:r w:rsidR="00E47C64" w:rsidRPr="008B00D6">
        <w:rPr>
          <w:rFonts w:hAnsi="Times New Roman" w:ascii="Times New Roman"/>
          <w:szCs w:val="24"/>
          <w:lang w:val="hr-HR"/>
        </w:rPr>
        <w:t>nema evidentiranih neizvršenih osnova za plaćanje</w:t>
      </w:r>
      <w:r w:rsidR="004637A2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te da je </w:t>
      </w:r>
      <w:r w:rsidR="004637A2">
        <w:rPr>
          <w:rFonts w:hAnsi="Times New Roman" w:ascii="Times New Roman"/>
          <w:szCs w:val="24"/>
          <w:lang w:val="hr-HR"/>
        </w:rPr>
        <w:t>dužnik deblokiran</w:t>
      </w:r>
      <w:r w:rsidR="00E47C64" w:rsidRPr="008B00D6">
        <w:rPr>
          <w:rFonts w:hAnsi="Times New Roman" w:ascii="Times New Roman"/>
          <w:szCs w:val="24"/>
          <w:lang w:val="hr-HR"/>
        </w:rPr>
        <w:t>.</w:t>
      </w:r>
    </w:p>
    <w:p w:rsidRDefault="00BE69E5" w:rsidP="00BB5471" w:rsidR="00996D6D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Posljedično, sud je utvrdio da </w:t>
      </w:r>
      <w:r w:rsidR="00E7164A" w:rsidRPr="008B00D6">
        <w:rPr>
          <w:rFonts w:hAnsi="Times New Roman" w:ascii="Times New Roman"/>
          <w:szCs w:val="24"/>
          <w:lang w:val="hr-HR"/>
        </w:rPr>
        <w:t xml:space="preserve">u odnosu na dužnika </w:t>
      </w:r>
      <w:r w:rsidR="00BB5471" w:rsidRPr="008B00D6">
        <w:rPr>
          <w:rFonts w:hAnsi="Times New Roman" w:ascii="Times New Roman"/>
          <w:szCs w:val="24"/>
          <w:lang w:val="hr-HR"/>
        </w:rPr>
        <w:t>nije ostvaren stečajni razlog nesposobnosti za plaćanje</w:t>
      </w:r>
      <w:r w:rsidR="00C84D84" w:rsidRPr="008B00D6">
        <w:rPr>
          <w:rFonts w:hAnsi="Times New Roman" w:ascii="Times New Roman"/>
          <w:szCs w:val="24"/>
          <w:lang w:val="hr-HR"/>
        </w:rPr>
        <w:t xml:space="preserve"> iz čl. 6. SZ-a</w:t>
      </w:r>
      <w:r w:rsidR="00041FDD" w:rsidRPr="008B00D6">
        <w:rPr>
          <w:rFonts w:hAnsi="Times New Roman" w:ascii="Times New Roman"/>
          <w:szCs w:val="24"/>
          <w:lang w:val="hr-HR"/>
        </w:rPr>
        <w:t xml:space="preserve">, dok predlagatelj </w:t>
      </w:r>
      <w:r w:rsidRPr="008B00D6">
        <w:rPr>
          <w:rFonts w:hAnsi="Times New Roman" w:ascii="Times New Roman"/>
          <w:szCs w:val="24"/>
          <w:lang w:val="hr-HR"/>
        </w:rPr>
        <w:t xml:space="preserve">nije učinio vjerojatnim (niti </w:t>
      </w:r>
      <w:r w:rsidR="00041FDD" w:rsidRPr="008B00D6">
        <w:rPr>
          <w:rFonts w:hAnsi="Times New Roman" w:ascii="Times New Roman"/>
          <w:szCs w:val="24"/>
          <w:lang w:val="hr-HR"/>
        </w:rPr>
        <w:t>ne tvrdi</w:t>
      </w:r>
      <w:r w:rsidRPr="008B00D6">
        <w:rPr>
          <w:rFonts w:hAnsi="Times New Roman" w:ascii="Times New Roman"/>
          <w:szCs w:val="24"/>
          <w:lang w:val="hr-HR"/>
        </w:rPr>
        <w:t>)</w:t>
      </w:r>
      <w:r w:rsidR="00041FDD" w:rsidRPr="008B00D6">
        <w:rPr>
          <w:rFonts w:hAnsi="Times New Roman" w:ascii="Times New Roman"/>
          <w:szCs w:val="24"/>
          <w:lang w:val="hr-HR"/>
        </w:rPr>
        <w:t>, da je u odnosu na dužnika ostvaren stečajni razlog prezaduženosti iz čl. 7. SZ-a.</w:t>
      </w:r>
    </w:p>
    <w:p w:rsidRDefault="00A76E30" w:rsidP="00BB5471" w:rsidR="00BB5471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lastRenderedPageBreak/>
        <w:t xml:space="preserve">Uzevši u obzir navedeno sud je utvrdio da </w:t>
      </w:r>
      <w:r w:rsidR="00BE69E5" w:rsidRPr="008B00D6">
        <w:rPr>
          <w:rFonts w:hAnsi="Times New Roman" w:ascii="Times New Roman"/>
          <w:szCs w:val="24"/>
          <w:lang w:val="hr-HR"/>
        </w:rPr>
        <w:t xml:space="preserve">je dužnik postao sposoban za plaćanje </w:t>
      </w:r>
      <w:r w:rsidR="005A5DF5" w:rsidRPr="008B00D6">
        <w:rPr>
          <w:rFonts w:hAnsi="Times New Roman" w:ascii="Times New Roman"/>
          <w:szCs w:val="24"/>
          <w:lang w:val="hr-HR"/>
        </w:rPr>
        <w:t>z</w:t>
      </w:r>
      <w:r w:rsidR="00E7164A" w:rsidRPr="008B00D6">
        <w:rPr>
          <w:rFonts w:hAnsi="Times New Roman" w:ascii="Times New Roman"/>
          <w:szCs w:val="24"/>
          <w:lang w:val="hr-HR"/>
        </w:rPr>
        <w:t xml:space="preserve">bog </w:t>
      </w:r>
      <w:r w:rsidR="005A5DF5" w:rsidRPr="008B00D6">
        <w:rPr>
          <w:rFonts w:hAnsi="Times New Roman" w:ascii="Times New Roman"/>
          <w:szCs w:val="24"/>
          <w:lang w:val="hr-HR"/>
        </w:rPr>
        <w:t>čega je</w:t>
      </w:r>
      <w:r w:rsidR="00E7164A" w:rsidRPr="008B00D6">
        <w:rPr>
          <w:rFonts w:hAnsi="Times New Roman" w:ascii="Times New Roman"/>
          <w:szCs w:val="24"/>
          <w:lang w:val="hr-HR"/>
        </w:rPr>
        <w:t xml:space="preserve">, </w:t>
      </w:r>
      <w:r w:rsidR="00E97C73" w:rsidRPr="008B00D6">
        <w:rPr>
          <w:rFonts w:hAnsi="Times New Roman" w:ascii="Times New Roman"/>
          <w:szCs w:val="24"/>
          <w:lang w:val="hr-HR"/>
        </w:rPr>
        <w:t xml:space="preserve">na temelju odredbe </w:t>
      </w:r>
      <w:r w:rsidR="00BB5471" w:rsidRPr="008B00D6">
        <w:rPr>
          <w:rFonts w:hAnsi="Times New Roman" w:ascii="Times New Roman"/>
          <w:szCs w:val="24"/>
          <w:lang w:val="hr-HR"/>
        </w:rPr>
        <w:t>čl. 128. st. 9. SZ-a</w:t>
      </w:r>
      <w:r w:rsidR="00E7164A" w:rsidRPr="008B00D6">
        <w:rPr>
          <w:rFonts w:hAnsi="Times New Roman" w:ascii="Times New Roman"/>
          <w:szCs w:val="24"/>
          <w:lang w:val="hr-HR"/>
        </w:rPr>
        <w:t>,</w:t>
      </w:r>
      <w:r w:rsidR="00BB5471" w:rsidRPr="008B00D6">
        <w:rPr>
          <w:rFonts w:hAnsi="Times New Roman" w:ascii="Times New Roman"/>
          <w:szCs w:val="24"/>
          <w:lang w:val="hr-HR"/>
        </w:rPr>
        <w:t xml:space="preserve"> </w:t>
      </w:r>
      <w:r w:rsidR="00E97C73" w:rsidRPr="008B00D6">
        <w:rPr>
          <w:rFonts w:hAnsi="Times New Roman" w:ascii="Times New Roman"/>
          <w:szCs w:val="24"/>
          <w:lang w:val="hr-HR"/>
        </w:rPr>
        <w:t>odlučeno</w:t>
      </w:r>
      <w:r w:rsidR="00BB5471" w:rsidRPr="008B00D6">
        <w:rPr>
          <w:rFonts w:hAnsi="Times New Roman" w:ascii="Times New Roman"/>
          <w:szCs w:val="24"/>
          <w:lang w:val="hr-HR"/>
        </w:rPr>
        <w:t xml:space="preserve"> kao u izreci ovog rješenja.</w:t>
      </w:r>
    </w:p>
    <w:p w:rsidRDefault="00A26F4F" w:rsidP="001A51DD" w:rsidR="00CA38C4">
      <w:pPr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ab/>
      </w:r>
    </w:p>
    <w:p w:rsidRDefault="00A26F4F" w:rsidP="00CA38C4" w:rsidR="00A26F4F" w:rsidRPr="008B00D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 obzirom na to da je ovaj stečajni postupak obustavljen jer je dužnik postao sposoban za plaćanje do završetka prethodnog</w:t>
      </w:r>
      <w:r w:rsidR="001A51DD" w:rsidRPr="008B00D6">
        <w:rPr>
          <w:rFonts w:hAnsi="Times New Roman" w:ascii="Times New Roman"/>
          <w:szCs w:val="24"/>
          <w:lang w:val="hr-HR"/>
        </w:rPr>
        <w:t>a postupka (čl</w:t>
      </w:r>
      <w:r w:rsidRPr="008B00D6">
        <w:rPr>
          <w:rFonts w:hAnsi="Times New Roman" w:ascii="Times New Roman"/>
          <w:szCs w:val="24"/>
          <w:lang w:val="hr-HR"/>
        </w:rPr>
        <w:t xml:space="preserve">. 128. st. 9. SZ), to je </w:t>
      </w:r>
      <w:r w:rsidR="001A51DD" w:rsidRPr="008B00D6">
        <w:rPr>
          <w:rFonts w:hAnsi="Times New Roman" w:ascii="Times New Roman"/>
          <w:szCs w:val="24"/>
          <w:lang w:val="hr-HR"/>
        </w:rPr>
        <w:t>odlučeno kao u izreci ovog zaključka.</w:t>
      </w:r>
    </w:p>
    <w:p w:rsidRDefault="00F20C12" w:rsidP="006C314D" w:rsidR="00F20C12">
      <w:pPr>
        <w:jc w:val="center"/>
        <w:rPr>
          <w:rFonts w:hAnsi="Times New Roman" w:ascii="Times New Roman"/>
          <w:szCs w:val="24"/>
          <w:lang w:val="hr-HR"/>
        </w:rPr>
      </w:pPr>
    </w:p>
    <w:p w:rsidRDefault="000B5A32" w:rsidP="006C314D" w:rsidR="00626D4C" w:rsidRPr="008B00D6">
      <w:pPr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U Zagrebu </w:t>
      </w:r>
      <w:r w:rsidR="00E60817">
        <w:rPr>
          <w:rFonts w:hAnsi="Times New Roman" w:ascii="Times New Roman"/>
          <w:szCs w:val="24"/>
          <w:lang w:val="hr-HR"/>
        </w:rPr>
        <w:t>23</w:t>
      </w:r>
      <w:r w:rsidR="004E2988" w:rsidRPr="008B00D6">
        <w:rPr>
          <w:rFonts w:hAnsi="Times New Roman" w:ascii="Times New Roman"/>
          <w:szCs w:val="24"/>
          <w:lang w:val="hr-HR"/>
        </w:rPr>
        <w:t xml:space="preserve">. </w:t>
      </w:r>
      <w:r w:rsidR="00E60817">
        <w:rPr>
          <w:rFonts w:hAnsi="Times New Roman" w:ascii="Times New Roman"/>
          <w:szCs w:val="24"/>
          <w:lang w:val="hr-HR"/>
        </w:rPr>
        <w:t>kolovoza</w:t>
      </w:r>
      <w:r w:rsidR="004E2988" w:rsidRPr="008B00D6">
        <w:rPr>
          <w:rFonts w:hAnsi="Times New Roman" w:ascii="Times New Roman"/>
          <w:szCs w:val="24"/>
          <w:lang w:val="hr-HR"/>
        </w:rPr>
        <w:t xml:space="preserve"> </w:t>
      </w:r>
      <w:r w:rsidR="001A362A" w:rsidRPr="008B00D6">
        <w:rPr>
          <w:rFonts w:hAnsi="Times New Roman" w:ascii="Times New Roman"/>
          <w:szCs w:val="24"/>
          <w:lang w:val="hr-HR"/>
        </w:rPr>
        <w:t>2017</w:t>
      </w:r>
      <w:r w:rsidR="00BD5CF6" w:rsidRPr="008B00D6">
        <w:rPr>
          <w:rFonts w:hAnsi="Times New Roman" w:ascii="Times New Roman"/>
          <w:szCs w:val="24"/>
          <w:lang w:val="hr-HR"/>
        </w:rPr>
        <w:t>.</w:t>
      </w:r>
    </w:p>
    <w:p w:rsidRDefault="008B00D6" w:rsidP="00EE23D3" w:rsid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E7483" w:rsidP="00EE23D3" w:rsidR="00AB7883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SUDAC</w:t>
      </w:r>
    </w:p>
    <w:p w:rsidRDefault="001A362A" w:rsidP="00EE23D3" w:rsidR="001A362A" w:rsidRPr="008B00D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mr.sc. Ivana Koštarić Fegeš</w:t>
      </w:r>
    </w:p>
    <w:p w:rsidRDefault="006C314D" w:rsidR="006C314D" w:rsidRPr="008B00D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8B00D6" w:rsidP="00EE23D3" w:rsid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EE23D3" w:rsidP="00EE23D3" w:rsidR="00EE23D3" w:rsidRPr="008B00D6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8B00D6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EE23D3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>Protiv ovog rješenja, nezadovoljna stranka može uložiti žalbu Visokom trgovačkom sudu Republike Hrvatske u roku od 8 dana po primitku rješenja, a ulaže se putem ovog suda u 2 primjerka za sud i po 1 za svaku protivnu stranku.</w:t>
      </w:r>
    </w:p>
    <w:p w:rsidRDefault="00FA2229" w:rsidP="00EE23D3" w:rsidR="00FA2229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FA2229" w:rsidP="00FA2229" w:rsidR="00FA2229" w:rsidRPr="009B54C2">
      <w:pPr>
        <w:jc w:val="both"/>
        <w:rPr>
          <w:rFonts w:hAnsi="Times New Roman" w:ascii="Times New Roman"/>
          <w:szCs w:val="24"/>
          <w:lang w:val="hr-HR"/>
        </w:rPr>
      </w:pPr>
      <w:r w:rsidRPr="009B54C2">
        <w:rPr>
          <w:rFonts w:hAnsi="Times New Roman" w:ascii="Times New Roman"/>
          <w:szCs w:val="24"/>
          <w:lang w:val="hr-HR"/>
        </w:rPr>
        <w:t xml:space="preserve">Protiv zaključka </w:t>
      </w:r>
      <w:r w:rsidR="00232750">
        <w:rPr>
          <w:rFonts w:hAnsi="Times New Roman" w:ascii="Times New Roman"/>
          <w:szCs w:val="24"/>
          <w:lang w:val="hr-HR"/>
        </w:rPr>
        <w:t>nije dopušten pravni lijek</w:t>
      </w:r>
      <w:r w:rsidRPr="009B54C2">
        <w:rPr>
          <w:rFonts w:hAnsi="Times New Roman" w:ascii="Times New Roman"/>
          <w:szCs w:val="24"/>
          <w:lang w:val="hr-HR"/>
        </w:rPr>
        <w:t xml:space="preserve"> (čl. 19. st. 7. SZ)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FA2229" w:rsidP="00FA2229" w:rsidR="00FA2229" w:rsidRPr="00FA2229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FA2229">
        <w:rPr>
          <w:rFonts w:hAnsi="Times New Roman" w:ascii="Times New Roman"/>
          <w:szCs w:val="24"/>
          <w:lang w:val="hr-HR"/>
        </w:rPr>
        <w:t>DNA:</w:t>
      </w:r>
    </w:p>
    <w:p w:rsidRDefault="00FA2229" w:rsidP="00FA2229" w:rsidR="00FA2229" w:rsidRPr="005A049A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A049A">
        <w:rPr>
          <w:rFonts w:hAnsi="Times New Roman" w:ascii="Times New Roman"/>
          <w:szCs w:val="24"/>
          <w:lang w:val="hr-HR"/>
        </w:rPr>
        <w:t>predlagatelju</w:t>
      </w:r>
    </w:p>
    <w:p w:rsidRDefault="00FA2229" w:rsidP="00FA2229" w:rsidR="00FA2229" w:rsidRPr="005A049A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A049A">
        <w:rPr>
          <w:rFonts w:hAnsi="Times New Roman" w:ascii="Times New Roman"/>
          <w:szCs w:val="24"/>
          <w:lang w:val="hr-HR"/>
        </w:rPr>
        <w:t>dužniku na adresu</w:t>
      </w:r>
    </w:p>
    <w:p w:rsidRDefault="005A049A" w:rsidP="005A049A" w:rsidR="005A049A" w:rsidRPr="005A049A">
      <w:pPr>
        <w:pStyle w:val="Odlomakpopisa"/>
        <w:numPr>
          <w:ilvl w:val="0"/>
          <w:numId w:val="4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5A049A">
        <w:rPr>
          <w:rFonts w:hAnsi="Times New Roman" w:ascii="Times New Roman"/>
          <w:szCs w:val="24"/>
          <w:lang w:val="hr-HR"/>
        </w:rPr>
        <w:t xml:space="preserve">direktoru dužnika </w:t>
      </w:r>
    </w:p>
    <w:p w:rsidRDefault="00232750" w:rsidP="005A049A" w:rsidR="005A049A" w:rsidRPr="005A049A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RBA</w:t>
      </w:r>
    </w:p>
    <w:p w:rsidRDefault="00232750" w:rsidP="00FA2229" w:rsidR="00FA2229" w:rsidRPr="00232750">
      <w:pPr>
        <w:numPr>
          <w:ilvl w:val="0"/>
          <w:numId w:val="4"/>
        </w:num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232750">
        <w:rPr>
          <w:rFonts w:hAnsi="Times New Roman" w:ascii="Times New Roman"/>
          <w:szCs w:val="24"/>
          <w:lang w:val="hr-HR"/>
        </w:rPr>
        <w:t>e-oglasna ploča sud</w:t>
      </w:r>
      <w:r>
        <w:rPr>
          <w:rFonts w:hAnsi="Times New Roman" w:ascii="Times New Roman"/>
          <w:szCs w:val="24"/>
          <w:lang w:val="hr-HR"/>
        </w:rPr>
        <w:t>a</w:t>
      </w:r>
    </w:p>
    <w:p w:rsidRDefault="00FA2229" w:rsidP="00FA2229" w:rsidR="00FA2229" w:rsidRPr="008B00D6">
      <w:pPr>
        <w:jc w:val="both"/>
        <w:rPr>
          <w:rFonts w:hAnsi="Times New Roman" w:ascii="Times New Roman"/>
          <w:szCs w:val="24"/>
        </w:rPr>
      </w:pPr>
    </w:p>
    <w:p w:rsidRDefault="00EE23D3" w:rsidP="00FA2229" w:rsidR="006C314D" w:rsidRPr="008B00D6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8B00D6">
        <w:rPr>
          <w:rFonts w:hAnsi="Times New Roman" w:ascii="Times New Roman"/>
          <w:szCs w:val="24"/>
          <w:lang w:val="hr-HR"/>
        </w:rPr>
        <w:t xml:space="preserve"> </w:t>
      </w:r>
      <w:r w:rsidR="00AB7883" w:rsidRPr="008B00D6">
        <w:rPr>
          <w:rFonts w:hAnsi="Times New Roman" w:ascii="Times New Roman"/>
          <w:szCs w:val="24"/>
          <w:lang w:val="hr-HR"/>
        </w:rPr>
        <w:t xml:space="preserve"> </w:t>
      </w:r>
    </w:p>
    <w:sectPr w:rsidSect="005938F3" w:rsidR="006C314D" w:rsidRPr="008B00D6">
      <w:headerReference w:type="even" r:id="rId11"/>
      <w:headerReference w:type="default" r:id="rId12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4EB9" w:rsidR="001B4EB9">
      <w:r>
        <w:separator/>
      </w:r>
    </w:p>
  </w:endnote>
  <w:endnote w:id="0" w:type="continuationSeparator">
    <w:p w:rsidRDefault="001B4EB9" w:rsidR="001B4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4EB9" w:rsidR="001B4EB9">
      <w:r>
        <w:separator/>
      </w:r>
    </w:p>
  </w:footnote>
  <w:footnote w:id="0" w:type="continuationSeparator">
    <w:p w:rsidRDefault="001B4EB9" w:rsidR="001B4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C6A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7139E9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8D42A8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3777B">
      <w:rPr>
        <w:rFonts w:hAnsi="Times New Roman" w:ascii="Times New Roman"/>
        <w:szCs w:val="24"/>
      </w:rPr>
      <w:t>. St-</w:t>
    </w:r>
    <w:r w:rsidR="00E60817">
      <w:rPr>
        <w:rFonts w:hAnsi="Times New Roman" w:ascii="Times New Roman"/>
        <w:szCs w:val="24"/>
      </w:rPr>
      <w:t>586</w:t>
    </w:r>
    <w:r w:rsidR="00BE1C7C">
      <w:rPr>
        <w:rFonts w:hAnsi="Times New Roman" w:ascii="Times New Roman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1FDD"/>
    <w:rsid w:val="00042F5D"/>
    <w:rsid w:val="00043339"/>
    <w:rsid w:val="00057A20"/>
    <w:rsid w:val="0006762B"/>
    <w:rsid w:val="00073859"/>
    <w:rsid w:val="000851E2"/>
    <w:rsid w:val="000A7A4B"/>
    <w:rsid w:val="000B5A32"/>
    <w:rsid w:val="000B609B"/>
    <w:rsid w:val="000F339C"/>
    <w:rsid w:val="000F36BA"/>
    <w:rsid w:val="00112B50"/>
    <w:rsid w:val="00130ABF"/>
    <w:rsid w:val="001560FF"/>
    <w:rsid w:val="00161295"/>
    <w:rsid w:val="00163C90"/>
    <w:rsid w:val="00173485"/>
    <w:rsid w:val="0017555B"/>
    <w:rsid w:val="00182088"/>
    <w:rsid w:val="00186B75"/>
    <w:rsid w:val="00194EBF"/>
    <w:rsid w:val="001A24DF"/>
    <w:rsid w:val="001A362A"/>
    <w:rsid w:val="001A51DD"/>
    <w:rsid w:val="001B4EB9"/>
    <w:rsid w:val="001C44B8"/>
    <w:rsid w:val="001C4CB4"/>
    <w:rsid w:val="001D0513"/>
    <w:rsid w:val="00214938"/>
    <w:rsid w:val="00232750"/>
    <w:rsid w:val="00257F6E"/>
    <w:rsid w:val="00275665"/>
    <w:rsid w:val="00284525"/>
    <w:rsid w:val="002851D3"/>
    <w:rsid w:val="00295991"/>
    <w:rsid w:val="00297D4A"/>
    <w:rsid w:val="002A0BE2"/>
    <w:rsid w:val="002C0B56"/>
    <w:rsid w:val="002C147D"/>
    <w:rsid w:val="002D0142"/>
    <w:rsid w:val="002E02D4"/>
    <w:rsid w:val="00302FCB"/>
    <w:rsid w:val="00315913"/>
    <w:rsid w:val="00324D4E"/>
    <w:rsid w:val="00325143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666E1"/>
    <w:rsid w:val="00372F0D"/>
    <w:rsid w:val="00376A41"/>
    <w:rsid w:val="003843F0"/>
    <w:rsid w:val="003A137F"/>
    <w:rsid w:val="003A4C23"/>
    <w:rsid w:val="003A6429"/>
    <w:rsid w:val="003C34C5"/>
    <w:rsid w:val="003D3B21"/>
    <w:rsid w:val="003D7188"/>
    <w:rsid w:val="00407054"/>
    <w:rsid w:val="00414148"/>
    <w:rsid w:val="004203D1"/>
    <w:rsid w:val="004208E0"/>
    <w:rsid w:val="004226AD"/>
    <w:rsid w:val="00431FD5"/>
    <w:rsid w:val="00433776"/>
    <w:rsid w:val="004344EC"/>
    <w:rsid w:val="00440E47"/>
    <w:rsid w:val="00443FAE"/>
    <w:rsid w:val="004637A2"/>
    <w:rsid w:val="004717F7"/>
    <w:rsid w:val="00483442"/>
    <w:rsid w:val="00493024"/>
    <w:rsid w:val="004A4385"/>
    <w:rsid w:val="004B1528"/>
    <w:rsid w:val="004B15A9"/>
    <w:rsid w:val="004B4712"/>
    <w:rsid w:val="004C1A9C"/>
    <w:rsid w:val="004D312E"/>
    <w:rsid w:val="004D31F6"/>
    <w:rsid w:val="004D3D95"/>
    <w:rsid w:val="004E2988"/>
    <w:rsid w:val="004E3CA8"/>
    <w:rsid w:val="004F79F7"/>
    <w:rsid w:val="00505144"/>
    <w:rsid w:val="00515AE4"/>
    <w:rsid w:val="00565D6E"/>
    <w:rsid w:val="00576A37"/>
    <w:rsid w:val="00592DDD"/>
    <w:rsid w:val="005938F3"/>
    <w:rsid w:val="005940E9"/>
    <w:rsid w:val="005A049A"/>
    <w:rsid w:val="005A0E45"/>
    <w:rsid w:val="005A2A50"/>
    <w:rsid w:val="005A5DF5"/>
    <w:rsid w:val="005A713C"/>
    <w:rsid w:val="005A7AE0"/>
    <w:rsid w:val="005B1816"/>
    <w:rsid w:val="005F26A3"/>
    <w:rsid w:val="005F4823"/>
    <w:rsid w:val="00614BB3"/>
    <w:rsid w:val="00624F4D"/>
    <w:rsid w:val="00626D4C"/>
    <w:rsid w:val="00627967"/>
    <w:rsid w:val="006356C5"/>
    <w:rsid w:val="006370A1"/>
    <w:rsid w:val="0063777B"/>
    <w:rsid w:val="0064041D"/>
    <w:rsid w:val="006425EE"/>
    <w:rsid w:val="0067762B"/>
    <w:rsid w:val="00680F33"/>
    <w:rsid w:val="006A36FF"/>
    <w:rsid w:val="006A5185"/>
    <w:rsid w:val="006C314D"/>
    <w:rsid w:val="006D0D15"/>
    <w:rsid w:val="006E488E"/>
    <w:rsid w:val="006F1FA2"/>
    <w:rsid w:val="006F2DB4"/>
    <w:rsid w:val="006F49EF"/>
    <w:rsid w:val="007139E9"/>
    <w:rsid w:val="00716831"/>
    <w:rsid w:val="00730B10"/>
    <w:rsid w:val="00730D45"/>
    <w:rsid w:val="00753FD3"/>
    <w:rsid w:val="0075772B"/>
    <w:rsid w:val="00767FB1"/>
    <w:rsid w:val="007908A2"/>
    <w:rsid w:val="007A208B"/>
    <w:rsid w:val="007A29F9"/>
    <w:rsid w:val="007A3924"/>
    <w:rsid w:val="007A72E8"/>
    <w:rsid w:val="007B28F7"/>
    <w:rsid w:val="007C17B7"/>
    <w:rsid w:val="007C6968"/>
    <w:rsid w:val="007E472A"/>
    <w:rsid w:val="007F5F86"/>
    <w:rsid w:val="00804319"/>
    <w:rsid w:val="00822F94"/>
    <w:rsid w:val="008470E7"/>
    <w:rsid w:val="00862D18"/>
    <w:rsid w:val="00871A45"/>
    <w:rsid w:val="00880A64"/>
    <w:rsid w:val="0088276B"/>
    <w:rsid w:val="008957BC"/>
    <w:rsid w:val="008A329D"/>
    <w:rsid w:val="008B00D6"/>
    <w:rsid w:val="008B182B"/>
    <w:rsid w:val="008B463B"/>
    <w:rsid w:val="008B7543"/>
    <w:rsid w:val="008C06FE"/>
    <w:rsid w:val="008C5861"/>
    <w:rsid w:val="008D42A8"/>
    <w:rsid w:val="008E2B89"/>
    <w:rsid w:val="008F4863"/>
    <w:rsid w:val="008F6E34"/>
    <w:rsid w:val="00902EEE"/>
    <w:rsid w:val="009100A8"/>
    <w:rsid w:val="009469DA"/>
    <w:rsid w:val="009570CD"/>
    <w:rsid w:val="00957F88"/>
    <w:rsid w:val="00965B7C"/>
    <w:rsid w:val="00971019"/>
    <w:rsid w:val="00973B61"/>
    <w:rsid w:val="009800CC"/>
    <w:rsid w:val="00996D6D"/>
    <w:rsid w:val="00997BA9"/>
    <w:rsid w:val="009A7E24"/>
    <w:rsid w:val="009B215C"/>
    <w:rsid w:val="009B54C2"/>
    <w:rsid w:val="009C43C9"/>
    <w:rsid w:val="009D0457"/>
    <w:rsid w:val="009F5B69"/>
    <w:rsid w:val="009F5D4F"/>
    <w:rsid w:val="00A02DFD"/>
    <w:rsid w:val="00A101E8"/>
    <w:rsid w:val="00A20843"/>
    <w:rsid w:val="00A26F4F"/>
    <w:rsid w:val="00A31732"/>
    <w:rsid w:val="00A32484"/>
    <w:rsid w:val="00A503BB"/>
    <w:rsid w:val="00A517CE"/>
    <w:rsid w:val="00A73365"/>
    <w:rsid w:val="00A73C5C"/>
    <w:rsid w:val="00A76E30"/>
    <w:rsid w:val="00A91658"/>
    <w:rsid w:val="00A93140"/>
    <w:rsid w:val="00A95334"/>
    <w:rsid w:val="00AA1804"/>
    <w:rsid w:val="00AB39BD"/>
    <w:rsid w:val="00AB3DDA"/>
    <w:rsid w:val="00AB7883"/>
    <w:rsid w:val="00AC4610"/>
    <w:rsid w:val="00AE42BB"/>
    <w:rsid w:val="00AE6E9B"/>
    <w:rsid w:val="00AF65F4"/>
    <w:rsid w:val="00B03169"/>
    <w:rsid w:val="00B168AE"/>
    <w:rsid w:val="00B23FDC"/>
    <w:rsid w:val="00B34AB1"/>
    <w:rsid w:val="00B34C70"/>
    <w:rsid w:val="00B4055C"/>
    <w:rsid w:val="00B43C9A"/>
    <w:rsid w:val="00B5469E"/>
    <w:rsid w:val="00B55D5E"/>
    <w:rsid w:val="00B616C0"/>
    <w:rsid w:val="00B740CC"/>
    <w:rsid w:val="00B803A8"/>
    <w:rsid w:val="00B81EAC"/>
    <w:rsid w:val="00B83D6D"/>
    <w:rsid w:val="00B9264B"/>
    <w:rsid w:val="00BB1D19"/>
    <w:rsid w:val="00BB5471"/>
    <w:rsid w:val="00BB593D"/>
    <w:rsid w:val="00BC3226"/>
    <w:rsid w:val="00BC3B31"/>
    <w:rsid w:val="00BD1239"/>
    <w:rsid w:val="00BD5CF6"/>
    <w:rsid w:val="00BD649B"/>
    <w:rsid w:val="00BE0B13"/>
    <w:rsid w:val="00BE1C7C"/>
    <w:rsid w:val="00BE69E5"/>
    <w:rsid w:val="00BE6F10"/>
    <w:rsid w:val="00BF0C89"/>
    <w:rsid w:val="00C01640"/>
    <w:rsid w:val="00C03094"/>
    <w:rsid w:val="00C0346E"/>
    <w:rsid w:val="00C04A9B"/>
    <w:rsid w:val="00C17466"/>
    <w:rsid w:val="00C17F3C"/>
    <w:rsid w:val="00C35157"/>
    <w:rsid w:val="00C55839"/>
    <w:rsid w:val="00C61C6A"/>
    <w:rsid w:val="00C84468"/>
    <w:rsid w:val="00C84D84"/>
    <w:rsid w:val="00CA26F6"/>
    <w:rsid w:val="00CA38C4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4025"/>
    <w:rsid w:val="00D1797E"/>
    <w:rsid w:val="00D17BCC"/>
    <w:rsid w:val="00D2412E"/>
    <w:rsid w:val="00D3232D"/>
    <w:rsid w:val="00D422A2"/>
    <w:rsid w:val="00D56D4B"/>
    <w:rsid w:val="00D714C9"/>
    <w:rsid w:val="00D80F6A"/>
    <w:rsid w:val="00DB42A7"/>
    <w:rsid w:val="00DC616A"/>
    <w:rsid w:val="00DE7483"/>
    <w:rsid w:val="00E01B33"/>
    <w:rsid w:val="00E02E12"/>
    <w:rsid w:val="00E15098"/>
    <w:rsid w:val="00E47C64"/>
    <w:rsid w:val="00E54311"/>
    <w:rsid w:val="00E60817"/>
    <w:rsid w:val="00E67442"/>
    <w:rsid w:val="00E7164A"/>
    <w:rsid w:val="00E8275A"/>
    <w:rsid w:val="00E97C73"/>
    <w:rsid w:val="00EA4124"/>
    <w:rsid w:val="00EB055B"/>
    <w:rsid w:val="00EC7093"/>
    <w:rsid w:val="00EE23D3"/>
    <w:rsid w:val="00EE5750"/>
    <w:rsid w:val="00EF633F"/>
    <w:rsid w:val="00F149A4"/>
    <w:rsid w:val="00F20C12"/>
    <w:rsid w:val="00F2280A"/>
    <w:rsid w:val="00F2613A"/>
    <w:rsid w:val="00F34093"/>
    <w:rsid w:val="00F44878"/>
    <w:rsid w:val="00F517A7"/>
    <w:rsid w:val="00F62A72"/>
    <w:rsid w:val="00F904E6"/>
    <w:rsid w:val="00F93C00"/>
    <w:rsid w:val="00FA2229"/>
    <w:rsid w:val="00FA2BAB"/>
    <w:rsid w:val="00FA2D57"/>
    <w:rsid w:val="00FB4108"/>
    <w:rsid w:val="00FC3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1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71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1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1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1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D71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71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1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1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1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4684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817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St-586/2017-14</izvorni_sadrzaj>
    <derivirana_varijabla naziv="DomainObject.Oznaka_1">St-586/2017-14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</izvorni_sadrzaj>
    <derivirana_varijabla naziv="DomainObject.Predmet.Broj_1">586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kolovoza 2017.</izvorni_sadrzaj>
    <derivirana_varijabla naziv="DomainObject.Predmet.DatumRjesavanja_1">23.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St-586/2017</izvorni_sadrzaj>
    <derivirana_varijabla naziv="DomainObject.Predmet.OznakaBroj_1">St-586/2017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B&amp;T GRAĐENJE d.o.o.</izvorni_sadrzaj>
    <derivirana_varijabla naziv="DomainObject.Predmet.ProtustrankaFormated_1">  B&amp;T GRAĐENJE d.o.o.</derivirana_varijabla>
  </DomainObject.Predmet.ProtustrankaFormated>
  <DomainObject.Predmet.ProtustrankaFormatedOIB>
    <izvorni_sadrzaj>  B&amp;T GRAĐENJE d.o.o., OIB 29705379851</izvorni_sadrzaj>
    <derivirana_varijabla naziv="DomainObject.Predmet.ProtustrankaFormatedOIB_1">  B&amp;T GRAĐENJE d.o.o., OIB 29705379851</derivirana_varijabla>
  </DomainObject.Predmet.ProtustrankaFormatedOIB>
  <DomainObject.Predmet.ProtustrankaFormatedWithAdress>
    <izvorni_sadrzaj> B&amp;T GRAĐENJE d.o.o., Borovina 3, 10431 Sveta Nedelja</izvorni_sadrzaj>
    <derivirana_varijabla naziv="DomainObject.Predmet.ProtustrankaFormatedWithAdress_1"> B&amp;T GRAĐENJE d.o.o., Borovina 3, 10431 Sveta Nedelja</derivirana_varijabla>
  </DomainObject.Predmet.ProtustrankaFormatedWithAdress>
  <DomainObject.Predmet.ProtustrankaFormatedWithAdressOIB>
    <izvorni_sadrzaj> B&amp;T GRAĐENJE d.o.o., OIB 29705379851, Borovina 3, 10431 Sveta Nedelja</izvorni_sadrzaj>
    <derivirana_varijabla naziv="DomainObject.Predmet.ProtustrankaFormatedWithAdressOIB_1"> B&amp;T GRAĐENJE d.o.o., OIB 29705379851, Borovina 3, 10431 Sveta Nedelja</derivirana_varijabla>
  </DomainObject.Predmet.ProtustrankaFormatedWithAdressOIB>
  <DomainObject.Predmet.ProtustrankaWithAdress>
    <izvorni_sadrzaj>B&amp;T GRAĐENJE d.o.o. Borovina 3, 10431 Sveta Nedelja</izvorni_sadrzaj>
    <derivirana_varijabla naziv="DomainObject.Predmet.ProtustrankaWithAdress_1">B&amp;T GRAĐENJE d.o.o. Borovina 3, 10431 Sveta Nedelja</derivirana_varijabla>
  </DomainObject.Predmet.ProtustrankaWithAdress>
  <DomainObject.Predmet.ProtustrankaWithAdressOIB>
    <izvorni_sadrzaj>B&amp;T GRAĐENJE d.o.o., OIB 29705379851, Borovina 3, 10431 Sveta Nedelja</izvorni_sadrzaj>
    <derivirana_varijabla naziv="DomainObject.Predmet.ProtustrankaWithAdressOIB_1">B&amp;T GRAĐENJE d.o.o., OIB 29705379851, Borovina 3, 10431 Sveta Nedelja</derivirana_varijabla>
  </DomainObject.Predmet.ProtustrankaWithAdressOIB>
  <DomainObject.Predmet.ProtustrankaNazivFormated>
    <izvorni_sadrzaj>B&amp;T GRAĐENJE d.o.o.</izvorni_sadrzaj>
    <derivirana_varijabla naziv="DomainObject.Predmet.ProtustrankaNazivFormated_1">B&amp;T GRAĐENJE d.o.o.</derivirana_varijabla>
  </DomainObject.Predmet.ProtustrankaNazivFormated>
  <DomainObject.Predmet.ProtustrankaNazivFormatedOIB>
    <izvorni_sadrzaj>B&amp;T GRAĐENJE d.o.o., OIB 29705379851</izvorni_sadrzaj>
    <derivirana_varijabla naziv="DomainObject.Predmet.ProtustrankaNazivFormatedOIB_1">B&amp;T GRAĐENJE d.o.o., OIB 29705379851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Nikola Tokić</izvorni_sadrzaj>
    <derivirana_varijabla naziv="DomainObject.Predmet.StrankaFormated_1">  FINA Regionalni centar Zagreb; Nikola Tokić</derivirana_varijabla>
  </DomainObject.Predmet.StrankaFormated>
  <DomainObject.Predmet.StrankaFormatedOIB>
    <izvorni_sadrzaj>  FINA Regionalni centar Zagreb, OIB 85821130368; Nikola Tokić, OIB 11880553336</izvorni_sadrzaj>
    <derivirana_varijabla naziv="DomainObject.Predmet.StrankaFormatedOIB_1">  FINA Regionalni centar Zagreb, OIB 85821130368; Nikola Tokić, OIB 11880553336</derivirana_varijabla>
  </DomainObject.Predmet.StrankaFormatedOIB>
  <DomainObject.Predmet.StrankaFormatedWithAdress>
    <izvorni_sadrzaj> FINA Regionalni centar Zagreb, Trg svibanjskih žrtava 1995. br. 1, 10000 Zagreb; Nikola Tokić, Vladimira Ruždjaka 9c, 10000 Zagreb</izvorni_sadrzaj>
    <derivirana_varijabla naziv="DomainObject.Predmet.StrankaFormatedWithAdress_1"> FINA Regionalni centar Zagreb, Trg svibanjskih žrtava 1995. br. 1, 10000 Zagreb; Nikola Tokić, Vladimira Ruždjaka 9c, 10000 Zagreb</derivirana_varijabla>
  </DomainObject.Predmet.StrankaFormatedWithAdress>
  <DomainObject.Predmet.StrankaFormatedWithAdressOIB>
    <izvorni_sadrzaj> FINA Regionalni centar Zagreb, OIB 85821130368, Trg svibanjskih žrtava 1995. br. 1, 10000 Zagreb; Nikola Tokić, OIB 11880553336, Vladimira Ruždjaka 9c, 10000 Zagreb</izvorni_sadrzaj>
    <derivirana_varijabla naziv="DomainObject.Predmet.StrankaFormatedWithAdressOIB_1"> FINA Regionalni centar Zagreb, OIB 85821130368, Trg svibanjskih žrtava 1995. br. 1, 10000 Zagreb; Nikola Tokić, OIB 11880553336, Vladimira Ruždjaka 9c, 10000 Zagreb</derivirana_varijabla>
  </DomainObject.Predmet.StrankaFormatedWithAdressOIB>
  <DomainObject.Predmet.StrankaWithAdress>
    <izvorni_sadrzaj>FINA Regionalni centar Zagreb Trg svibanjskih žrtava 1995. br. 1,10000 Zagreb,Nikola Tokić Vladimira Ruždjaka 9c,10000 Zagreb</izvorni_sadrzaj>
    <derivirana_varijabla naziv="DomainObject.Predmet.StrankaWithAdress_1">FINA Regionalni centar Zagreb Trg svibanjskih žrtava 1995. br. 1,10000 Zagreb,Nikola Tokić Vladimira Ruždjaka 9c,10000 Zagreb</derivirana_varijabla>
  </DomainObject.Predmet.StrankaWithAdress>
  <DomainObject.Predmet.StrankaWithAdressOIB>
    <izvorni_sadrzaj>FINA Regionalni centar Zagreb, OIB 85821130368, Trg svibanjskih žrtava 1995. br. 1,10000 Zagreb,Nikola Tokić, OIB 11880553336, Vladimira Ruždjaka 9c,10000 Zagreb</izvorni_sadrzaj>
    <derivirana_varijabla naziv="DomainObject.Predmet.StrankaWithAdressOIB_1">FINA Regionalni centar Zagreb, OIB 85821130368, Trg svibanjskih žrtava 1995. br. 1,10000 Zagreb,Nikola Tokić, OIB 11880553336, Vladimira Ruždjaka 9c,10000 Zagreb</derivirana_varijabla>
  </DomainObject.Predmet.StrankaWithAdressOIB>
  <DomainObject.Predmet.StrankaNazivFormated>
    <izvorni_sadrzaj>FINA Regionalni centar Zagreb,Nikola Tokić</izvorni_sadrzaj>
    <derivirana_varijabla naziv="DomainObject.Predmet.StrankaNazivFormated_1">FINA Regionalni centar Zagreb,Nikola Tokić</derivirana_varijabla>
  </DomainObject.Predmet.StrankaNazivFormated>
  <DomainObject.Predmet.StrankaNazivFormatedOIB>
    <izvorni_sadrzaj>FINA Regionalni centar Zagreb, OIB 85821130368,Nikola Tokić, OIB 11880553336</izvorni_sadrzaj>
    <derivirana_varijabla naziv="DomainObject.Predmet.StrankaNazivFormatedOIB_1">FINA Regionalni centar Zagreb, OIB 85821130368,Nikola Tokić, OIB 11880553336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Nikola Tokić</item>
    </izvorni_sadrzaj>
    <derivirana_varijabla naziv="DomainObject.Predmet.StrankaListFormated_1">
      <item>FINA Regionalni centar Zagreb</item>
      <item>Nikola Tokić</item>
    </derivirana_varijabla>
  </DomainObject.Predmet.StrankaListFormated>
  <DomainObject.Predmet.StrankaListFormatedOIB>
    <izvorni_sadrzaj>
      <item>FINA Regionalni centar Zagreb, OIB 85821130368</item>
      <item>Nikola Tokić, OIB 11880553336</item>
    </izvorni_sadrzaj>
    <derivirana_varijabla naziv="DomainObject.Predmet.StrankaListFormatedOIB_1">
      <item>FINA Regionalni centar Zagreb, OIB 85821130368</item>
      <item>Nikola Tokić, OIB 11880553336</item>
    </derivirana_varijabla>
  </DomainObject.Predmet.StrankaListFormatedOIB>
  <DomainObject.Predmet.StrankaListFormatedWithAdress>
    <izvorni_sadrzaj>
      <item>FINA Regionalni centar Zagreb, Trg svibanjskih žrtava 1995. br. 1, 10000 Zagreb</item>
      <item>Nikola Tokić, Vladimira Ruždjaka 9c, 10000 Zagreb</item>
    </izvorni_sadrzaj>
    <derivirana_varijabla naziv="DomainObject.Predmet.StrankaListFormatedWithAdress_1">
      <item>FINA Regionalni centar Zagreb, Trg svibanjskih žrtava 1995. br. 1, 10000 Zagreb</item>
      <item>Nikola Tokić, Vladimira Ruždjaka 9c,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Nikola Tokić, OIB 11880553336, Vladimira Ruždjaka 9c, 10000 Zagreb</item>
    </izvorni_sadrzaj>
    <derivirana_varijabla naziv="DomainObject.Predmet.StrankaListFormatedWithAdressOIB_1">
      <item>FINA Regionalni centar Zagreb, OIB 85821130368, Trg svibanjskih žrtava 1995. br. 1, 10000 Zagreb</item>
      <item>Nikola Tokić, OIB 11880553336, Vladimira Ruždjaka 9c, 10000 Zagreb</item>
    </derivirana_varijabla>
  </DomainObject.Predmet.StrankaListFormatedWithAdressOIB>
  <DomainObject.Predmet.StrankaListNazivFormated>
    <izvorni_sadrzaj>
      <item>FINA Regionalni centar Zagreb</item>
      <item>Nikola Tokić</item>
    </izvorni_sadrzaj>
    <derivirana_varijabla naziv="DomainObject.Predmet.StrankaListNazivFormated_1">
      <item>FINA Regionalni centar Zagreb</item>
      <item>Nikola Tokić</item>
    </derivirana_varijabla>
  </DomainObject.Predmet.StrankaListNazivFormated>
  <DomainObject.Predmet.StrankaListNazivFormatedOIB>
    <izvorni_sadrzaj>
      <item>FINA Regionalni centar Zagreb, OIB 85821130368</item>
      <item>Nikola Tokić, OIB 11880553336</item>
    </izvorni_sadrzaj>
    <derivirana_varijabla naziv="DomainObject.Predmet.StrankaListNazivFormatedOIB_1">
      <item>FINA Regionalni centar Zagreb, OIB 85821130368</item>
      <item>Nikola Tokić, OIB 11880553336</item>
    </derivirana_varijabla>
  </DomainObject.Predmet.StrankaListNazivFormatedOIB>
  <DomainObject.Predmet.ProtuStrankaListFormated>
    <izvorni_sadrzaj>
      <item>B&amp;T GRAĐENJE d.o.o.</item>
    </izvorni_sadrzaj>
    <derivirana_varijabla naziv="DomainObject.Predmet.ProtuStrankaListFormated_1">
      <item>B&amp;T GRAĐENJE d.o.o.</item>
    </derivirana_varijabla>
  </DomainObject.Predmet.ProtuStrankaListFormated>
  <DomainObject.Predmet.ProtuStrankaListFormatedOIB>
    <izvorni_sadrzaj>
      <item>B&amp;T GRAĐENJE d.o.o., OIB 29705379851</item>
    </izvorni_sadrzaj>
    <derivirana_varijabla naziv="DomainObject.Predmet.ProtuStrankaListFormatedOIB_1">
      <item>B&amp;T GRAĐENJE d.o.o., OIB 29705379851</item>
    </derivirana_varijabla>
  </DomainObject.Predmet.ProtuStrankaListFormatedOIB>
  <DomainObject.Predmet.ProtuStrankaListFormatedWithAdress>
    <izvorni_sadrzaj>
      <item>B&amp;T GRAĐENJE d.o.o., Borovina 3, 10431 Sveta Nedelja</item>
    </izvorni_sadrzaj>
    <derivirana_varijabla naziv="DomainObject.Predmet.ProtuStrankaListFormatedWithAdress_1">
      <item>B&amp;T GRAĐENJE d.o.o., Borovina 3, 10431 Sveta Nedelja</item>
    </derivirana_varijabla>
  </DomainObject.Predmet.ProtuStrankaListFormatedWithAdress>
  <DomainObject.Predmet.ProtuStrankaListFormatedWithAdressOIB>
    <izvorni_sadrzaj>
      <item>B&amp;T GRAĐENJE d.o.o., OIB 29705379851, Borovina 3, 10431 Sveta Nedelja</item>
    </izvorni_sadrzaj>
    <derivirana_varijabla naziv="DomainObject.Predmet.ProtuStrankaListFormatedWithAdressOIB_1">
      <item>B&amp;T GRAĐENJE d.o.o., OIB 29705379851, Borovina 3, 10431 Sveta Nedelja</item>
    </derivirana_varijabla>
  </DomainObject.Predmet.ProtuStrankaListFormatedWithAdressOIB>
  <DomainObject.Predmet.ProtuStrankaListNazivFormated>
    <izvorni_sadrzaj>
      <item>B&amp;T GRAĐENJE d.o.o.</item>
    </izvorni_sadrzaj>
    <derivirana_varijabla naziv="DomainObject.Predmet.ProtuStrankaListNazivFormated_1">
      <item>B&amp;T GRAĐENJE d.o.o.</item>
    </derivirana_varijabla>
  </DomainObject.Predmet.ProtuStrankaListNazivFormated>
  <DomainObject.Predmet.ProtuStrankaListNazivFormatedOIB>
    <izvorni_sadrzaj>
      <item>B&amp;T GRAĐENJE d.o.o., OIB 29705379851</item>
    </izvorni_sadrzaj>
    <derivirana_varijabla naziv="DomainObject.Predmet.ProtuStrankaListNazivFormatedOIB_1">
      <item>B&amp;T GRAĐENJE d.o.o., OIB 29705379851</item>
    </derivirana_varijabla>
  </DomainObject.Predmet.ProtuStrankaListNazivFormatedOIB>
  <DomainObject.Predmet.OstaliListFormated>
    <izvorni_sadrzaj>
      <item>Raiffeisenbank Austria d.d.</item>
      <item>Nikola Tokić</item>
    </izvorni_sadrzaj>
    <derivirana_varijabla naziv="DomainObject.Predmet.OstaliListFormated_1">
      <item>Raiffeisenbank Austria d.d.</item>
      <item>Nikola Tokić</item>
    </derivirana_varijabla>
  </DomainObject.Predmet.OstaliListFormated>
  <DomainObject.Predmet.OstaliListFormatedOIB>
    <izvorni_sadrzaj>
      <item>Raiffeisenbank Austria d.d., OIB 53056966535</item>
      <item>Nikola Tokić, OIB 11880553336</item>
    </izvorni_sadrzaj>
    <derivirana_varijabla naziv="DomainObject.Predmet.OstaliListFormatedOIB_1">
      <item>Raiffeisenbank Austria d.d., OIB 53056966535</item>
      <item>Nikola Tokić, OIB 11880553336</item>
    </derivirana_varijabla>
  </DomainObject.Predmet.OstaliListFormatedOIB>
  <DomainObject.Predmet.OstaliListFormatedWithAdress>
    <izvorni_sadrzaj>
      <item>Raiffeisenbank Austria d.d., Magazinska cesta 69, 10000 Zagreb</item>
      <item>Nikola Tokić, Vladimira Ruždjaka 9c, 10000 Zagreb</item>
    </izvorni_sadrzaj>
    <derivirana_varijabla naziv="DomainObject.Predmet.OstaliListFormatedWithAdress_1">
      <item>Raiffeisenbank Austria d.d., Magazinska cesta 69, 10000 Zagreb</item>
      <item>Nikola Tokić, Vladimira Ruždjaka 9c,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Nikola Tokić, OIB 11880553336, Vladimira Ruždjaka 9c, 10000 Zagreb</item>
    </izvorni_sadrzaj>
    <derivirana_varijabla naziv="DomainObject.Predmet.OstaliListFormatedWithAdressOIB_1">
      <item>Raiffeisenbank Austria d.d., OIB 53056966535, Magazinska cesta 69, 10000 Zagreb</item>
      <item>Nikola Tokić, OIB 11880553336, Vladimira Ruždjaka 9c, 10000 Zagreb</item>
    </derivirana_varijabla>
  </DomainObject.Predmet.OstaliListFormatedWithAdressOIB>
  <DomainObject.Predmet.OstaliListNazivFormated>
    <izvorni_sadrzaj>
      <item>Raiffeisenbank Austria d.d.</item>
      <item>Nikola Tokić</item>
    </izvorni_sadrzaj>
    <derivirana_varijabla naziv="DomainObject.Predmet.OstaliListNazivFormated_1">
      <item>Raiffeisenbank Austria d.d.</item>
      <item>Nikola Tokić</item>
    </derivirana_varijabla>
  </DomainObject.Predmet.OstaliListNazivFormated>
  <DomainObject.Predmet.OstaliListNazivFormatedOIB>
    <izvorni_sadrzaj>
      <item>Raiffeisenbank Austria d.d., OIB 53056966535</item>
      <item>Nikola Tokić, OIB 11880553336</item>
    </izvorni_sadrzaj>
    <derivirana_varijabla naziv="DomainObject.Predmet.OstaliListNazivFormatedOIB_1">
      <item>Raiffeisenbank Austria d.d., OIB 53056966535</item>
      <item>Nikola Tokić, OIB 11880553336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>St-586/2017-14</izvorni_sadrzaj>
    <derivirana_varijabla naziv="DomainObject.PoslovniBrojDokumenta_1">St-586/2017-14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B&amp;T GRAĐENJE d.o.o.</izvorni_sadrzaj>
    <derivirana_varijabla naziv="DomainObject.Predmet.ProtustrankaIDrugi_1">B&amp;T GRAĐENJE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B&amp;T GRAĐENJE d.o.o., OIB 29705379851, Borovina 3, 10431 Sveta Nedelja</izvorni_sadrzaj>
    <derivirana_varijabla naziv="DomainObject.Predmet.ProtustrankaIDrugiAdressOIB_1">B&amp;T GRAĐENJE d.o.o., OIB 29705379851, Borovina 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2017.</izvorni_sadrzaj>
    <derivirana_varijabla naziv="DomainObject.Predmet.OdlukaRjesenje.DatumDonosenjaOdluke_1">23.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St-586/2017-14</izvorni_sadrzaj>
    <derivirana_varijabla naziv="DomainObject.Predmet.OdlukaRjesenje.Oznaka_1">St-586/2017-14</derivirana_varijabla>
  </DomainObject.Predmet.OdlukaRjesenje.Oznaka>
  <DomainObject.Predmet.SudioniciListNaziv>
    <izvorni_sadrzaj>
      <item>FINA Regionalni centar Zagreb</item>
      <item>B&amp;T GRAĐENJE d.o.o.</item>
      <item>Raiffeisenbank Austria d.d.</item>
      <item>Nikola Tokić</item>
      <item>Nikola Tokić</item>
    </izvorni_sadrzaj>
    <derivirana_varijabla naziv="DomainObject.Predmet.SudioniciListNaziv_1">
      <item>FINA Regionalni centar Zagreb</item>
      <item>B&amp;T GRAĐENJE d.o.o.</item>
      <item>Raiffeisenbank Austria d.d.</item>
      <item>Nikola Tokić</item>
      <item>Nikola Tokić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B&amp;T GRAĐENJE d.o.o., OIB 29705379851, Borovina 3,10431 Sveta Nedelja</item>
      <item>Raiffeisenbank Austria d.d., OIB 53056966535, Magazinska cesta 69,10000 Zagreb</item>
      <item>Nikola Tokić, OIB 11880553336, Vladimira Ruždjaka 9c,10000 Zagreb</item>
      <item>Nikola Tokić, OIB 11880553336, Vladimira Ruždjaka 9c,10000 Zagreb</item>
    </izvorni_sadrzaj>
    <derivirana_varijabla naziv="DomainObject.Predmet.SudioniciListAdressOIB_1">
      <item>FINA Regionalni centar Zagreb, OIB 85821130368, Trg svibanjskih žrtava 1995. br. 1,10000 Zagreb</item>
      <item>B&amp;T GRAĐENJE d.o.o., OIB 29705379851, Borovina 3,10431 Sveta Nedelja</item>
      <item>Raiffeisenbank Austria d.d., OIB 53056966535, Magazinska cesta 69,10000 Zagreb</item>
      <item>Nikola Tokić, OIB 11880553336, Vladimira Ruždjaka 9c,10000 Zagreb</item>
      <item>Nikola Tokić, OIB 11880553336, Vladimira Ruždjaka 9c,10000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29705379851</item>
      <item>, OIB 53056966535</item>
      <item>, OIB 11880553336</item>
      <item>, OIB 11880553336</item>
    </izvorni_sadrzaj>
    <derivirana_varijabla naziv="DomainObject.Predmet.SudioniciListNazivOIB_1">
      <item>, OIB 85821130368</item>
      <item>, OIB 29705379851</item>
      <item>, OIB 53056966535</item>
      <item>, OIB 11880553336</item>
      <item>, OIB 11880553336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9FE65-6878-47A4-8FD3-10600415E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2313</properties:Characters>
  <properties:Lines>75</properties:Lines>
  <properties:Paragraphs>32</properties:Paragraphs>
  <properties:TotalTime>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2017-02-08T13:51:00Z</dcterms:created>
  <dc:creator>Sudsko vijeæe</dc:creator>
  <cp:lastModifiedBy>Petra Čiček</cp:lastModifiedBy>
  <cp:lastPrinted>2017-08-23T09:58:00Z</cp:lastPrinted>
  <dcterms:modified xmlns:xsi="http://www.w3.org/2001/XMLSchema-instance" xsi:type="dcterms:W3CDTF">2017-08-23T10:00:00Z</dcterms:modified>
  <cp:revision>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St-586/2017-14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