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c73a" w14:paraId="a9ec73a" w:rsidRDefault="00363B14" w:rsidP="00363B14" w:rsidR="00363B14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St-23/12-136</w:t>
      </w:r>
    </w:p>
    <w:p w:rsidRDefault="003A7B84" w:rsidP="006F055F" w:rsidR="003A7B84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E2198B" w:rsidP="006F055F" w:rsidR="00E2198B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7A251B" w:rsidP="00CC292F" w:rsidR="007A251B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D346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 I M E 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</w:t>
      </w:r>
    </w:p>
    <w:p w:rsidRDefault="000E5F12" w:rsidP="00D44178" w:rsidR="000E5F12" w:rsidRPr="00AD346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>
      <w:pPr>
        <w:jc w:val="center"/>
      </w:pPr>
      <w:r w:rsidRPr="00AD346C">
        <w:t>R J E Š E N J E</w:t>
      </w:r>
    </w:p>
    <w:p w:rsidRDefault="00452F8F" w:rsidP="00D44178" w:rsidR="00452F8F">
      <w:pPr>
        <w:jc w:val="center"/>
      </w:pPr>
    </w:p>
    <w:p w:rsidRDefault="00452F8F" w:rsidP="00363B14" w:rsidR="00452F8F">
      <w:pPr>
        <w:ind w:firstLine="708"/>
        <w:jc w:val="both"/>
      </w:pPr>
      <w:r w:rsidRPr="00452F8F">
        <w:t>Trgovački sud u Rijeci, po sutkinji Emi Brdovčak, u stečajnom postupku nad dužnikom GRAMI d.o.o. u stečaju, Vodnjan, Stancija Salvela b.b., OIB: 62512177428, kojeg zastupa stečajni upravitelj Dražen Ezgeta iz Poreča, Mateo Benu</w:t>
      </w:r>
      <w:r>
        <w:t>ssi Cio 8, OIB:  62061046523, 4. lipnja 2018</w:t>
      </w:r>
      <w:r w:rsidRPr="00452F8F">
        <w:t>.,</w:t>
      </w:r>
    </w:p>
    <w:p w:rsidRDefault="005F4C9D" w:rsidP="005F4C9D" w:rsidR="005F4C9D">
      <w:pPr>
        <w:jc w:val="both"/>
      </w:pPr>
    </w:p>
    <w:p w:rsidRDefault="005F4C9D" w:rsidP="005F4C9D" w:rsidR="005F4C9D">
      <w:pPr>
        <w:jc w:val="center"/>
      </w:pPr>
      <w:r>
        <w:t>r i j e š i o     j e</w:t>
      </w:r>
    </w:p>
    <w:p w:rsidRDefault="005F4C9D" w:rsidP="005F4C9D" w:rsidR="005F4C9D">
      <w:pPr>
        <w:jc w:val="both"/>
      </w:pPr>
    </w:p>
    <w:p w:rsidRDefault="00452F8F" w:rsidP="005F4C9D" w:rsidR="005F4C9D">
      <w:pPr>
        <w:jc w:val="both"/>
      </w:pPr>
      <w:r>
        <w:t>I.</w:t>
      </w:r>
      <w:r>
        <w:tab/>
        <w:t>Zaključuje se</w:t>
      </w:r>
      <w:r w:rsidR="005F4C9D">
        <w:t xml:space="preserve"> stečajni postupak nad dužnikom </w:t>
      </w:r>
      <w:r w:rsidRPr="00452F8F">
        <w:t>GRAMI d.o.o. u stečaju, Vodnjan, Stancija Salvela b.b., OIB: 62512177428</w:t>
      </w:r>
      <w:r>
        <w:t>.</w:t>
      </w:r>
    </w:p>
    <w:p w:rsidRDefault="00764CCC" w:rsidP="005F4C9D" w:rsidR="00764CCC">
      <w:pPr>
        <w:jc w:val="both"/>
      </w:pPr>
    </w:p>
    <w:p w:rsidRDefault="005F4C9D" w:rsidP="005F4C9D" w:rsidR="005F4C9D">
      <w:pPr>
        <w:jc w:val="both"/>
      </w:pPr>
      <w:r>
        <w:t>II.</w:t>
      </w:r>
      <w:r>
        <w:tab/>
        <w:t xml:space="preserve">Ovo rješenje i osnova zaključenja stečajnog postupka javno će se objaviti. </w:t>
      </w:r>
    </w:p>
    <w:p w:rsidRDefault="005F4C9D" w:rsidP="005F4C9D" w:rsidR="005F4C9D">
      <w:pPr>
        <w:jc w:val="both"/>
      </w:pPr>
    </w:p>
    <w:p w:rsidRDefault="005F4C9D" w:rsidP="00D72847" w:rsidR="008A1AF8" w:rsidRPr="00D72847">
      <w:pPr>
        <w:jc w:val="both"/>
      </w:pPr>
      <w:r>
        <w:t>III.</w:t>
      </w:r>
      <w:r>
        <w:tab/>
        <w:t>Po pravomoćnosti rješenja o zaključenju postupka stečajni dužnik će se brisati iz sudskog registra.</w:t>
      </w:r>
    </w:p>
    <w:p w:rsidRDefault="00CC292F" w:rsidP="005F4C9D" w:rsidR="008C332C" w:rsidRPr="000E5F12">
      <w:pPr>
        <w:jc w:val="both"/>
        <w:rPr>
          <w:rFonts w:eastAsia="MS Mincho"/>
        </w:rPr>
      </w:pPr>
      <w:r w:rsidRPr="000E5F12">
        <w:rPr>
          <w:lang w:val="de-DE"/>
        </w:rPr>
        <w:tab/>
      </w:r>
    </w:p>
    <w:p w:rsidRDefault="008C332C" w:rsidR="008C332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045349" w:rsidR="0004534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F03D78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Rješenjem </w:t>
      </w:r>
      <w:r>
        <w:rPr>
          <w:rFonts w:cs="Times New Roman" w:eastAsia="MS Mincho" w:hAnsi="Times New Roman" w:ascii="Times New Roman"/>
          <w:sz w:val="24"/>
          <w:szCs w:val="24"/>
        </w:rPr>
        <w:t>ovog suda pos</w:t>
      </w:r>
      <w:r w:rsidR="002E1638">
        <w:rPr>
          <w:rFonts w:cs="Times New Roman" w:eastAsia="MS Mincho" w:hAnsi="Times New Roman" w:ascii="Times New Roman"/>
          <w:sz w:val="24"/>
          <w:szCs w:val="24"/>
        </w:rPr>
        <w:t>lovni broj St-</w:t>
      </w:r>
      <w:r w:rsidR="00452F8F">
        <w:rPr>
          <w:rFonts w:cs="Times New Roman" w:eastAsia="MS Mincho" w:hAnsi="Times New Roman" w:ascii="Times New Roman"/>
          <w:sz w:val="24"/>
          <w:szCs w:val="24"/>
        </w:rPr>
        <w:t>23/12-14 od 9</w:t>
      </w:r>
      <w:r w:rsidR="002E1638">
        <w:rPr>
          <w:rFonts w:cs="Times New Roman" w:eastAsia="MS Mincho" w:hAnsi="Times New Roman" w:ascii="Times New Roman"/>
          <w:sz w:val="24"/>
          <w:szCs w:val="24"/>
        </w:rPr>
        <w:t>. s</w:t>
      </w:r>
      <w:r w:rsidR="00452F8F">
        <w:rPr>
          <w:rFonts w:cs="Times New Roman" w:eastAsia="MS Mincho" w:hAnsi="Times New Roman" w:ascii="Times New Roman"/>
          <w:sz w:val="24"/>
          <w:szCs w:val="24"/>
        </w:rPr>
        <w:t>rpnja 2012</w:t>
      </w:r>
      <w:r>
        <w:rPr>
          <w:rFonts w:cs="Times New Roman" w:eastAsia="MS Mincho" w:hAnsi="Times New Roman" w:ascii="Times New Roman"/>
          <w:sz w:val="24"/>
          <w:szCs w:val="24"/>
        </w:rPr>
        <w:t xml:space="preserve">. </w:t>
      </w:r>
      <w:r w:rsidRPr="00764CCC">
        <w:rPr>
          <w:rFonts w:cs="Times New Roman" w:eastAsia="MS Mincho" w:hAnsi="Times New Roman" w:ascii="Times New Roman"/>
          <w:sz w:val="24"/>
          <w:szCs w:val="24"/>
        </w:rPr>
        <w:t>otvoren je stečajni postupak nad uvodno označ</w:t>
      </w:r>
      <w:r w:rsidR="00452F8F">
        <w:rPr>
          <w:rFonts w:cs="Times New Roman" w:eastAsia="MS Mincho" w:hAnsi="Times New Roman" w:ascii="Times New Roman"/>
          <w:sz w:val="24"/>
          <w:szCs w:val="24"/>
        </w:rPr>
        <w:t>enim dužnikom te je za stečajnog upravitelja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imenovan</w:t>
      </w:r>
      <w:r w:rsidR="00452F8F">
        <w:rPr>
          <w:rFonts w:cs="Times New Roman" w:eastAsia="MS Mincho" w:hAnsi="Times New Roman" w:ascii="Times New Roman"/>
          <w:sz w:val="24"/>
          <w:szCs w:val="24"/>
        </w:rPr>
        <w:t xml:space="preserve"> Dražen Ezgeta iz Poreča. </w:t>
      </w:r>
      <w:r w:rsidR="00F03D78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764CCC" w:rsidP="00F03D78" w:rsidR="00764CCC" w:rsidRPr="00764CC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452F8F" w:rsidR="00292A9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Na ispitnom ročištu održanom </w:t>
      </w:r>
      <w:r w:rsidR="00452F8F">
        <w:rPr>
          <w:rFonts w:cs="Times New Roman" w:eastAsia="MS Mincho" w:hAnsi="Times New Roman" w:ascii="Times New Roman"/>
          <w:sz w:val="24"/>
          <w:szCs w:val="24"/>
        </w:rPr>
        <w:t>19. rujna 2012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. utvrđene su tražbine vjerovnika </w:t>
      </w:r>
      <w:r w:rsidR="00452F8F">
        <w:rPr>
          <w:rFonts w:cs="Times New Roman" w:eastAsia="MS Mincho" w:hAnsi="Times New Roman" w:ascii="Times New Roman"/>
          <w:sz w:val="24"/>
          <w:szCs w:val="24"/>
        </w:rPr>
        <w:t>prvog višeg isplatnog reda u ukupnom iznosu od 3.994.942,47 kn i tražbine vjerovnika drugog višeg isplatnog reda u iznosu od 4.661.505,24 kn. Stečajni upravitelj osporio je djelomično tra</w:t>
      </w:r>
      <w:r w:rsidR="00BA558E">
        <w:rPr>
          <w:rFonts w:cs="Times New Roman" w:eastAsia="MS Mincho" w:hAnsi="Times New Roman" w:ascii="Times New Roman"/>
          <w:sz w:val="24"/>
          <w:szCs w:val="24"/>
        </w:rPr>
        <w:t>žbinu vjerovnika Republike Hrva</w:t>
      </w:r>
      <w:r w:rsidR="00452F8F">
        <w:rPr>
          <w:rFonts w:cs="Times New Roman" w:eastAsia="MS Mincho" w:hAnsi="Times New Roman" w:ascii="Times New Roman"/>
          <w:sz w:val="24"/>
          <w:szCs w:val="24"/>
        </w:rPr>
        <w:t>t</w:t>
      </w:r>
      <w:r w:rsidR="00BA558E">
        <w:rPr>
          <w:rFonts w:cs="Times New Roman" w:eastAsia="MS Mincho" w:hAnsi="Times New Roman" w:ascii="Times New Roman"/>
          <w:sz w:val="24"/>
          <w:szCs w:val="24"/>
        </w:rPr>
        <w:t>s</w:t>
      </w:r>
      <w:r w:rsidR="00452F8F">
        <w:rPr>
          <w:rFonts w:cs="Times New Roman" w:eastAsia="MS Mincho" w:hAnsi="Times New Roman" w:ascii="Times New Roman"/>
          <w:sz w:val="24"/>
          <w:szCs w:val="24"/>
        </w:rPr>
        <w:t>ke u iznosu od 80.550,00 kn te djelomično tražbinu Ivana Lasića vl. obrta WACKER Servis iz Zagreba, D. Cesarića 14 u iz</w:t>
      </w:r>
      <w:r w:rsidR="00BA558E">
        <w:rPr>
          <w:rFonts w:cs="Times New Roman" w:eastAsia="MS Mincho" w:hAnsi="Times New Roman" w:ascii="Times New Roman"/>
          <w:sz w:val="24"/>
          <w:szCs w:val="24"/>
        </w:rPr>
        <w:t>n</w:t>
      </w:r>
      <w:r w:rsidR="00452F8F">
        <w:rPr>
          <w:rFonts w:cs="Times New Roman" w:eastAsia="MS Mincho" w:hAnsi="Times New Roman" w:ascii="Times New Roman"/>
          <w:sz w:val="24"/>
          <w:szCs w:val="24"/>
        </w:rPr>
        <w:t>osu od 1.250,00 kn.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292A97">
        <w:rPr>
          <w:rFonts w:cs="Times New Roman" w:eastAsia="MS Mincho" w:hAnsi="Times New Roman" w:ascii="Times New Roman"/>
          <w:sz w:val="24"/>
          <w:szCs w:val="24"/>
        </w:rPr>
        <w:t xml:space="preserve">Na posebnom ispitnom ročištu održanom 7. </w:t>
      </w:r>
      <w:r w:rsidR="00BA558E">
        <w:rPr>
          <w:rFonts w:cs="Times New Roman" w:eastAsia="MS Mincho" w:hAnsi="Times New Roman" w:ascii="Times New Roman"/>
          <w:sz w:val="24"/>
          <w:szCs w:val="24"/>
        </w:rPr>
        <w:t>s</w:t>
      </w:r>
      <w:r w:rsidR="00292A97">
        <w:rPr>
          <w:rFonts w:cs="Times New Roman" w:eastAsia="MS Mincho" w:hAnsi="Times New Roman" w:ascii="Times New Roman"/>
          <w:sz w:val="24"/>
          <w:szCs w:val="24"/>
        </w:rPr>
        <w:t xml:space="preserve">vibnja 2014. </w:t>
      </w:r>
      <w:r w:rsidR="00BA558E">
        <w:rPr>
          <w:rFonts w:cs="Times New Roman" w:eastAsia="MS Mincho" w:hAnsi="Times New Roman" w:ascii="Times New Roman"/>
          <w:sz w:val="24"/>
          <w:szCs w:val="24"/>
        </w:rPr>
        <w:t>u</w:t>
      </w:r>
      <w:r w:rsidR="00292A97">
        <w:rPr>
          <w:rFonts w:cs="Times New Roman" w:eastAsia="MS Mincho" w:hAnsi="Times New Roman" w:ascii="Times New Roman"/>
          <w:sz w:val="24"/>
          <w:szCs w:val="24"/>
        </w:rPr>
        <w:t>tvrđene su daljnje tražbine vjerovnika dr</w:t>
      </w:r>
      <w:r w:rsidR="00BA558E">
        <w:rPr>
          <w:rFonts w:cs="Times New Roman" w:eastAsia="MS Mincho" w:hAnsi="Times New Roman" w:ascii="Times New Roman"/>
          <w:sz w:val="24"/>
          <w:szCs w:val="24"/>
        </w:rPr>
        <w:t>ugog vi</w:t>
      </w:r>
      <w:r w:rsidR="00292A97">
        <w:rPr>
          <w:rFonts w:cs="Times New Roman" w:eastAsia="MS Mincho" w:hAnsi="Times New Roman" w:ascii="Times New Roman"/>
          <w:sz w:val="24"/>
          <w:szCs w:val="24"/>
        </w:rPr>
        <w:t xml:space="preserve">šeg isplatnog reda u iznosu od 1.706.559,22 kn. 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Na izvještajnom ročištu utvrđeno je da imovinu stečajnog dužnika čine nekretnine </w:t>
      </w:r>
      <w:r w:rsidR="00452F8F">
        <w:rPr>
          <w:rFonts w:cs="Times New Roman" w:eastAsia="MS Mincho" w:hAnsi="Times New Roman" w:ascii="Times New Roman"/>
          <w:sz w:val="24"/>
          <w:szCs w:val="24"/>
        </w:rPr>
        <w:t>i to zemljište koje se nalazi na k.č.br. 2127 k.o. Vodnjan na kojem je bila upisana hipoteka Hypo – Alpe Adria banke d.d. Zagreb</w:t>
      </w:r>
      <w:r w:rsidR="00BA558E">
        <w:rPr>
          <w:rFonts w:cs="Times New Roman" w:eastAsia="MS Mincho" w:hAnsi="Times New Roman" w:ascii="Times New Roman"/>
          <w:sz w:val="24"/>
          <w:szCs w:val="24"/>
        </w:rPr>
        <w:t xml:space="preserve"> (kasnije H-Abduco d.o.o. Zagreb)</w:t>
      </w:r>
      <w:r w:rsidR="00452F8F">
        <w:rPr>
          <w:rFonts w:cs="Times New Roman" w:eastAsia="MS Mincho" w:hAnsi="Times New Roman" w:ascii="Times New Roman"/>
          <w:sz w:val="24"/>
          <w:szCs w:val="24"/>
        </w:rPr>
        <w:t xml:space="preserve">, </w:t>
      </w:r>
      <w:r w:rsidR="00BA558E">
        <w:rPr>
          <w:rFonts w:cs="Times New Roman" w:eastAsia="MS Mincho" w:hAnsi="Times New Roman" w:ascii="Times New Roman"/>
          <w:sz w:val="24"/>
          <w:szCs w:val="24"/>
        </w:rPr>
        <w:t>nekretnina označena</w:t>
      </w:r>
      <w:r w:rsidR="00452F8F">
        <w:rPr>
          <w:rFonts w:cs="Times New Roman" w:eastAsia="MS Mincho" w:hAnsi="Times New Roman" w:ascii="Times New Roman"/>
          <w:sz w:val="24"/>
          <w:szCs w:val="24"/>
        </w:rPr>
        <w:t xml:space="preserve"> kao k.č.br. 1024/4, k.o. Galižana</w:t>
      </w:r>
      <w:r w:rsidR="00292A97">
        <w:rPr>
          <w:rFonts w:cs="Times New Roman" w:eastAsia="MS Mincho" w:hAnsi="Times New Roman" w:ascii="Times New Roman"/>
          <w:sz w:val="24"/>
          <w:szCs w:val="24"/>
        </w:rPr>
        <w:t xml:space="preserve"> na kojoj je uknjižena hipoteka Grada Vodnjana i dvije etaže nekretnine označene kao k.č.br. 3772/301 s time da je</w:t>
      </w:r>
      <w:r w:rsidR="00BA558E">
        <w:rPr>
          <w:rFonts w:cs="Times New Roman" w:eastAsia="MS Mincho" w:hAnsi="Times New Roman" w:ascii="Times New Roman"/>
          <w:sz w:val="24"/>
          <w:szCs w:val="24"/>
        </w:rPr>
        <w:t xml:space="preserve"> n</w:t>
      </w:r>
      <w:r w:rsidR="00292A97">
        <w:rPr>
          <w:rFonts w:cs="Times New Roman" w:eastAsia="MS Mincho" w:hAnsi="Times New Roman" w:ascii="Times New Roman"/>
          <w:sz w:val="24"/>
          <w:szCs w:val="24"/>
        </w:rPr>
        <w:t>a jednoj etaži upisana hipoteka u korist Istarske kreditne banke Umag d.d. Umag, a na drugoj hipoteka Republike Hrvatske. Stečajni dužnik imao je u vlasništvu i pokretnine opterećene pravom za</w:t>
      </w:r>
      <w:r w:rsidR="00BA558E">
        <w:rPr>
          <w:rFonts w:cs="Times New Roman" w:eastAsia="MS Mincho" w:hAnsi="Times New Roman" w:ascii="Times New Roman"/>
          <w:sz w:val="24"/>
          <w:szCs w:val="24"/>
        </w:rPr>
        <w:t>loga u korist Republike Hrva</w:t>
      </w:r>
      <w:r w:rsidR="00292A97">
        <w:rPr>
          <w:rFonts w:cs="Times New Roman" w:eastAsia="MS Mincho" w:hAnsi="Times New Roman" w:ascii="Times New Roman"/>
          <w:sz w:val="24"/>
          <w:szCs w:val="24"/>
        </w:rPr>
        <w:t>t</w:t>
      </w:r>
      <w:r w:rsidR="00BA558E">
        <w:rPr>
          <w:rFonts w:cs="Times New Roman" w:eastAsia="MS Mincho" w:hAnsi="Times New Roman" w:ascii="Times New Roman"/>
          <w:sz w:val="24"/>
          <w:szCs w:val="24"/>
        </w:rPr>
        <w:t>s</w:t>
      </w:r>
      <w:r w:rsidR="00292A97">
        <w:rPr>
          <w:rFonts w:cs="Times New Roman" w:eastAsia="MS Mincho" w:hAnsi="Times New Roman" w:ascii="Times New Roman"/>
          <w:sz w:val="24"/>
          <w:szCs w:val="24"/>
        </w:rPr>
        <w:t xml:space="preserve">ke.  </w:t>
      </w:r>
    </w:p>
    <w:p w:rsidRDefault="00BA558E" w:rsidP="00452F8F" w:rsidR="00BA558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92A97" w:rsidP="00452F8F" w:rsidR="00292A9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ovršnom postupku koji se vodio pred Općinskim sudom u Puli pod poslovnim brojem Ovr-396/11 prodane su 6. </w:t>
      </w:r>
      <w:r w:rsidR="00BA558E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38. </w:t>
      </w:r>
      <w:r w:rsidR="00BA558E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taža k.č.br. 3772/301 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i to 38. </w:t>
      </w:r>
      <w:r w:rsidR="00BA558E">
        <w:rPr>
          <w:rFonts w:cs="Times New Roman" w:eastAsia="MS Mincho" w:hAnsi="Times New Roman" w:ascii="Times New Roman"/>
          <w:sz w:val="24"/>
          <w:szCs w:val="24"/>
        </w:rPr>
        <w:t>e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taža </w:t>
      </w:r>
      <w:r w:rsidR="00BA558E">
        <w:rPr>
          <w:rFonts w:cs="Times New Roman" w:eastAsia="MS Mincho" w:hAnsi="Times New Roman" w:ascii="Times New Roman"/>
          <w:sz w:val="24"/>
          <w:szCs w:val="24"/>
        </w:rPr>
        <w:t>za iz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nos od 540.000,00 kn, a 6. </w:t>
      </w:r>
      <w:r w:rsidR="00BA558E">
        <w:rPr>
          <w:rFonts w:cs="Times New Roman" w:eastAsia="MS Mincho" w:hAnsi="Times New Roman" w:ascii="Times New Roman"/>
          <w:sz w:val="24"/>
          <w:szCs w:val="24"/>
        </w:rPr>
        <w:t>e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taža </w:t>
      </w:r>
      <w:r w:rsidR="00BA558E">
        <w:rPr>
          <w:rFonts w:cs="Times New Roman" w:eastAsia="MS Mincho" w:hAnsi="Times New Roman" w:ascii="Times New Roman"/>
          <w:sz w:val="24"/>
          <w:szCs w:val="24"/>
        </w:rPr>
        <w:t>za iznos od 47.000,00 kn. U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 ovršnom pos</w:t>
      </w:r>
      <w:r w:rsidR="00BA558E">
        <w:rPr>
          <w:rFonts w:cs="Times New Roman" w:eastAsia="MS Mincho" w:hAnsi="Times New Roman" w:ascii="Times New Roman"/>
          <w:sz w:val="24"/>
          <w:szCs w:val="24"/>
        </w:rPr>
        <w:t>tu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pku prodana je i </w:t>
      </w:r>
      <w:r w:rsidR="00E873AF">
        <w:rPr>
          <w:rFonts w:cs="Times New Roman" w:eastAsia="MS Mincho" w:hAnsi="Times New Roman" w:ascii="Times New Roman"/>
          <w:sz w:val="24"/>
          <w:szCs w:val="24"/>
        </w:rPr>
        <w:lastRenderedPageBreak/>
        <w:t>nekretnine k.č.br. 2127 k.o. Vodnjan za iznos od 750.000,00 kn, dok je ovršni postupak u odn</w:t>
      </w:r>
      <w:r w:rsidR="00BA558E">
        <w:rPr>
          <w:rFonts w:cs="Times New Roman" w:eastAsia="MS Mincho" w:hAnsi="Times New Roman" w:ascii="Times New Roman"/>
          <w:sz w:val="24"/>
          <w:szCs w:val="24"/>
        </w:rPr>
        <w:t>osu na nekretninu k.č.br. 1024/4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 obustavljen te je ova nekretnina prodana u stečajnom postupku i to elektroničkom javnom dražbom </w:t>
      </w:r>
      <w:r w:rsidR="00BA558E">
        <w:rPr>
          <w:rFonts w:cs="Times New Roman" w:eastAsia="MS Mincho" w:hAnsi="Times New Roman" w:ascii="Times New Roman"/>
          <w:sz w:val="24"/>
          <w:szCs w:val="24"/>
        </w:rPr>
        <w:t>putem Financijske Agencije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 razlučnom vjerovniku Gradu </w:t>
      </w:r>
      <w:r w:rsidR="00BA558E">
        <w:rPr>
          <w:rFonts w:cs="Times New Roman" w:eastAsia="MS Mincho" w:hAnsi="Times New Roman" w:ascii="Times New Roman"/>
          <w:sz w:val="24"/>
          <w:szCs w:val="24"/>
        </w:rPr>
        <w:t>Vodnjanu koji je sukladno rješe</w:t>
      </w:r>
      <w:r w:rsidR="00E873AF">
        <w:rPr>
          <w:rFonts w:cs="Times New Roman" w:eastAsia="MS Mincho" w:hAnsi="Times New Roman" w:ascii="Times New Roman"/>
          <w:sz w:val="24"/>
          <w:szCs w:val="24"/>
        </w:rPr>
        <w:t>n</w:t>
      </w:r>
      <w:r w:rsidR="00BA558E">
        <w:rPr>
          <w:rFonts w:cs="Times New Roman" w:eastAsia="MS Mincho" w:hAnsi="Times New Roman" w:ascii="Times New Roman"/>
          <w:sz w:val="24"/>
          <w:szCs w:val="24"/>
        </w:rPr>
        <w:t>j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u ovog suda od 22. </w:t>
      </w:r>
      <w:r w:rsidR="00BA558E">
        <w:rPr>
          <w:rFonts w:cs="Times New Roman" w:eastAsia="MS Mincho" w:hAnsi="Times New Roman" w:ascii="Times New Roman"/>
          <w:sz w:val="24"/>
          <w:szCs w:val="24"/>
        </w:rPr>
        <w:t>k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olovoza 2017. </w:t>
      </w:r>
      <w:r w:rsidR="00BA558E">
        <w:rPr>
          <w:rFonts w:cs="Times New Roman" w:eastAsia="MS Mincho" w:hAnsi="Times New Roman" w:ascii="Times New Roman"/>
          <w:sz w:val="24"/>
          <w:szCs w:val="24"/>
        </w:rPr>
        <w:t>o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slobođen plaćanja kupovnine. </w:t>
      </w:r>
    </w:p>
    <w:p w:rsidRDefault="00F03D78" w:rsidP="00E873AF" w:rsidR="00F03D7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03D78" w:rsidP="00E873AF" w:rsidR="00B94EFD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Nakon što su iz izno</w:t>
      </w:r>
      <w:r w:rsidR="002E1638">
        <w:rPr>
          <w:rFonts w:cs="Times New Roman" w:eastAsia="MS Mincho" w:hAnsi="Times New Roman" w:ascii="Times New Roman"/>
          <w:sz w:val="24"/>
          <w:szCs w:val="24"/>
        </w:rPr>
        <w:t>sa kupovnine ostvarene za nekre</w:t>
      </w:r>
      <w:r>
        <w:rPr>
          <w:rFonts w:cs="Times New Roman" w:eastAsia="MS Mincho" w:hAnsi="Times New Roman" w:ascii="Times New Roman"/>
          <w:sz w:val="24"/>
          <w:szCs w:val="24"/>
        </w:rPr>
        <w:t>t</w:t>
      </w:r>
      <w:r w:rsidR="002E1638">
        <w:rPr>
          <w:rFonts w:cs="Times New Roman" w:eastAsia="MS Mincho" w:hAnsi="Times New Roman" w:ascii="Times New Roman"/>
          <w:sz w:val="24"/>
          <w:szCs w:val="24"/>
        </w:rPr>
        <w:t>n</w:t>
      </w:r>
      <w:r>
        <w:rPr>
          <w:rFonts w:cs="Times New Roman" w:eastAsia="MS Mincho" w:hAnsi="Times New Roman" w:ascii="Times New Roman"/>
          <w:sz w:val="24"/>
          <w:szCs w:val="24"/>
        </w:rPr>
        <w:t>ine stečajnog dužnika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 označene kao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E873AF">
        <w:rPr>
          <w:rFonts w:cs="Times New Roman" w:eastAsia="MS Mincho" w:hAnsi="Times New Roman" w:ascii="Times New Roman"/>
          <w:sz w:val="24"/>
          <w:szCs w:val="24"/>
        </w:rPr>
        <w:t>6. i 38. e</w:t>
      </w:r>
      <w:r w:rsidR="00E873AF" w:rsidRPr="00E873AF">
        <w:rPr>
          <w:rFonts w:cs="Times New Roman" w:eastAsia="MS Mincho" w:hAnsi="Times New Roman" w:ascii="Times New Roman"/>
          <w:sz w:val="24"/>
          <w:szCs w:val="24"/>
        </w:rPr>
        <w:t xml:space="preserve">taža k.č.br. 3772/301 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i </w:t>
      </w:r>
      <w:r w:rsidR="00E873AF" w:rsidRPr="00E873AF">
        <w:rPr>
          <w:rFonts w:cs="Times New Roman" w:eastAsia="MS Mincho" w:hAnsi="Times New Roman" w:ascii="Times New Roman"/>
          <w:sz w:val="24"/>
          <w:szCs w:val="24"/>
        </w:rPr>
        <w:t xml:space="preserve">k.č.br. 2127 k.o. Vodnjan </w:t>
      </w:r>
      <w:r>
        <w:rPr>
          <w:rFonts w:cs="Times New Roman" w:eastAsia="MS Mincho" w:hAnsi="Times New Roman" w:ascii="Times New Roman"/>
          <w:sz w:val="24"/>
          <w:szCs w:val="24"/>
        </w:rPr>
        <w:t>namireni troškovi provedenog ovršnog postupka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 te nakon što su namireni troškovi unovčenja i utvrđivanja tražbina sukladno odredbi čl. 170. </w:t>
      </w:r>
      <w:r w:rsidR="00BA558E">
        <w:rPr>
          <w:rFonts w:cs="Times New Roman" w:eastAsia="MS Mincho" w:hAnsi="Times New Roman" w:ascii="Times New Roman"/>
          <w:sz w:val="24"/>
          <w:szCs w:val="24"/>
        </w:rPr>
        <w:t>s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t. 1. </w:t>
      </w:r>
      <w:r w:rsidR="00BA558E">
        <w:rPr>
          <w:rFonts w:cs="Times New Roman" w:eastAsia="MS Mincho" w:hAnsi="Times New Roman" w:ascii="Times New Roman"/>
          <w:sz w:val="24"/>
          <w:szCs w:val="24"/>
        </w:rPr>
        <w:t>i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 2. Stečajnog zakona („</w:t>
      </w:r>
      <w:r w:rsidR="00BA558E">
        <w:rPr>
          <w:rFonts w:cs="Times New Roman" w:eastAsia="MS Mincho" w:hAnsi="Times New Roman" w:ascii="Times New Roman"/>
          <w:sz w:val="24"/>
          <w:szCs w:val="24"/>
        </w:rPr>
        <w:t>Narod</w:t>
      </w:r>
      <w:r w:rsidR="00E873AF">
        <w:rPr>
          <w:rFonts w:cs="Times New Roman" w:eastAsia="MS Mincho" w:hAnsi="Times New Roman" w:ascii="Times New Roman"/>
          <w:sz w:val="24"/>
          <w:szCs w:val="24"/>
        </w:rPr>
        <w:t>n</w:t>
      </w:r>
      <w:r w:rsidR="00BA558E">
        <w:rPr>
          <w:rFonts w:cs="Times New Roman" w:eastAsia="MS Mincho" w:hAnsi="Times New Roman" w:ascii="Times New Roman"/>
          <w:sz w:val="24"/>
          <w:szCs w:val="24"/>
        </w:rPr>
        <w:t>e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 novine“ broj 44/96, 29/99, 129/00, 123/03, 82/06, 116/10, 25/12 i 133/12</w:t>
      </w:r>
      <w:r w:rsidR="00BA558E">
        <w:rPr>
          <w:rFonts w:cs="Times New Roman" w:eastAsia="MS Mincho" w:hAnsi="Times New Roman" w:ascii="Times New Roman"/>
          <w:sz w:val="24"/>
          <w:szCs w:val="24"/>
        </w:rPr>
        <w:t>; dalje: SZ</w:t>
      </w:r>
      <w:r w:rsidR="00E873AF">
        <w:rPr>
          <w:rFonts w:cs="Times New Roman" w:eastAsia="MS Mincho" w:hAnsi="Times New Roman" w:ascii="Times New Roman"/>
          <w:sz w:val="24"/>
          <w:szCs w:val="24"/>
        </w:rPr>
        <w:t>), djelomično su namirene tražbine razlučnih vjerovnika Istarske kreditne banke Umag d.d. Umag u iznosu od 398.062,80 kn, H-ABDUCO d.o.o. Zag</w:t>
      </w:r>
      <w:r w:rsidR="00BA558E">
        <w:rPr>
          <w:rFonts w:cs="Times New Roman" w:eastAsia="MS Mincho" w:hAnsi="Times New Roman" w:ascii="Times New Roman"/>
          <w:sz w:val="24"/>
          <w:szCs w:val="24"/>
        </w:rPr>
        <w:t>reb u iznosu od 577.504,74 kn i Repu</w:t>
      </w:r>
      <w:r w:rsidR="00E873AF">
        <w:rPr>
          <w:rFonts w:cs="Times New Roman" w:eastAsia="MS Mincho" w:hAnsi="Times New Roman" w:ascii="Times New Roman"/>
          <w:sz w:val="24"/>
          <w:szCs w:val="24"/>
        </w:rPr>
        <w:t>blike Hr</w:t>
      </w:r>
      <w:r w:rsidR="00BA558E">
        <w:rPr>
          <w:rFonts w:cs="Times New Roman" w:eastAsia="MS Mincho" w:hAnsi="Times New Roman" w:ascii="Times New Roman"/>
          <w:sz w:val="24"/>
          <w:szCs w:val="24"/>
        </w:rPr>
        <w:t>va</w:t>
      </w:r>
      <w:r w:rsidR="00E873AF">
        <w:rPr>
          <w:rFonts w:cs="Times New Roman" w:eastAsia="MS Mincho" w:hAnsi="Times New Roman" w:ascii="Times New Roman"/>
          <w:sz w:val="24"/>
          <w:szCs w:val="24"/>
        </w:rPr>
        <w:t>t</w:t>
      </w:r>
      <w:r w:rsidR="00BA558E">
        <w:rPr>
          <w:rFonts w:cs="Times New Roman" w:eastAsia="MS Mincho" w:hAnsi="Times New Roman" w:ascii="Times New Roman"/>
          <w:sz w:val="24"/>
          <w:szCs w:val="24"/>
        </w:rPr>
        <w:t>s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ke u iznosu od 5.339,75 kn, a sukladno rješenju ovog suda od 12. </w:t>
      </w:r>
      <w:r w:rsidR="00BA558E">
        <w:rPr>
          <w:rFonts w:cs="Times New Roman" w:eastAsia="MS Mincho" w:hAnsi="Times New Roman" w:ascii="Times New Roman"/>
          <w:sz w:val="24"/>
          <w:szCs w:val="24"/>
        </w:rPr>
        <w:t>s</w:t>
      </w:r>
      <w:r w:rsidR="00E873AF">
        <w:rPr>
          <w:rFonts w:cs="Times New Roman" w:eastAsia="MS Mincho" w:hAnsi="Times New Roman" w:ascii="Times New Roman"/>
          <w:sz w:val="24"/>
          <w:szCs w:val="24"/>
        </w:rPr>
        <w:t xml:space="preserve">vibnja 2017. (list 548 spisa). U odnosu na nekretninu označenu kao k.č.br. 1024/4, k.o. </w:t>
      </w:r>
      <w:r w:rsidR="00B94EFD">
        <w:rPr>
          <w:rFonts w:cs="Times New Roman" w:eastAsia="MS Mincho" w:hAnsi="Times New Roman" w:ascii="Times New Roman"/>
          <w:sz w:val="24"/>
          <w:szCs w:val="24"/>
        </w:rPr>
        <w:t>Galižana obračunati troškovi unovčenja sukladno odredbi čl. 254. St</w:t>
      </w:r>
      <w:r w:rsidR="00BA558E">
        <w:rPr>
          <w:rFonts w:cs="Times New Roman" w:eastAsia="MS Mincho" w:hAnsi="Times New Roman" w:ascii="Times New Roman"/>
          <w:sz w:val="24"/>
          <w:szCs w:val="24"/>
        </w:rPr>
        <w:t>e</w:t>
      </w:r>
      <w:r w:rsidR="00B94EFD">
        <w:rPr>
          <w:rFonts w:cs="Times New Roman" w:eastAsia="MS Mincho" w:hAnsi="Times New Roman" w:ascii="Times New Roman"/>
          <w:sz w:val="24"/>
          <w:szCs w:val="24"/>
        </w:rPr>
        <w:t>čajnog zakona („Narodne novine“ broj 71/15</w:t>
      </w:r>
      <w:r w:rsidR="00BA558E">
        <w:rPr>
          <w:rFonts w:cs="Times New Roman" w:eastAsia="MS Mincho" w:hAnsi="Times New Roman" w:ascii="Times New Roman"/>
          <w:sz w:val="24"/>
          <w:szCs w:val="24"/>
        </w:rPr>
        <w:t>; dalje: SZ/15</w:t>
      </w:r>
      <w:r w:rsidR="00B94EFD">
        <w:rPr>
          <w:rFonts w:cs="Times New Roman" w:eastAsia="MS Mincho" w:hAnsi="Times New Roman" w:ascii="Times New Roman"/>
          <w:sz w:val="24"/>
          <w:szCs w:val="24"/>
        </w:rPr>
        <w:t>) namireni su iz jamčevine koju je uplatio razlučni vjerovnik Grad Vodnjan radi sudjelovanja na javnoj dražbi. Tijekom postupka stečajni upravitelj je un</w:t>
      </w:r>
      <w:r w:rsidR="00BA558E">
        <w:rPr>
          <w:rFonts w:cs="Times New Roman" w:eastAsia="MS Mincho" w:hAnsi="Times New Roman" w:ascii="Times New Roman"/>
          <w:sz w:val="24"/>
          <w:szCs w:val="24"/>
        </w:rPr>
        <w:t>ovčio i pokretnine stečajnog du</w:t>
      </w:r>
      <w:r w:rsidR="00B94EFD">
        <w:rPr>
          <w:rFonts w:cs="Times New Roman" w:eastAsia="MS Mincho" w:hAnsi="Times New Roman" w:ascii="Times New Roman"/>
          <w:sz w:val="24"/>
          <w:szCs w:val="24"/>
        </w:rPr>
        <w:t>žnika i to centralnu crpku ITT Welpoint i mobilnu naftnu pumpu 330 l za iznos od 14</w:t>
      </w:r>
      <w:r w:rsidR="00BA558E">
        <w:rPr>
          <w:rFonts w:cs="Times New Roman" w:eastAsia="MS Mincho" w:hAnsi="Times New Roman" w:ascii="Times New Roman"/>
          <w:sz w:val="24"/>
          <w:szCs w:val="24"/>
        </w:rPr>
        <w:t>.000,00 kn te je nakon izdvajan</w:t>
      </w:r>
      <w:r w:rsidR="00B94EFD">
        <w:rPr>
          <w:rFonts w:cs="Times New Roman" w:eastAsia="MS Mincho" w:hAnsi="Times New Roman" w:ascii="Times New Roman"/>
          <w:sz w:val="24"/>
          <w:szCs w:val="24"/>
        </w:rPr>
        <w:t>j</w:t>
      </w:r>
      <w:r w:rsidR="00BA558E">
        <w:rPr>
          <w:rFonts w:cs="Times New Roman" w:eastAsia="MS Mincho" w:hAnsi="Times New Roman" w:ascii="Times New Roman"/>
          <w:sz w:val="24"/>
          <w:szCs w:val="24"/>
        </w:rPr>
        <w:t>a</w:t>
      </w:r>
      <w:r w:rsidR="00B94EFD">
        <w:rPr>
          <w:rFonts w:cs="Times New Roman" w:eastAsia="MS Mincho" w:hAnsi="Times New Roman" w:ascii="Times New Roman"/>
          <w:sz w:val="24"/>
          <w:szCs w:val="24"/>
        </w:rPr>
        <w:t xml:space="preserve"> iznosa sukladno čl. 170. </w:t>
      </w:r>
      <w:r w:rsidR="00BA558E">
        <w:rPr>
          <w:rFonts w:cs="Times New Roman" w:eastAsia="MS Mincho" w:hAnsi="Times New Roman" w:ascii="Times New Roman"/>
          <w:sz w:val="24"/>
          <w:szCs w:val="24"/>
        </w:rPr>
        <w:t>s</w:t>
      </w:r>
      <w:r w:rsidR="00B94EFD">
        <w:rPr>
          <w:rFonts w:cs="Times New Roman" w:eastAsia="MS Mincho" w:hAnsi="Times New Roman" w:ascii="Times New Roman"/>
          <w:sz w:val="24"/>
          <w:szCs w:val="24"/>
        </w:rPr>
        <w:t xml:space="preserve">t. 1. </w:t>
      </w:r>
      <w:r w:rsidR="00BA558E">
        <w:rPr>
          <w:rFonts w:cs="Times New Roman" w:eastAsia="MS Mincho" w:hAnsi="Times New Roman" w:ascii="Times New Roman"/>
          <w:sz w:val="24"/>
          <w:szCs w:val="24"/>
        </w:rPr>
        <w:t>i</w:t>
      </w:r>
      <w:r w:rsidR="00B94EFD">
        <w:rPr>
          <w:rFonts w:cs="Times New Roman" w:eastAsia="MS Mincho" w:hAnsi="Times New Roman" w:ascii="Times New Roman"/>
          <w:sz w:val="24"/>
          <w:szCs w:val="24"/>
        </w:rPr>
        <w:t xml:space="preserve"> 2.</w:t>
      </w:r>
      <w:r w:rsidR="00BA558E">
        <w:rPr>
          <w:rFonts w:cs="Times New Roman" w:eastAsia="MS Mincho" w:hAnsi="Times New Roman" w:ascii="Times New Roman"/>
          <w:sz w:val="24"/>
          <w:szCs w:val="24"/>
        </w:rPr>
        <w:t xml:space="preserve"> SZ-a</w:t>
      </w:r>
      <w:r w:rsidR="00B94EFD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BA558E">
        <w:rPr>
          <w:rFonts w:cs="Times New Roman" w:eastAsia="MS Mincho" w:hAnsi="Times New Roman" w:ascii="Times New Roman"/>
          <w:sz w:val="24"/>
          <w:szCs w:val="24"/>
        </w:rPr>
        <w:t>i</w:t>
      </w:r>
      <w:r w:rsidR="00B94EFD">
        <w:rPr>
          <w:rFonts w:cs="Times New Roman" w:eastAsia="MS Mincho" w:hAnsi="Times New Roman" w:ascii="Times New Roman"/>
          <w:sz w:val="24"/>
          <w:szCs w:val="24"/>
        </w:rPr>
        <w:t xml:space="preserve">z </w:t>
      </w:r>
      <w:r w:rsidR="00BA558E">
        <w:rPr>
          <w:rFonts w:cs="Times New Roman" w:eastAsia="MS Mincho" w:hAnsi="Times New Roman" w:ascii="Times New Roman"/>
          <w:sz w:val="24"/>
          <w:szCs w:val="24"/>
        </w:rPr>
        <w:t>postignut</w:t>
      </w:r>
      <w:r w:rsidR="00B94EFD">
        <w:rPr>
          <w:rFonts w:cs="Times New Roman" w:eastAsia="MS Mincho" w:hAnsi="Times New Roman" w:ascii="Times New Roman"/>
          <w:sz w:val="24"/>
          <w:szCs w:val="24"/>
        </w:rPr>
        <w:t>e</w:t>
      </w:r>
      <w:r w:rsidR="00BA558E">
        <w:rPr>
          <w:rFonts w:cs="Times New Roman" w:eastAsia="MS Mincho" w:hAnsi="Times New Roman" w:ascii="Times New Roman"/>
          <w:sz w:val="24"/>
          <w:szCs w:val="24"/>
        </w:rPr>
        <w:t xml:space="preserve"> cijene djelomično namire</w:t>
      </w:r>
      <w:r w:rsidR="00B94EFD">
        <w:rPr>
          <w:rFonts w:cs="Times New Roman" w:eastAsia="MS Mincho" w:hAnsi="Times New Roman" w:ascii="Times New Roman"/>
          <w:sz w:val="24"/>
          <w:szCs w:val="24"/>
        </w:rPr>
        <w:t>n</w:t>
      </w:r>
      <w:r w:rsidR="00BA558E">
        <w:rPr>
          <w:rFonts w:cs="Times New Roman" w:eastAsia="MS Mincho" w:hAnsi="Times New Roman" w:ascii="Times New Roman"/>
          <w:sz w:val="24"/>
          <w:szCs w:val="24"/>
        </w:rPr>
        <w:t xml:space="preserve"> razlučni vjerov</w:t>
      </w:r>
      <w:r w:rsidR="00B94EFD">
        <w:rPr>
          <w:rFonts w:cs="Times New Roman" w:eastAsia="MS Mincho" w:hAnsi="Times New Roman" w:ascii="Times New Roman"/>
          <w:sz w:val="24"/>
          <w:szCs w:val="24"/>
        </w:rPr>
        <w:t xml:space="preserve">nik – Republika Hrvatska. </w:t>
      </w:r>
    </w:p>
    <w:p w:rsidRDefault="00B94EFD" w:rsidP="00E873AF" w:rsidR="00B94EFD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E1638" w:rsidP="00E873AF" w:rsidR="00CE2B25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Nakon p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odmirenja troškova stečajnog postupka i ostalih obveza stečajne mase te po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djelomičnom namirenju </w:t>
      </w:r>
      <w:r w:rsidR="00CE2B25">
        <w:rPr>
          <w:rFonts w:cs="Times New Roman" w:eastAsia="MS Mincho" w:hAnsi="Times New Roman" w:ascii="Times New Roman"/>
          <w:sz w:val="24"/>
          <w:szCs w:val="24"/>
        </w:rPr>
        <w:t>raz</w:t>
      </w:r>
      <w:r w:rsidR="00B94EFD">
        <w:rPr>
          <w:rFonts w:cs="Times New Roman" w:eastAsia="MS Mincho" w:hAnsi="Times New Roman" w:ascii="Times New Roman"/>
          <w:sz w:val="24"/>
          <w:szCs w:val="24"/>
        </w:rPr>
        <w:t>lučnih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vjerovnika iz kupoprodaj</w:t>
      </w:r>
      <w:r w:rsidR="00CE2B25">
        <w:rPr>
          <w:rFonts w:cs="Times New Roman" w:eastAsia="MS Mincho" w:hAnsi="Times New Roman" w:ascii="Times New Roman"/>
          <w:sz w:val="24"/>
          <w:szCs w:val="24"/>
        </w:rPr>
        <w:t>n</w:t>
      </w:r>
      <w:r>
        <w:rPr>
          <w:rFonts w:cs="Times New Roman" w:eastAsia="MS Mincho" w:hAnsi="Times New Roman" w:ascii="Times New Roman"/>
          <w:sz w:val="24"/>
          <w:szCs w:val="24"/>
        </w:rPr>
        <w:t>e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 cijene ostvarene za predmetne nekretnine, preostao je raspoloživi iznos od </w:t>
      </w:r>
      <w:r w:rsidR="00B94EFD">
        <w:rPr>
          <w:rFonts w:cs="Times New Roman" w:eastAsia="MS Mincho" w:hAnsi="Times New Roman" w:ascii="Times New Roman"/>
          <w:sz w:val="24"/>
          <w:szCs w:val="24"/>
        </w:rPr>
        <w:t xml:space="preserve">193.337,86 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kn te su navedenim iznosom djelomično namirene utvrđene tražbine </w:t>
      </w:r>
      <w:r w:rsidR="00B94EFD">
        <w:rPr>
          <w:rFonts w:cs="Times New Roman" w:eastAsia="MS Mincho" w:hAnsi="Times New Roman" w:ascii="Times New Roman"/>
          <w:sz w:val="24"/>
          <w:szCs w:val="24"/>
        </w:rPr>
        <w:t xml:space="preserve">vjerovnika prvog 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višeg isplatnog reda sukladno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rješenju ovog suda kojim je dana </w:t>
      </w:r>
      <w:r w:rsidR="00B94EFD">
        <w:rPr>
          <w:rFonts w:cs="Times New Roman" w:eastAsia="MS Mincho" w:hAnsi="Times New Roman" w:ascii="Times New Roman"/>
          <w:sz w:val="24"/>
          <w:szCs w:val="24"/>
        </w:rPr>
        <w:t>suglasnost za završnu diobu od 5. travnja 2018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.  </w:t>
      </w:r>
    </w:p>
    <w:p w:rsidRDefault="00CE2B25" w:rsidP="00F03D78" w:rsidR="00CE2B25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E2B25" w:rsidP="00764CCC" w:rsidR="00CE2B25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Dakle, n</w:t>
      </w:r>
      <w:r w:rsidR="00764CCC" w:rsidRPr="00764CCC">
        <w:rPr>
          <w:rFonts w:cs="Times New Roman" w:eastAsia="MS Mincho" w:hAnsi="Times New Roman" w:ascii="Times New Roman"/>
          <w:sz w:val="24"/>
          <w:szCs w:val="24"/>
        </w:rPr>
        <w:t xml:space="preserve">akon unovčenja cjelokupne imovine stečajnog dužnika, rješenjem ovog suda od </w:t>
      </w:r>
      <w:r w:rsidR="00B94EFD">
        <w:rPr>
          <w:rFonts w:cs="Times New Roman" w:eastAsia="MS Mincho" w:hAnsi="Times New Roman" w:ascii="Times New Roman"/>
          <w:sz w:val="24"/>
          <w:szCs w:val="24"/>
        </w:rPr>
        <w:t>5. travnja 2018. kojim je stečajnom upravitelju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dana suglasnost za završnu</w:t>
      </w:r>
      <w:r w:rsidR="00764CCC" w:rsidRPr="00764CCC">
        <w:rPr>
          <w:rFonts w:cs="Times New Roman" w:eastAsia="MS Mincho" w:hAnsi="Times New Roman" w:ascii="Times New Roman"/>
          <w:sz w:val="24"/>
          <w:szCs w:val="24"/>
        </w:rPr>
        <w:t xml:space="preserve"> diobu stečajne mase prema podnesenom završnom diobnom popisu, sud je odredio i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završno ročište vjerovnika za 14. </w:t>
      </w:r>
      <w:r w:rsidR="00BA558E">
        <w:rPr>
          <w:rFonts w:cs="Times New Roman" w:eastAsia="MS Mincho" w:hAnsi="Times New Roman" w:ascii="Times New Roman"/>
          <w:sz w:val="24"/>
          <w:szCs w:val="24"/>
        </w:rPr>
        <w:t>s</w:t>
      </w:r>
      <w:r w:rsidR="00B94EFD">
        <w:rPr>
          <w:rFonts w:cs="Times New Roman" w:eastAsia="MS Mincho" w:hAnsi="Times New Roman" w:ascii="Times New Roman"/>
          <w:sz w:val="24"/>
          <w:szCs w:val="24"/>
        </w:rPr>
        <w:t>vibnja 2018</w:t>
      </w:r>
      <w:r w:rsidR="00764CCC" w:rsidRPr="00764CCC">
        <w:rPr>
          <w:rFonts w:cs="Times New Roman" w:eastAsia="MS Mincho" w:hAnsi="Times New Roman" w:ascii="Times New Roman"/>
          <w:sz w:val="24"/>
          <w:szCs w:val="24"/>
        </w:rPr>
        <w:t xml:space="preserve">. radi rasprave o završnom računu stečajnoga upravitelja i radi podnošenja prigovora na završni popis. </w:t>
      </w:r>
    </w:p>
    <w:p w:rsidRDefault="00CE2B25" w:rsidP="00764CCC" w:rsidR="00CE2B25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>Zbroj tražbina i raspoloživi iznos iz stečajne mase koji će se raspodijeliti vjerovnicima prema završnoj diobi kao i poziv vjerovnicima na završno ročište javno je objavljen na web stran</w:t>
      </w:r>
      <w:r w:rsidR="00B94EFD">
        <w:rPr>
          <w:rFonts w:cs="Times New Roman" w:eastAsia="MS Mincho" w:hAnsi="Times New Roman" w:ascii="Times New Roman"/>
          <w:sz w:val="24"/>
          <w:szCs w:val="24"/>
        </w:rPr>
        <w:t>ici e-oglasna ploča suda dana 6. travnja 2018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. te je istog dana javno objavljen i završni račun </w:t>
      </w:r>
      <w:r w:rsidR="00CE2B25">
        <w:rPr>
          <w:rFonts w:cs="Times New Roman" w:eastAsia="MS Mincho" w:hAnsi="Times New Roman" w:ascii="Times New Roman"/>
          <w:sz w:val="24"/>
          <w:szCs w:val="24"/>
        </w:rPr>
        <w:t>(završno izvje</w:t>
      </w:r>
      <w:r w:rsidR="00B94EFD">
        <w:rPr>
          <w:rFonts w:cs="Times New Roman" w:eastAsia="MS Mincho" w:hAnsi="Times New Roman" w:ascii="Times New Roman"/>
          <w:sz w:val="24"/>
          <w:szCs w:val="24"/>
        </w:rPr>
        <w:t>šće) stečajnog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u</w:t>
      </w:r>
      <w:r w:rsidR="00B94EFD">
        <w:rPr>
          <w:rFonts w:cs="Times New Roman" w:eastAsia="MS Mincho" w:hAnsi="Times New Roman" w:ascii="Times New Roman"/>
          <w:sz w:val="24"/>
          <w:szCs w:val="24"/>
        </w:rPr>
        <w:t>pravitelja</w:t>
      </w:r>
      <w:r w:rsidRPr="00764CCC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2E1638" w:rsidP="00764CCC" w:rsidR="002E1638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>Sud je</w:t>
      </w:r>
      <w:r w:rsidR="00B94EFD">
        <w:rPr>
          <w:rFonts w:cs="Times New Roman" w:eastAsia="MS Mincho" w:hAnsi="Times New Roman" w:ascii="Times New Roman"/>
          <w:sz w:val="24"/>
          <w:szCs w:val="24"/>
        </w:rPr>
        <w:t xml:space="preserve"> ispitao završni račun stečajnog upravitelja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te je na završnom ročištu završni račun raspravljen. </w:t>
      </w:r>
      <w:r w:rsidR="00B94EFD">
        <w:rPr>
          <w:rFonts w:cs="Times New Roman" w:eastAsia="MS Mincho" w:hAnsi="Times New Roman" w:ascii="Times New Roman"/>
          <w:sz w:val="24"/>
          <w:szCs w:val="24"/>
        </w:rPr>
        <w:t>Na završnom ročištu stečajni upravitelj je naveo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 da će </w:t>
      </w:r>
      <w:r w:rsidR="00B94EFD">
        <w:rPr>
          <w:rFonts w:cs="Times New Roman" w:eastAsia="MS Mincho" w:hAnsi="Times New Roman" w:ascii="Times New Roman"/>
          <w:sz w:val="24"/>
          <w:szCs w:val="24"/>
        </w:rPr>
        <w:t xml:space="preserve">pristupiti završnoj diobi </w:t>
      </w:r>
      <w:r w:rsidR="00CE2B25">
        <w:rPr>
          <w:rFonts w:cs="Times New Roman" w:eastAsia="MS Mincho" w:hAnsi="Times New Roman" w:ascii="Times New Roman"/>
          <w:sz w:val="24"/>
          <w:szCs w:val="24"/>
        </w:rPr>
        <w:t>odmah po okončanju završnog ročišta, a da je sukla</w:t>
      </w:r>
      <w:r w:rsidR="00BA558E">
        <w:rPr>
          <w:rFonts w:cs="Times New Roman" w:eastAsia="MS Mincho" w:hAnsi="Times New Roman" w:ascii="Times New Roman"/>
          <w:sz w:val="24"/>
          <w:szCs w:val="24"/>
        </w:rPr>
        <w:t>dno navedenom</w:t>
      </w:r>
      <w:r w:rsidR="00B94EFD">
        <w:rPr>
          <w:rFonts w:cs="Times New Roman" w:eastAsia="MS Mincho" w:hAnsi="Times New Roman" w:ascii="Times New Roman"/>
          <w:sz w:val="24"/>
          <w:szCs w:val="24"/>
        </w:rPr>
        <w:t xml:space="preserve"> postupio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 proiz</w:t>
      </w:r>
      <w:r w:rsidR="002E1638">
        <w:rPr>
          <w:rFonts w:cs="Times New Roman" w:eastAsia="MS Mincho" w:hAnsi="Times New Roman" w:ascii="Times New Roman"/>
          <w:sz w:val="24"/>
          <w:szCs w:val="24"/>
        </w:rPr>
        <w:t xml:space="preserve">lazi iz </w:t>
      </w:r>
      <w:r w:rsidR="00B94EFD">
        <w:rPr>
          <w:rFonts w:cs="Times New Roman" w:eastAsia="MS Mincho" w:hAnsi="Times New Roman" w:ascii="Times New Roman"/>
          <w:sz w:val="24"/>
          <w:szCs w:val="24"/>
        </w:rPr>
        <w:t>izvješća od 25. svibnja 2018</w:t>
      </w:r>
      <w:r w:rsidR="002E1638">
        <w:rPr>
          <w:rFonts w:cs="Times New Roman" w:eastAsia="MS Mincho" w:hAnsi="Times New Roman" w:ascii="Times New Roman"/>
          <w:sz w:val="24"/>
          <w:szCs w:val="24"/>
        </w:rPr>
        <w:t>. i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 priloga tom izvješću (</w:t>
      </w:r>
      <w:r w:rsidR="00B94EFD">
        <w:rPr>
          <w:rFonts w:cs="Times New Roman" w:eastAsia="MS Mincho" w:hAnsi="Times New Roman" w:ascii="Times New Roman"/>
          <w:sz w:val="24"/>
          <w:szCs w:val="24"/>
        </w:rPr>
        <w:t xml:space="preserve">pregleda prometa za period od 1. </w:t>
      </w:r>
      <w:r w:rsidR="00BA558E">
        <w:rPr>
          <w:rFonts w:cs="Times New Roman" w:eastAsia="MS Mincho" w:hAnsi="Times New Roman" w:ascii="Times New Roman"/>
          <w:sz w:val="24"/>
          <w:szCs w:val="24"/>
        </w:rPr>
        <w:t>s</w:t>
      </w:r>
      <w:r w:rsidR="00B94EFD">
        <w:rPr>
          <w:rFonts w:cs="Times New Roman" w:eastAsia="MS Mincho" w:hAnsi="Times New Roman" w:ascii="Times New Roman"/>
          <w:sz w:val="24"/>
          <w:szCs w:val="24"/>
        </w:rPr>
        <w:t xml:space="preserve">vibnja 2018. </w:t>
      </w:r>
      <w:r w:rsidR="00BA558E">
        <w:rPr>
          <w:rFonts w:cs="Times New Roman" w:eastAsia="MS Mincho" w:hAnsi="Times New Roman" w:ascii="Times New Roman"/>
          <w:sz w:val="24"/>
          <w:szCs w:val="24"/>
        </w:rPr>
        <w:t>d</w:t>
      </w:r>
      <w:r w:rsidR="00B94EFD">
        <w:rPr>
          <w:rFonts w:cs="Times New Roman" w:eastAsia="MS Mincho" w:hAnsi="Times New Roman" w:ascii="Times New Roman"/>
          <w:sz w:val="24"/>
          <w:szCs w:val="24"/>
        </w:rPr>
        <w:t xml:space="preserve">o 23. </w:t>
      </w:r>
      <w:r w:rsidR="00BA558E">
        <w:rPr>
          <w:rFonts w:cs="Times New Roman" w:eastAsia="MS Mincho" w:hAnsi="Times New Roman" w:ascii="Times New Roman"/>
          <w:sz w:val="24"/>
          <w:szCs w:val="24"/>
        </w:rPr>
        <w:t>s</w:t>
      </w:r>
      <w:r w:rsidR="00B94EFD">
        <w:rPr>
          <w:rFonts w:cs="Times New Roman" w:eastAsia="MS Mincho" w:hAnsi="Times New Roman" w:ascii="Times New Roman"/>
          <w:sz w:val="24"/>
          <w:szCs w:val="24"/>
        </w:rPr>
        <w:t>vibnja 2018. ) iz kojeg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 je vidljiv</w:t>
      </w:r>
      <w:r w:rsidR="002E1638">
        <w:rPr>
          <w:rFonts w:cs="Times New Roman" w:eastAsia="MS Mincho" w:hAnsi="Times New Roman" w:ascii="Times New Roman"/>
          <w:sz w:val="24"/>
          <w:szCs w:val="24"/>
        </w:rPr>
        <w:t>o da je završna dioba provedena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. </w:t>
      </w: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ab/>
      </w: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>Vjerovn</w:t>
      </w:r>
      <w:r w:rsidR="00B94EFD">
        <w:rPr>
          <w:rFonts w:cs="Times New Roman" w:eastAsia="MS Mincho" w:hAnsi="Times New Roman" w:ascii="Times New Roman"/>
          <w:sz w:val="24"/>
          <w:szCs w:val="24"/>
        </w:rPr>
        <w:t>ici prisutni na završnom ročištu nisu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podn</w:t>
      </w:r>
      <w:r w:rsidR="00BA558E">
        <w:rPr>
          <w:rFonts w:cs="Times New Roman" w:eastAsia="MS Mincho" w:hAnsi="Times New Roman" w:ascii="Times New Roman"/>
          <w:sz w:val="24"/>
          <w:szCs w:val="24"/>
        </w:rPr>
        <w:t xml:space="preserve">ijeli prigovor na završni popis te </w:t>
      </w:r>
      <w:r w:rsidR="00B94EFD">
        <w:rPr>
          <w:rFonts w:cs="Times New Roman" w:eastAsia="MS Mincho" w:hAnsi="Times New Roman" w:ascii="Times New Roman"/>
          <w:sz w:val="24"/>
          <w:szCs w:val="24"/>
        </w:rPr>
        <w:t>su u cijelosti prihvatili završno izvješće stečajnog upravitelja.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764CCC" w:rsidP="00CE2B25" w:rsidR="00764CCC" w:rsidRPr="00764CC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Kako je odredbom čl. 196. st. 1. SZ-a propisano da će stečajni sudac odmah nakon okončanja završne diobe donijeti rješenje o zaključenju stečajnoga postupka te kako je </w:t>
      </w:r>
      <w:r w:rsidRPr="00764CCC">
        <w:rPr>
          <w:rFonts w:cs="Times New Roman" w:eastAsia="MS Mincho" w:hAnsi="Times New Roman" w:ascii="Times New Roman"/>
          <w:sz w:val="24"/>
          <w:szCs w:val="24"/>
        </w:rPr>
        <w:lastRenderedPageBreak/>
        <w:t>uvidom u spis utvrđeno da je unovčena cjelokupna imovina stečajnog dužnika, primjenom navedene odredbe koja se u ovom slučaju primjenjuje na temelju odredbe čl. 441. st. 1</w:t>
      </w:r>
      <w:r w:rsidR="00BA558E">
        <w:rPr>
          <w:rFonts w:cs="Times New Roman" w:eastAsia="MS Mincho" w:hAnsi="Times New Roman" w:ascii="Times New Roman"/>
          <w:sz w:val="24"/>
          <w:szCs w:val="24"/>
        </w:rPr>
        <w:t xml:space="preserve"> SZ/15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, riješeno je kao u točki I. izreke rješenja. </w:t>
      </w: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Odluka iz točke II. izreke rješenja donesena je sukladno čl. 196. st. 2. SZ-a i čl. 12. u vezi sa čl. 441. st. 2. SZ/15. </w:t>
      </w: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>Sukladno odredbi čl. 196. st. 3. SZ određeno je da će se rješenje o zaključenju postupka po pravomoćnosti dostaviti sudskom registru radi brisanja te je zato odlučeno kao pod točkom III. izreke ovog rješenja.</w:t>
      </w:r>
    </w:p>
    <w:p w:rsidRDefault="00764CCC" w:rsidP="00045349" w:rsid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878C7" w:rsidP="000446C6" w:rsidR="00CD47C2" w:rsidRPr="000E5F12">
      <w:pPr>
        <w:overflowPunct w:val="false"/>
        <w:autoSpaceDE w:val="false"/>
        <w:autoSpaceDN w:val="false"/>
        <w:adjustRightInd w:val="false"/>
        <w:jc w:val="center"/>
        <w:rPr>
          <w:lang w:val="de-DE"/>
        </w:rPr>
      </w:pPr>
      <w:r>
        <w:rPr>
          <w:rFonts w:eastAsia="MS Mincho"/>
        </w:rPr>
        <w:t>U Rijeci</w:t>
      </w:r>
      <w:r w:rsidR="00C35FB0">
        <w:rPr>
          <w:rFonts w:eastAsia="MS Mincho"/>
        </w:rPr>
        <w:t xml:space="preserve"> </w:t>
      </w:r>
      <w:r w:rsidR="00B94EFD">
        <w:rPr>
          <w:lang w:val="de-DE"/>
        </w:rPr>
        <w:t>4</w:t>
      </w:r>
      <w:r w:rsidR="00FE1B5C">
        <w:rPr>
          <w:lang w:val="de-DE"/>
        </w:rPr>
        <w:t xml:space="preserve">. </w:t>
      </w:r>
      <w:r w:rsidR="00B94EFD" w:rsidRPr="00D77A69">
        <w:t>lipnja</w:t>
      </w:r>
      <w:r w:rsidR="00CE2B25">
        <w:rPr>
          <w:lang w:val="de-DE"/>
        </w:rPr>
        <w:t xml:space="preserve"> </w:t>
      </w:r>
      <w:r w:rsidR="00B94EFD">
        <w:t>2018</w:t>
      </w:r>
      <w:r w:rsidR="007571DC" w:rsidRPr="000E5F12">
        <w:t>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363B14" w:rsidR="008C332C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          </w:t>
      </w:r>
      <w:r w:rsidR="00042791">
        <w:rPr>
          <w:rFonts w:cs="Times New Roman" w:eastAsia="MS Mincho" w:hAnsi="Times New Roman" w:ascii="Times New Roman"/>
          <w:sz w:val="24"/>
          <w:szCs w:val="24"/>
        </w:rPr>
        <w:t xml:space="preserve">           </w:t>
      </w:r>
      <w:r w:rsidR="009D420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  <w:r w:rsidR="00363B14">
        <w:rPr>
          <w:rFonts w:cs="Times New Roman" w:eastAsia="MS Mincho" w:hAnsi="Times New Roman" w:ascii="Times New Roman"/>
          <w:sz w:val="24"/>
          <w:szCs w:val="24"/>
        </w:rPr>
        <w:tab/>
      </w:r>
      <w:r w:rsidR="00363B14">
        <w:rPr>
          <w:rFonts w:cs="Times New Roman" w:eastAsia="MS Mincho" w:hAnsi="Times New Roman" w:ascii="Times New Roman"/>
          <w:sz w:val="24"/>
          <w:szCs w:val="24"/>
        </w:rPr>
        <w:tab/>
      </w:r>
      <w:r w:rsidR="00363B14">
        <w:rPr>
          <w:rFonts w:cs="Times New Roman" w:eastAsia="MS Mincho" w:hAnsi="Times New Roman" w:ascii="Times New Roman"/>
          <w:sz w:val="24"/>
          <w:szCs w:val="24"/>
        </w:rPr>
        <w:tab/>
        <w:t xml:space="preserve"> </w:t>
      </w:r>
      <w:r w:rsidR="009D4202">
        <w:rPr>
          <w:rFonts w:cs="Times New Roman" w:eastAsia="MS Mincho" w:hAnsi="Times New Roman" w:ascii="Times New Roman"/>
          <w:sz w:val="24"/>
          <w:szCs w:val="24"/>
        </w:rPr>
        <w:t>S</w:t>
      </w:r>
      <w:r w:rsidR="00042791">
        <w:rPr>
          <w:rFonts w:cs="Times New Roman" w:eastAsia="MS Mincho" w:hAnsi="Times New Roman" w:ascii="Times New Roman"/>
          <w:sz w:val="24"/>
          <w:szCs w:val="24"/>
        </w:rPr>
        <w:t>utkinja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P="00363B14" w:rsidR="008C332C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="00363B14">
        <w:rPr>
          <w:rFonts w:cs="Times New Roman" w:eastAsia="MS Mincho" w:hAnsi="Times New Roman" w:ascii="Times New Roman"/>
          <w:sz w:val="24"/>
          <w:szCs w:val="24"/>
        </w:rPr>
        <w:tab/>
      </w:r>
      <w:r w:rsidR="00363B14">
        <w:rPr>
          <w:rFonts w:cs="Times New Roman" w:eastAsia="MS Mincho" w:hAnsi="Times New Roman" w:ascii="Times New Roman"/>
          <w:sz w:val="24"/>
          <w:szCs w:val="24"/>
        </w:rPr>
        <w:tab/>
        <w:t xml:space="preserve">        </w:t>
      </w:r>
      <w:r w:rsidR="00042791">
        <w:rPr>
          <w:rFonts w:cs="Times New Roman" w:eastAsia="MS Mincho" w:hAnsi="Times New Roman" w:ascii="Times New Roman"/>
          <w:sz w:val="24"/>
          <w:szCs w:val="24"/>
        </w:rPr>
        <w:t>Ema Brdovčak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42791" w:rsidR="0004279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63B14" w:rsidR="00363B1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63B14" w:rsidR="00363B1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63B14" w:rsidR="00363B1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363B14" w:rsidR="008C332C" w:rsidRPr="000E5F12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UPUTA  O  PRAVNOM  LIJEKU</w:t>
      </w:r>
      <w:r w:rsidR="00042791">
        <w:rPr>
          <w:rFonts w:cs="Times New Roman" w:eastAsia="MS Mincho" w:hAnsi="Times New Roman" w:ascii="Times New Roman"/>
          <w:sz w:val="24"/>
          <w:szCs w:val="24"/>
        </w:rPr>
        <w:t>:</w:t>
      </w:r>
    </w:p>
    <w:p w:rsidRDefault="00B567FA" w:rsidP="00363B14" w:rsidR="00B567FA" w:rsidRPr="000E5F12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E2198B" w:rsidR="00E2198B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363B14" w:rsidR="00E2198B" w:rsidRPr="000E5F12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614" w:rsidR="00C12614">
      <w:r>
        <w:separator/>
      </w:r>
    </w:p>
  </w:endnote>
  <w:endnote w:id="0" w:type="continuationSeparator">
    <w:p w:rsidRDefault="00C12614" w:rsidR="00C12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0535806"/>
      <w:docPartObj>
        <w:docPartGallery w:val="Page Numbers (Bottom of Page)"/>
        <w:docPartUnique/>
      </w:docPartObj>
    </w:sdtPr>
    <w:sdtEndPr/>
    <w:sdtContent>
      <w:p w:rsidRDefault="00363B14" w:rsidR="00363B1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4B8">
          <w:rPr>
            <w:noProof/>
          </w:rPr>
          <w:t>3</w:t>
        </w:r>
        <w:r>
          <w:fldChar w:fldCharType="end"/>
        </w:r>
      </w:p>
    </w:sdtContent>
  </w:sdt>
  <w:p w:rsidRDefault="00363B14" w:rsidR="00363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614" w:rsidR="00C12614">
      <w:r>
        <w:separator/>
      </w:r>
    </w:p>
  </w:footnote>
  <w:footnote w:id="0" w:type="continuationSeparator">
    <w:p w:rsidRDefault="00C12614" w:rsidR="00C126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B14" w:rsidP="00363B14" w:rsidR="00363B14">
    <w:pPr>
      <w:pStyle w:val="Zaglavlje"/>
      <w:jc w:val="right"/>
    </w:pPr>
    <w:r>
      <w:tab/>
    </w:r>
    <w:r>
      <w:tab/>
      <w:t>8 St-23/12-136</w:t>
    </w:r>
  </w:p>
  <w:p w:rsidRDefault="002F436C" w:rsidP="00DE3032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B14" w:rsidP="00A45EAD" w:rsidR="00363B14" w:rsidRPr="00363B14">
    <w:pPr>
      <w:ind w:firstLine="708"/>
      <w:rPr>
        <w:sz w:val="20"/>
        <w:szCs w:val="20"/>
      </w:rPr>
    </w:pPr>
    <w:r w:rsidRPr="00363B14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63B14" w:rsidP="00210E4E" w:rsidR="00363B14" w:rsidRPr="00363B14">
    <w:pPr>
      <w:rPr>
        <w:sz w:val="20"/>
        <w:szCs w:val="20"/>
      </w:rPr>
    </w:pPr>
    <w:r w:rsidRPr="00363B14">
      <w:rPr>
        <w:rFonts w:eastAsia="MS Mincho"/>
        <w:sz w:val="20"/>
        <w:szCs w:val="20"/>
      </w:rPr>
      <w:t>REPUBLIKA HRVATSKA</w:t>
    </w:r>
  </w:p>
  <w:p w:rsidRDefault="00363B14" w:rsidP="00210E4E" w:rsidR="00363B14" w:rsidRPr="00363B14">
    <w:pPr>
      <w:rPr>
        <w:sz w:val="20"/>
        <w:szCs w:val="20"/>
      </w:rPr>
    </w:pPr>
    <w:r w:rsidRPr="00363B14">
      <w:rPr>
        <w:rFonts w:eastAsia="MS Mincho"/>
        <w:sz w:val="20"/>
        <w:szCs w:val="20"/>
      </w:rPr>
      <w:t>TRGOVAČKI SUD U RIJECI</w:t>
    </w:r>
  </w:p>
  <w:p w:rsidRDefault="00363B14" w:rsidP="00A45EAD" w:rsidR="00363B14" w:rsidRPr="00363B14">
    <w:pPr>
      <w:rPr>
        <w:rFonts w:eastAsia="MS Mincho"/>
        <w:sz w:val="20"/>
        <w:szCs w:val="20"/>
      </w:rPr>
    </w:pPr>
    <w:r w:rsidRPr="00363B1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9A46073"/>
    <w:multiLevelType w:val="hybridMultilevel"/>
    <w:tmpl w:val="CA584194"/>
    <w:lvl w:tplc="392A625C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31478"/>
    <w:rsid w:val="000355AE"/>
    <w:rsid w:val="00042791"/>
    <w:rsid w:val="000446C6"/>
    <w:rsid w:val="00045349"/>
    <w:rsid w:val="00056998"/>
    <w:rsid w:val="0005708C"/>
    <w:rsid w:val="00066A64"/>
    <w:rsid w:val="00097531"/>
    <w:rsid w:val="00097B47"/>
    <w:rsid w:val="000B6893"/>
    <w:rsid w:val="000C526E"/>
    <w:rsid w:val="000D79F8"/>
    <w:rsid w:val="000E5F12"/>
    <w:rsid w:val="000F2969"/>
    <w:rsid w:val="000F59CA"/>
    <w:rsid w:val="00103C00"/>
    <w:rsid w:val="001072B7"/>
    <w:rsid w:val="00124614"/>
    <w:rsid w:val="001350A8"/>
    <w:rsid w:val="001353CB"/>
    <w:rsid w:val="00145ECD"/>
    <w:rsid w:val="001540C7"/>
    <w:rsid w:val="00175A92"/>
    <w:rsid w:val="00190A0E"/>
    <w:rsid w:val="001B17CD"/>
    <w:rsid w:val="001B38A4"/>
    <w:rsid w:val="001C1CCF"/>
    <w:rsid w:val="001C46FE"/>
    <w:rsid w:val="001E0168"/>
    <w:rsid w:val="00215281"/>
    <w:rsid w:val="00216C25"/>
    <w:rsid w:val="00225BE3"/>
    <w:rsid w:val="00232081"/>
    <w:rsid w:val="002578C2"/>
    <w:rsid w:val="00281EE6"/>
    <w:rsid w:val="00290C38"/>
    <w:rsid w:val="00292A97"/>
    <w:rsid w:val="002D558C"/>
    <w:rsid w:val="002D6891"/>
    <w:rsid w:val="002E1638"/>
    <w:rsid w:val="002F2996"/>
    <w:rsid w:val="002F436C"/>
    <w:rsid w:val="002F7872"/>
    <w:rsid w:val="00305D5C"/>
    <w:rsid w:val="00333678"/>
    <w:rsid w:val="0033562F"/>
    <w:rsid w:val="003453A0"/>
    <w:rsid w:val="00363640"/>
    <w:rsid w:val="00363B14"/>
    <w:rsid w:val="0038203A"/>
    <w:rsid w:val="00391E41"/>
    <w:rsid w:val="00396627"/>
    <w:rsid w:val="003A7B84"/>
    <w:rsid w:val="003C27F0"/>
    <w:rsid w:val="00414C05"/>
    <w:rsid w:val="00416609"/>
    <w:rsid w:val="0043064E"/>
    <w:rsid w:val="00441869"/>
    <w:rsid w:val="004431E6"/>
    <w:rsid w:val="00452DE9"/>
    <w:rsid w:val="00452F8F"/>
    <w:rsid w:val="00463D96"/>
    <w:rsid w:val="00475574"/>
    <w:rsid w:val="004A6D65"/>
    <w:rsid w:val="004D2350"/>
    <w:rsid w:val="004F1E03"/>
    <w:rsid w:val="004F4DF5"/>
    <w:rsid w:val="00502386"/>
    <w:rsid w:val="005060F2"/>
    <w:rsid w:val="00521765"/>
    <w:rsid w:val="00566E0D"/>
    <w:rsid w:val="005736A0"/>
    <w:rsid w:val="00575372"/>
    <w:rsid w:val="00595B7A"/>
    <w:rsid w:val="005A05B5"/>
    <w:rsid w:val="005D19BE"/>
    <w:rsid w:val="005D4508"/>
    <w:rsid w:val="005F4C9D"/>
    <w:rsid w:val="00640D81"/>
    <w:rsid w:val="00645DEA"/>
    <w:rsid w:val="00681AAE"/>
    <w:rsid w:val="006904B8"/>
    <w:rsid w:val="00696587"/>
    <w:rsid w:val="006A03C6"/>
    <w:rsid w:val="006A451A"/>
    <w:rsid w:val="006E0CC8"/>
    <w:rsid w:val="006F055F"/>
    <w:rsid w:val="00707975"/>
    <w:rsid w:val="00712039"/>
    <w:rsid w:val="00712627"/>
    <w:rsid w:val="0072384C"/>
    <w:rsid w:val="00741773"/>
    <w:rsid w:val="007571DC"/>
    <w:rsid w:val="00764CCC"/>
    <w:rsid w:val="007674CC"/>
    <w:rsid w:val="00767AB8"/>
    <w:rsid w:val="00793ED0"/>
    <w:rsid w:val="007A05A0"/>
    <w:rsid w:val="007A251B"/>
    <w:rsid w:val="007A3DED"/>
    <w:rsid w:val="007A75DD"/>
    <w:rsid w:val="007B0D2D"/>
    <w:rsid w:val="007E4F01"/>
    <w:rsid w:val="007F17C9"/>
    <w:rsid w:val="00803C44"/>
    <w:rsid w:val="00807785"/>
    <w:rsid w:val="0081411A"/>
    <w:rsid w:val="008236A0"/>
    <w:rsid w:val="0082408A"/>
    <w:rsid w:val="0082666D"/>
    <w:rsid w:val="00857A91"/>
    <w:rsid w:val="008619EA"/>
    <w:rsid w:val="00881EB1"/>
    <w:rsid w:val="008A1AF8"/>
    <w:rsid w:val="008A613E"/>
    <w:rsid w:val="008B3D5A"/>
    <w:rsid w:val="008C265C"/>
    <w:rsid w:val="008C332C"/>
    <w:rsid w:val="008D09E6"/>
    <w:rsid w:val="008D49F3"/>
    <w:rsid w:val="008D7EAA"/>
    <w:rsid w:val="008E3AB7"/>
    <w:rsid w:val="008F2D6B"/>
    <w:rsid w:val="008F2EC5"/>
    <w:rsid w:val="009239D3"/>
    <w:rsid w:val="00923D04"/>
    <w:rsid w:val="00953DD6"/>
    <w:rsid w:val="009565EA"/>
    <w:rsid w:val="0097510C"/>
    <w:rsid w:val="0099348F"/>
    <w:rsid w:val="0099665C"/>
    <w:rsid w:val="009A46E7"/>
    <w:rsid w:val="009D4202"/>
    <w:rsid w:val="009D459F"/>
    <w:rsid w:val="00A0317B"/>
    <w:rsid w:val="00A145E8"/>
    <w:rsid w:val="00A55E6B"/>
    <w:rsid w:val="00A65B0B"/>
    <w:rsid w:val="00AB3FDE"/>
    <w:rsid w:val="00AD6767"/>
    <w:rsid w:val="00AD7DF0"/>
    <w:rsid w:val="00AE19AE"/>
    <w:rsid w:val="00AE616E"/>
    <w:rsid w:val="00B32A38"/>
    <w:rsid w:val="00B42656"/>
    <w:rsid w:val="00B428E2"/>
    <w:rsid w:val="00B44D61"/>
    <w:rsid w:val="00B567FA"/>
    <w:rsid w:val="00B65239"/>
    <w:rsid w:val="00B73AFB"/>
    <w:rsid w:val="00B75377"/>
    <w:rsid w:val="00B94EFD"/>
    <w:rsid w:val="00B96694"/>
    <w:rsid w:val="00BA558E"/>
    <w:rsid w:val="00BB4EB9"/>
    <w:rsid w:val="00BB7D32"/>
    <w:rsid w:val="00BD19FD"/>
    <w:rsid w:val="00C017F8"/>
    <w:rsid w:val="00C07EC5"/>
    <w:rsid w:val="00C12614"/>
    <w:rsid w:val="00C30B01"/>
    <w:rsid w:val="00C35FB0"/>
    <w:rsid w:val="00C64F54"/>
    <w:rsid w:val="00C66F60"/>
    <w:rsid w:val="00C736EC"/>
    <w:rsid w:val="00C77261"/>
    <w:rsid w:val="00C83818"/>
    <w:rsid w:val="00C878C7"/>
    <w:rsid w:val="00C95433"/>
    <w:rsid w:val="00CC208C"/>
    <w:rsid w:val="00CC292F"/>
    <w:rsid w:val="00CC3F31"/>
    <w:rsid w:val="00CC46A2"/>
    <w:rsid w:val="00CC5E43"/>
    <w:rsid w:val="00CC6816"/>
    <w:rsid w:val="00CD47C2"/>
    <w:rsid w:val="00CE2B25"/>
    <w:rsid w:val="00CE47F1"/>
    <w:rsid w:val="00D067B1"/>
    <w:rsid w:val="00D45CF8"/>
    <w:rsid w:val="00D54DF0"/>
    <w:rsid w:val="00D67F86"/>
    <w:rsid w:val="00D72847"/>
    <w:rsid w:val="00D77A69"/>
    <w:rsid w:val="00DE3032"/>
    <w:rsid w:val="00DF0C7D"/>
    <w:rsid w:val="00E03ECB"/>
    <w:rsid w:val="00E11033"/>
    <w:rsid w:val="00E2198B"/>
    <w:rsid w:val="00E53DC4"/>
    <w:rsid w:val="00E7021F"/>
    <w:rsid w:val="00E873AF"/>
    <w:rsid w:val="00E93633"/>
    <w:rsid w:val="00EC5079"/>
    <w:rsid w:val="00ED179A"/>
    <w:rsid w:val="00EE2DED"/>
    <w:rsid w:val="00EE40BA"/>
    <w:rsid w:val="00EF7643"/>
    <w:rsid w:val="00F03D78"/>
    <w:rsid w:val="00F15CB5"/>
    <w:rsid w:val="00F16341"/>
    <w:rsid w:val="00F25C90"/>
    <w:rsid w:val="00F361A4"/>
    <w:rsid w:val="00F4423B"/>
    <w:rsid w:val="00F45517"/>
    <w:rsid w:val="00F579E8"/>
    <w:rsid w:val="00F62252"/>
    <w:rsid w:val="00FA0033"/>
    <w:rsid w:val="00FC16B1"/>
    <w:rsid w:val="00FC2F84"/>
    <w:rsid w:val="00FD3035"/>
    <w:rsid w:val="00FE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customStyle="true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726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363B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0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4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4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4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4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customStyle="1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726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363B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0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4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4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4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4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St-23/2012</izvorni_sadrzaj>
    <derivirana_varijabla naziv="DomainObject.Predmet.OznakaBroj_1">St-23/2012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GRAMI d.o.o.  Vodnjan</izvorni_sadrzaj>
    <derivirana_varijabla naziv="DomainObject.Predmet.ProtustrankaFormated_1">  GRAMI d.o.o.  Vodnjan</derivirana_varijabla>
  </DomainObject.Predmet.ProtustrankaFormated>
  <DomainObject.Predmet.ProtustrankaFormatedOIB>
    <izvorni_sadrzaj>  GRAMI d.o.o.  Vodnjan, OIB 62512177428</izvorni_sadrzaj>
    <derivirana_varijabla naziv="DomainObject.Predmet.ProtustrankaFormatedOIB_1">  GRAMI d.o.o.  Vodnjan, OIB 62512177428</derivirana_varijabla>
  </DomainObject.Predmet.ProtustrankaFormatedOIB>
  <DomainObject.Predmet.ProtustrankaFormatedWithAdress>
    <izvorni_sadrzaj> GRAMI d.o.o.  Vodnjan, Salvela 6, 52 215 Vodnjan</izvorni_sadrzaj>
    <derivirana_varijabla naziv="DomainObject.Predmet.ProtustrankaFormatedWithAdress_1"> GRAMI d.o.o.  Vodnjan, Salvela 6, 52 215 Vodnjan</derivirana_varijabla>
  </DomainObject.Predmet.ProtustrankaFormatedWithAdress>
  <DomainObject.Predmet.ProtustrankaFormatedWithAdressOIB>
    <izvorni_sadrzaj> GRAMI d.o.o.  Vodnjan, OIB 62512177428, Salvela 6, 52 215 Vodnjan</izvorni_sadrzaj>
    <derivirana_varijabla naziv="DomainObject.Predmet.ProtustrankaFormatedWithAdressOIB_1"> GRAMI d.o.o.  Vodnjan, OIB 62512177428, Salvela 6, 52 215 Vodnjan</derivirana_varijabla>
  </DomainObject.Predmet.ProtustrankaFormatedWithAdressOIB>
  <DomainObject.Predmet.ProtustrankaWithAdress>
    <izvorni_sadrzaj>GRAMI d.o.o.  Vodnjan Salvela 6, 52 215 Vodnjan</izvorni_sadrzaj>
    <derivirana_varijabla naziv="DomainObject.Predmet.ProtustrankaWithAdress_1">GRAMI d.o.o.  Vodnjan Salvela 6, 52 215 Vodnjan</derivirana_varijabla>
  </DomainObject.Predmet.ProtustrankaWithAdress>
  <DomainObject.Predmet.ProtustrankaWithAdressOIB>
    <izvorni_sadrzaj>GRAMI d.o.o.  Vodnjan, OIB 62512177428, Salvela 6, 52 215 Vodnjan</izvorni_sadrzaj>
    <derivirana_varijabla naziv="DomainObject.Predmet.ProtustrankaWithAdressOIB_1">GRAMI d.o.o.  Vodnjan, OIB 62512177428, Salvela 6, 52 215 Vodnjan</derivirana_varijabla>
  </DomainObject.Predmet.ProtustrankaWithAdressOIB>
  <DomainObject.Predmet.ProtustrankaNazivFormated>
    <izvorni_sadrzaj>GRAMI d.o.o.  Vodnjan</izvorni_sadrzaj>
    <derivirana_varijabla naziv="DomainObject.Predmet.ProtustrankaNazivFormated_1">GRAMI d.o.o.  Vodnjan</derivirana_varijabla>
  </DomainObject.Predmet.ProtustrankaNazivFormated>
  <DomainObject.Predmet.ProtustrankaNazivFormatedOIB>
    <izvorni_sadrzaj>GRAMI d.o.o.  Vodnjan, OIB 62512177428</izvorni_sadrzaj>
    <derivirana_varijabla naziv="DomainObject.Predmet.ProtustrankaNazivFormatedOIB_1">GRAMI d.o.o.  Vodnjan, OIB 62512177428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GRAMI d.o.o.  Vodnjan</item>
    </izvorni_sadrzaj>
    <derivirana_varijabla naziv="DomainObject.Predmet.ProtuStrankaListFormated_1">
      <item>GRAMI d.o.o.  Vodnjan</item>
    </derivirana_varijabla>
  </DomainObject.Predmet.ProtuStrankaListFormated>
  <DomainObject.Predmet.ProtuStrankaListFormatedOIB>
    <izvorni_sadrzaj>
      <item>GRAMI d.o.o.  Vodnjan, OIB 62512177428</item>
    </izvorni_sadrzaj>
    <derivirana_varijabla naziv="DomainObject.Predmet.ProtuStrankaListFormatedOIB_1">
      <item>GRAMI d.o.o.  Vodnjan, OIB 62512177428</item>
    </derivirana_varijabla>
  </DomainObject.Predmet.ProtuStrankaListFormatedOIB>
  <DomainObject.Predmet.ProtuStrankaListFormatedWithAdress>
    <izvorni_sadrzaj>
      <item>GRAMI d.o.o.  Vodnjan, Salvela 6, 52 215 Vodnjan</item>
    </izvorni_sadrzaj>
    <derivirana_varijabla naziv="DomainObject.Predmet.ProtuStrankaListFormatedWithAdress_1">
      <item>GRAMI d.o.o.  Vodnjan, Salvela 6, 52 215 Vodnjan</item>
    </derivirana_varijabla>
  </DomainObject.Predmet.ProtuStrankaListFormatedWithAdress>
  <DomainObject.Predmet.ProtuStrankaListFormatedWithAdressOIB>
    <izvorni_sadrzaj>
      <item>GRAMI d.o.o.  Vodnjan, OIB 62512177428, Salvela 6, 52 215 Vodnjan</item>
    </izvorni_sadrzaj>
    <derivirana_varijabla naziv="DomainObject.Predmet.ProtuStrankaListFormatedWithAdressOIB_1">
      <item>GRAMI d.o.o.  Vodnjan, OIB 62512177428, Salvela 6, 52 215 Vodnjan</item>
    </derivirana_varijabla>
  </DomainObject.Predmet.ProtuStrankaListFormatedWithAdressOIB>
  <DomainObject.Predmet.ProtuStrankaListNazivFormated>
    <izvorni_sadrzaj>
      <item>GRAMI d.o.o.  Vodnjan</item>
    </izvorni_sadrzaj>
    <derivirana_varijabla naziv="DomainObject.Predmet.ProtuStrankaListNazivFormated_1">
      <item>GRAMI d.o.o.  Vodnjan</item>
    </derivirana_varijabla>
  </DomainObject.Predmet.ProtuStrankaListNazivFormated>
  <DomainObject.Predmet.ProtuStrankaListNazivFormatedOIB>
    <izvorni_sadrzaj>
      <item>GRAMI d.o.o.  Vodnjan, OIB 62512177428</item>
    </izvorni_sadrzaj>
    <derivirana_varijabla naziv="DomainObject.Predmet.ProtuStrankaListNazivFormatedOIB_1">
      <item>GRAMI d.o.o.  Vodnjan, OIB 62512177428</item>
    </derivirana_varijabla>
  </DomainObject.Predmet.ProtuStrankaListNazivFormatedOIB>
  <DomainObject.Predmet.OstaliListFormated>
    <izvorni_sadrzaj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izvorni_sadrzaj>
    <derivirana_varijabla naziv="DomainObject.Predmet.OstaliListFormated_1"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derivirana_varijabla>
  </DomainObject.Predmet.OstaliListFormated>
  <DomainObject.Predmet.OstaliListFormatedOIB>
    <izvorni_sadrzaj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izvorni_sadrzaj>
    <derivirana_varijabla naziv="DomainObject.Predmet.OstaliListFormatedOIB_1"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derivirana_varijabla>
  </DomainObject.Predmet.OstaliListFormatedOIB>
  <DomainObject.Predmet.OstaliListFormatedWithAdress>
    <izvorni_sadrzaj>
      <item>Županijsko državno odvjetništvo u Puli, 52100 Pula</item>
      <item>Livio Miljavac, Stancija Salvela 6, 52215 Vodnjan</item>
      <item>FINA Pula, 52100 Pula</item>
      <item>NARODNE NOVINE d.d. oglasni odjel, 10000 Zagreb</item>
      <item>ADDIKO BANKA D.D., SLAVONSKA AVENIJA6, 10000 Zagreb</item>
      <item>POREZNA UPRAVA PAZIN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Trgovačka 2, 52100 Vodnjan</item>
    </izvorni_sadrzaj>
    <derivirana_varijabla naziv="DomainObject.Predmet.OstaliListFormatedWithAdress_1">
      <item>Županijsko državno odvjetništvo u Puli, 52100 Pula</item>
      <item>Livio Miljavac, Stancija Salvela 6, 52215 Vodnjan</item>
      <item>FINA Pula, 52100 Pula</item>
      <item>NARODNE NOVINE d.d. oglasni odjel, 10000 Zagreb</item>
      <item>ADDIKO BANKA D.D., SLAVONSKA AVENIJA6, 10000 Zagreb</item>
      <item>POREZNA UPRAVA PAZIN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Trgovačka 2, 52100 Vodnjan</item>
    </derivirana_varijabla>
  </DomainObject.Predmet.OstaliListFormatedWithAdress>
  <DomainObject.Predmet.OstaliListFormatedWithAdressOIB>
    <izvorni_sadrzaj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ADDIKO BANKA D.D., OIB 14036333877, SLAVONSKA AVENIJA6, 10000 Zagreb</item>
      <item>POREZNA UPRAVA PAZIN, OIB 18683136487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OIB 15554218499, Trgovačka 2, 52100 Vodnjan</item>
    </izvorni_sadrzaj>
    <derivirana_varijabla naziv="DomainObject.Predmet.OstaliListFormatedWithAdressOIB_1"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ADDIKO BANKA D.D., OIB 14036333877, SLAVONSKA AVENIJA6, 10000 Zagreb</item>
      <item>POREZNA UPRAVA PAZIN, OIB 18683136487</item>
      <item>Odvjetnica Blaženka Musulin, pALMOTIĆEVA 37/1, 10000 Zagreb</item>
      <item>GEODET d.o.o., Mutilska 23, 52100 Pula</item>
      <item>IKB UMAG d.d., Ernesta Miloša 1, 52470 Umag</item>
      <item>Josip Zović, Katun Gračaski 14B, 52403 Gračišće</item>
      <item>Bojan Zustović, Trg slobode 2/II, 52000 Pazin</item>
      <item>Igor Vretenar, Sv. Katarine 16, 52220 Labin</item>
      <item>GRAD VODNJAN - DIGNANO, OIB 15554218499, Trgovačka 2, 52100 Vodnjan</item>
    </derivirana_varijabla>
  </DomainObject.Predmet.OstaliListFormatedWithAdressOIB>
  <DomainObject.Predmet.OstaliListNazivFormated>
    <izvorni_sadrzaj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izvorni_sadrzaj>
    <derivirana_varijabla naziv="DomainObject.Predmet.OstaliListNazivFormated_1">
      <item>Županijsko državno odvjetništvo u Puli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derivirana_varijabla>
  </DomainObject.Predmet.OstaliListNazivFormated>
  <DomainObject.Predmet.OstaliListNazivFormatedOIB>
    <izvorni_sadrzaj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izvorni_sadrzaj>
    <derivirana_varijabla naziv="DomainObject.Predmet.OstaliListNazivFormatedOIB_1">
      <item>Županijsko državno odvjetništvo u Puli</item>
      <item>Livio Miljavac</item>
      <item>FINA Pula, OIB 85821130368</item>
      <item>NARODNE NOVINE d.d. oglasni odjel</item>
      <item>ADDIKO BANKA D.D., OIB 14036333877</item>
      <item>POREZNA UPRAVA PAZIN, OIB 18683136487</item>
      <item>Odvjetnica Blaženka Musulin</item>
      <item>GEODET d.o.o.</item>
      <item>IKB UMAG d.d.</item>
      <item>Josip Zović</item>
      <item>Bojan Zustović</item>
      <item>Igor Vretenar</item>
      <item>GRAD VODNJAN - DIGNANO, OIB 15554218499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GRAMI d.o.o.  Vodnjan</izvorni_sadrzaj>
    <derivirana_varijabla naziv="DomainObject.Predmet.ProtustrankaIDrugi_1">GRAMI d.o.o.  Vodnjan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GRAMI d.o.o.  Vodnjan, OIB 62512177428, Salvela 6, 52 215 Vodnjan</izvorni_sadrzaj>
    <derivirana_varijabla naziv="DomainObject.Predmet.ProtustrankaIDrugiAdressOIB_1">GRAMI d.o.o.  Vodnjan, OIB 62512177428, Salvela 6, 52 215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GRAMI d.o.o.  Vodnjan</item>
      <item>REPUBLIKA HRVATSKA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izvorni_sadrzaj>
    <derivirana_varijabla naziv="DomainObject.Predmet.SudioniciListNaziv_1">
      <item>Županijsko državno odvjetništvo u Puli</item>
      <item>GRAMI d.o.o.  Vodnjan</item>
      <item>REPUBLIKA HRVATSKA</item>
      <item>Livio Miljavac</item>
      <item>FINA Pula</item>
      <item>NARODNE NOVINE d.d. oglasni odjel</item>
      <item>ADDIKO BANKA D.D.</item>
      <item>POREZNA UPRAVA PAZIN</item>
      <item>Odvjetnica Blaženka Musulin</item>
      <item>GEODET d.o.o.</item>
      <item>IKB UMAG d.d.</item>
      <item>Josip Zović</item>
      <item>Bojan Zustović</item>
      <item>Igor Vretenar</item>
      <item>GRAD VODNJAN - DIGNANO</item>
    </derivirana_varijabla>
  </DomainObject.Predmet.SudioniciListNaziv>
  <DomainObject.Predmet.SudioniciListAdressOIB>
    <izvorni_sadrzaj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ADDIKO BANKA D.D., OIB 14036333877, SLAVONSKA AVENIJA6,10000 Zagreb</item>
      <item>POREZNA UPRAVA PAZIN, OIB 18683136487</item>
      <item>Odvjetnica Blaženka Musulin, pALMOTIĆEVA 37/1,10000 Zagreb</item>
      <item>GEODET d.o.o., Mutilska 23,52100 Pula</item>
      <item>IKB UMAG d.d., Ernesta Miloša 1,52470 Umag</item>
      <item>Josip Zović, Katun Gračaski 14B,52403 Gračišće</item>
      <item>Bojan Zustović, Trg slobode 2/II,52000 Pazin</item>
      <item>Igor Vretenar, Sv. Katarine 16,52220 Labin</item>
      <item>GRAD VODNJAN - DIGNANO, OIB 15554218499, Trgovačka 2,52100 Vodnjan</item>
    </izvorni_sadrzaj>
    <derivirana_varijabla naziv="DomainObject.Predmet.SudioniciListAdressOIB_1"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ADDIKO BANKA D.D., OIB 14036333877, SLAVONSKA AVENIJA6,10000 Zagreb</item>
      <item>POREZNA UPRAVA PAZIN, OIB 18683136487</item>
      <item>Odvjetnica Blaženka Musulin, pALMOTIĆEVA 37/1,10000 Zagreb</item>
      <item>GEODET d.o.o., Mutilska 23,52100 Pula</item>
      <item>IKB UMAG d.d., Ernesta Miloša 1,52470 Umag</item>
      <item>Josip Zović, Katun Gračaski 14B,52403 Gračišće</item>
      <item>Bojan Zustović, Trg slobode 2/II,52000 Pazin</item>
      <item>Igor Vretenar, Sv. Katarine 16,52220 Labin</item>
      <item>GRAD VODNJAN - DIGNANO, OIB 15554218499, Trgovačka 2,52100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  <item>, OIB null</item>
      <item>, OIB null</item>
      <item>, OIB null</item>
      <item>, OIB null</item>
      <item>, OIB null</item>
      <item>, OIB 15554218499</item>
    </izvorni_sadrzaj>
    <derivirana_varijabla naziv="DomainObject.Predmet.SudioniciListNazivOIB_1"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  <item>, OIB null</item>
      <item>, OIB null</item>
      <item>, OIB null</item>
      <item>, OIB null</item>
      <item>, OIB null</item>
      <item>, OIB 15554218499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1067</properties:Words>
  <properties:Characters>5746</properties:Characters>
  <properties:Lines>124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6945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2018-06-04T11:30:00Z</dcterms:created>
  <dc:creator>radni</dc:creator>
  <cp:lastModifiedBy>Renata Valić</cp:lastModifiedBy>
  <cp:lastPrinted>2018-06-04T12:36:00Z</cp:lastPrinted>
  <dcterms:modified xmlns:xsi="http://www.w3.org/2001/XMLSchema-instance" xsi:type="dcterms:W3CDTF">2018-06-04T12:41:00Z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(23-12 zaključenje stečaja - Grami.docx)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