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c014" w14:paraId="510c014" w:rsidRDefault="003E60D7" w:rsidP="003E60D7" w:rsidR="003E60D7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0D7" w:rsidP="003E60D7" w:rsidR="003E60D7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E60D7" w:rsidP="003E60D7" w:rsidR="003E60D7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E60D7" w:rsidP="003E60D7" w:rsidR="003E60D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E60D7" w:rsidP="003E60D7" w:rsidR="003E60D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3E60D7" w:rsidP="003E60D7" w:rsidR="003E60D7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3E60D7" w:rsidP="003E60D7" w:rsidR="003E60D7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E60D7" w:rsidP="003E60D7" w:rsidR="003E60D7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3E60D7" w:rsidP="003E60D7" w:rsidR="003E60D7" w:rsidRPr="00CF72AC">
      <w:pPr>
        <w:rPr>
          <w:rFonts w:cs="Times New Roman" w:eastAsia="Times New Roman"/>
          <w:szCs w:val="24"/>
          <w:lang w:eastAsia="hr-HR"/>
        </w:rPr>
      </w:pPr>
    </w:p>
    <w:p w:rsidRDefault="003E60D7" w:rsidP="003E60D7" w:rsidR="003E60D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UMAGRIBA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V. Nazora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24208775738, MBS 040134227, </w:t>
      </w:r>
      <w:r>
        <w:rPr>
          <w:rFonts w:cs="Times New Roman" w:eastAsia="Times New Roman"/>
          <w:szCs w:val="24"/>
          <w:lang w:eastAsia="hr-HR"/>
        </w:rPr>
        <w:t>13. travnja 2016.</w:t>
      </w:r>
    </w:p>
    <w:p w:rsidRDefault="003E60D7" w:rsidP="003E60D7" w:rsidR="003E60D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3E60D7" w:rsidP="003E60D7" w:rsidR="003E60D7" w:rsidRPr="00CF72AC">
      <w:pPr>
        <w:rPr>
          <w:rFonts w:cs="Times New Roman" w:eastAsia="Times New Roman"/>
          <w:szCs w:val="24"/>
          <w:lang w:eastAsia="hr-HR"/>
        </w:rPr>
      </w:pPr>
    </w:p>
    <w:p w:rsidRDefault="003E60D7" w:rsidP="003E60D7" w:rsidR="003E60D7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UMAGRIBA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V. Nazora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24208775738, MBS 040134227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E60D7" w:rsidP="003E60D7" w:rsidR="003E60D7" w:rsidRPr="000B53E2">
      <w:pPr>
        <w:rPr>
          <w:lang w:eastAsia="hr-HR"/>
        </w:rPr>
      </w:pPr>
    </w:p>
    <w:p w:rsidRDefault="003E60D7" w:rsidP="003E60D7" w:rsidR="003E60D7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</w:rPr>
        <w:t xml:space="preserve">UMAGRIBA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V. Nazora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24208775738, MBS 040134227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se, po pravomoćnosti ovog rješenja, predmetu dodijeliti novi posl. br. </w:t>
      </w:r>
    </w:p>
    <w:p w:rsidRDefault="003E60D7" w:rsidP="003E60D7" w:rsidR="003E60D7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jc w:val="center"/>
      </w:pPr>
      <w:r w:rsidRPr="00CF72AC">
        <w:t>Obrazloženje</w:t>
      </w:r>
    </w:p>
    <w:p w:rsidRDefault="003E60D7" w:rsidP="003E60D7" w:rsidR="003E60D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0D7" w:rsidP="003E60D7" w:rsidR="003E60D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UMAGRIBA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sukladno čl. 430. Stečajnog zakona, na mrežnoj stranici e-Oglasna ploča sudova 11. siječnja 2016. objavljen je oglas posl. br. 11 St-725/2015-3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3E60D7" w:rsidP="003E60D7" w:rsidR="003E60D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24. veljače 2016., kao vjerovnik, Grad Umag. Pozvan na plaćanje predujma za namirenje troškova stečajnog postupka, zaključkom ovog suda posl. br. 2 St-725/2015-6 od 23. ožujka 2016., vjerovnik je 7. travnja 2016. izvršio uplatu predujma u iznosu 1.000,00 kuna u Fond za namirenje troškova stečajnog postupka, kao i dodatnog predujma u visini 10.000,00 kuna, i dokaz o uplati dostavio ovome sudu. </w:t>
      </w:r>
    </w:p>
    <w:p w:rsidRDefault="003E60D7" w:rsidP="003E60D7" w:rsidR="003E60D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na propisanom obrascu predložio otvaranje stečajnog postupka te je predujmio sredstva za namirenje troškova stečajnog postupka, nisu se ispunile pretpostavke za istodobno otvaranje i zaključenje skraćenog stečajnog postupka predviđene čl. 431. Stečajnog zakona. Stoga je provedbu skraćenog stečajnog postupka nad dužnikom, na temelju odredbe čl. 433. Stečajnog zakona, valjalo obustaviti. U skladu s navedenom odredbom, odlučeno je da će se o prijedlogu vjerovnika za otvaranje stečajnog </w:t>
      </w:r>
      <w:r>
        <w:rPr>
          <w:rFonts w:cs="Times New Roman" w:eastAsia="Times New Roman"/>
          <w:szCs w:val="24"/>
          <w:lang w:eastAsia="hr-HR"/>
        </w:rPr>
        <w:lastRenderedPageBreak/>
        <w:t>postupka, odgovarajućom primjenom općih odredbi stečajnog postupka, odlučiti posebnim rješenjem.</w:t>
      </w:r>
    </w:p>
    <w:p w:rsidRDefault="003E60D7" w:rsidP="003E60D7" w:rsidR="003E60D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0D7" w:rsidP="003E60D7" w:rsidR="003E60D7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13. travnja 2016.</w:t>
      </w:r>
    </w:p>
    <w:p w:rsidRDefault="003E60D7" w:rsidP="003E60D7" w:rsidR="003E60D7">
      <w:pPr>
        <w:jc w:val="center"/>
        <w:rPr>
          <w:rFonts w:cs="Times New Roman" w:eastAsia="Times New Roman"/>
          <w:szCs w:val="24"/>
          <w:lang w:eastAsia="hr-HR"/>
        </w:rPr>
      </w:pPr>
    </w:p>
    <w:p w:rsidRDefault="003E60D7" w:rsidP="003E60D7" w:rsidR="003E60D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3E60D7" w:rsidP="003E60D7" w:rsidR="003E60D7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8610E9">
        <w:rPr>
          <w:rFonts w:cs="Times New Roman" w:eastAsia="Times New Roman"/>
          <w:szCs w:val="24"/>
          <w:lang w:eastAsia="hr-HR"/>
        </w:rPr>
        <w:t>, v. r.</w:t>
      </w:r>
    </w:p>
    <w:p w:rsidRDefault="003E60D7" w:rsidP="003E60D7" w:rsidR="003E60D7">
      <w:pPr>
        <w:rPr>
          <w:rFonts w:cs="Times New Roman" w:eastAsia="Times New Roman"/>
          <w:szCs w:val="24"/>
          <w:lang w:eastAsia="hr-HR"/>
        </w:rPr>
      </w:pPr>
    </w:p>
    <w:p w:rsidRDefault="003E60D7" w:rsidP="003E60D7" w:rsidR="003E60D7">
      <w:pPr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3E60D7" w:rsidP="003E60D7" w:rsidR="003E60D7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3E60D7" w:rsidP="003E60D7" w:rsidR="003E60D7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3E60D7" w:rsidP="003E60D7" w:rsidR="003E60D7">
      <w:pPr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rPr>
          <w:rFonts w:cs="Times New Roman" w:eastAsia="Times New Roman"/>
          <w:szCs w:val="24"/>
          <w:lang w:eastAsia="hr-HR"/>
        </w:rPr>
      </w:pPr>
    </w:p>
    <w:p w:rsidRDefault="003E60D7" w:rsidP="003E60D7" w:rsidR="003E60D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3E60D7" w:rsidP="003E60D7" w:rsidR="003E60D7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</w:rPr>
        <w:t xml:space="preserve">UMAGRIBA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V. Nazora 26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3E60D7" w:rsidP="003E60D7" w:rsidR="003E60D7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2. </w:t>
      </w:r>
      <w:r>
        <w:rPr>
          <w:rFonts w:cs="Times New Roman" w:eastAsia="Times New Roman"/>
          <w:szCs w:val="24"/>
          <w:lang w:eastAsia="hr-HR"/>
        </w:rPr>
        <w:t>vjerovnik Grad Umag, Umag, G. Garibaldi 6, na broj klase: 423-01/16-01/10,</w:t>
      </w:r>
    </w:p>
    <w:p w:rsidRDefault="003E60D7" w:rsidP="003E60D7" w:rsidR="003E60D7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3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3E60D7" w:rsidP="003E60D7" w:rsidR="003E60D7">
      <w:pPr>
        <w:rPr>
          <w:rFonts w:eastAsiaTheme="minorEastAsia"/>
          <w:lang w:eastAsia="hr-HR"/>
        </w:rPr>
      </w:pPr>
    </w:p>
    <w:p w:rsidRDefault="003E60D7" w:rsidP="003E60D7" w:rsidR="003E60D7" w:rsidRPr="00CF72AC">
      <w:pPr>
        <w:rPr>
          <w:rFonts w:eastAsiaTheme="minorEastAsia"/>
          <w:lang w:eastAsia="hr-HR"/>
        </w:rPr>
      </w:pPr>
    </w:p>
    <w:p w:rsidRDefault="003E60D7" w:rsidP="003E60D7" w:rsidR="003E60D7" w:rsidRPr="00CF72AC">
      <w:pPr>
        <w:rPr>
          <w:rFonts w:eastAsiaTheme="minorEastAsia"/>
          <w:lang w:eastAsia="hr-HR"/>
        </w:rPr>
      </w:pPr>
    </w:p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3E60D7" w:rsidP="003E60D7" w:rsidR="003E60D7"/>
    <w:p w:rsidRDefault="004F5027" w:rsidR="004F5027"/>
    <w:sectPr w:rsidSect="003E60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0D7" w:rsidP="003E60D7" w:rsidR="003E60D7">
      <w:r>
        <w:separator/>
      </w:r>
    </w:p>
  </w:endnote>
  <w:endnote w:id="0" w:type="continuationSeparator">
    <w:p w:rsidRDefault="003E60D7" w:rsidP="003E60D7" w:rsidR="003E6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0D7" w:rsidP="003E60D7" w:rsidR="003E60D7">
      <w:r>
        <w:separator/>
      </w:r>
    </w:p>
  </w:footnote>
  <w:footnote w:id="0" w:type="continuationSeparator">
    <w:p w:rsidRDefault="003E60D7" w:rsidP="003E60D7" w:rsidR="003E6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0D7" w:rsidP="003E60D7" w:rsidR="003E60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3056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St-725/2015-8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0D7" w:rsidP="003E60D7" w:rsidR="003E60D7" w:rsidRPr="000331C6">
    <w:pPr>
      <w:pStyle w:val="Zaglavlje"/>
      <w:jc w:val="right"/>
    </w:pPr>
    <w:r>
      <w:rPr>
        <w:szCs w:val="24"/>
      </w:rPr>
      <w:t>2 St-725/2015-8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82A"/>
    <w:rsid w:val="002421F8"/>
    <w:rsid w:val="003E60D7"/>
    <w:rsid w:val="004F5027"/>
    <w:rsid w:val="00730568"/>
    <w:rsid w:val="008610E9"/>
    <w:rsid w:val="00A8382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0D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0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60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0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0D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0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0D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0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5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56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5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5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0D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0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60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0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0D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0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0D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0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5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56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5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5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UMAGRIBA d.o.o. Umag</izvorni_sadrzaj>
    <derivirana_varijabla naziv="DomainObject.Predmet.ProtustrankaFormated_1">  UMAGRIBA d.o.o. Umag</derivirana_varijabla>
  </DomainObject.Predmet.ProtustrankaFormated>
  <DomainObject.Predmet.ProtustrankaFormatedOIB>
    <izvorni_sadrzaj>  UMAGRIBA d.o.o. Umag, OIB 24208775738</izvorni_sadrzaj>
    <derivirana_varijabla naziv="DomainObject.Predmet.ProtustrankaFormatedOIB_1">  UMAGRIBA d.o.o. Umag, OIB 24208775738</derivirana_varijabla>
  </DomainObject.Predmet.ProtustrankaFormatedOIB>
  <DomainObject.Predmet.ProtustrankaFormatedWithAdress>
    <izvorni_sadrzaj> UMAGRIBA d.o.o. Umag, Ulica V.Nazora 26, 52470 Umag</izvorni_sadrzaj>
    <derivirana_varijabla naziv="DomainObject.Predmet.ProtustrankaFormatedWithAdress_1"> UMAGRIBA d.o.o. Umag, Ulica V.Nazora 26, 52470 Umag</derivirana_varijabla>
  </DomainObject.Predmet.ProtustrankaFormatedWithAdress>
  <DomainObject.Predmet.ProtustrankaFormatedWithAdressOIB>
    <izvorni_sadrzaj> UMAGRIBA d.o.o. Umag, OIB 24208775738, Ulica V.Nazora 26, 52470 Umag</izvorni_sadrzaj>
    <derivirana_varijabla naziv="DomainObject.Predmet.ProtustrankaFormatedWithAdressOIB_1"> UMAGRIBA d.o.o. Umag, OIB 24208775738, Ulica V.Nazora 26, 52470 Umag</derivirana_varijabla>
  </DomainObject.Predmet.ProtustrankaFormatedWithAdressOIB>
  <DomainObject.Predmet.ProtustrankaWithAdress>
    <izvorni_sadrzaj>UMAGRIBA d.o.o. Umag Ulica V.Nazora 26, 52470 Umag</izvorni_sadrzaj>
    <derivirana_varijabla naziv="DomainObject.Predmet.ProtustrankaWithAdress_1">UMAGRIBA d.o.o. Umag Ulica V.Nazora 26, 52470 Umag</derivirana_varijabla>
  </DomainObject.Predmet.ProtustrankaWithAdress>
  <DomainObject.Predmet.ProtustrankaWithAdressOIB>
    <izvorni_sadrzaj>UMAGRIBA d.o.o. Umag, OIB 24208775738, Ulica V.Nazora 26, 52470 Umag</izvorni_sadrzaj>
    <derivirana_varijabla naziv="DomainObject.Predmet.ProtustrankaWithAdressOIB_1">UMAGRIBA d.o.o. Umag, OIB 24208775738, Ulica V.Nazora 26, 52470 Umag</derivirana_varijabla>
  </DomainObject.Predmet.ProtustrankaWithAdressOIB>
  <DomainObject.Predmet.ProtustrankaNazivFormated>
    <izvorni_sadrzaj>UMAGRIBA d.o.o. Umag</izvorni_sadrzaj>
    <derivirana_varijabla naziv="DomainObject.Predmet.ProtustrankaNazivFormated_1">UMAGRIBA d.o.o. Umag</derivirana_varijabla>
  </DomainObject.Predmet.ProtustrankaNazivFormated>
  <DomainObject.Predmet.ProtustrankaNazivFormatedOIB>
    <izvorni_sadrzaj>UMAGRIBA d.o.o. Umag, OIB 24208775738</izvorni_sadrzaj>
    <derivirana_varijabla naziv="DomainObject.Predmet.ProtustrankaNazivFormatedOIB_1">UMAGRIBA d.o.o. Umag, OIB 24208775738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293264.00</izvorni_sadrzaj>
    <derivirana_varijabla naziv="DomainObject.Predmet.TrenutnaVrijednost_1">293264.00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UMAGRIBA d.o.o. Umag</item>
    </izvorni_sadrzaj>
    <derivirana_varijabla naziv="DomainObject.Predmet.ProtuStrankaListFormated_1">
      <item>UMAGRIBA d.o.o. Umag</item>
    </derivirana_varijabla>
  </DomainObject.Predmet.ProtuStrankaListFormated>
  <DomainObject.Predmet.ProtuStrankaListFormatedOIB>
    <izvorni_sadrzaj>
      <item>UMAGRIBA d.o.o. Umag, OIB 24208775738</item>
    </izvorni_sadrzaj>
    <derivirana_varijabla naziv="DomainObject.Predmet.ProtuStrankaListFormatedOIB_1">
      <item>UMAGRIBA d.o.o. Umag, OIB 24208775738</item>
    </derivirana_varijabla>
  </DomainObject.Predmet.ProtuStrankaListFormatedOIB>
  <DomainObject.Predmet.ProtuStrankaListFormatedWithAdress>
    <izvorni_sadrzaj>
      <item>UMAGRIBA d.o.o. Umag, Ulica V.Nazora 26, 52470 Umag</item>
    </izvorni_sadrzaj>
    <derivirana_varijabla naziv="DomainObject.Predmet.ProtuStrankaListFormatedWithAdress_1">
      <item>UMAGRIBA d.o.o. Umag, Ulica V.Nazora 26, 52470 Umag</item>
    </derivirana_varijabla>
  </DomainObject.Predmet.ProtuStrankaListFormatedWithAdress>
  <DomainObject.Predmet.ProtuStrankaListFormatedWithAdressOIB>
    <izvorni_sadrzaj>
      <item>UMAGRIBA d.o.o. Umag, OIB 24208775738, Ulica V.Nazora 26, 52470 Umag</item>
    </izvorni_sadrzaj>
    <derivirana_varijabla naziv="DomainObject.Predmet.ProtuStrankaListFormatedWithAdressOIB_1">
      <item>UMAGRIBA d.o.o. Umag, OIB 24208775738, Ulica V.Nazora 26, 52470 Umag</item>
    </derivirana_varijabla>
  </DomainObject.Predmet.ProtuStrankaListFormatedWithAdressOIB>
  <DomainObject.Predmet.ProtuStrankaListNazivFormated>
    <izvorni_sadrzaj>
      <item>UMAGRIBA d.o.o. Umag</item>
    </izvorni_sadrzaj>
    <derivirana_varijabla naziv="DomainObject.Predmet.ProtuStrankaListNazivFormated_1">
      <item>UMAGRIBA d.o.o. Umag</item>
    </derivirana_varijabla>
  </DomainObject.Predmet.ProtuStrankaListNazivFormated>
  <DomainObject.Predmet.ProtuStrankaListNazivFormatedOIB>
    <izvorni_sadrzaj>
      <item>UMAGRIBA d.o.o. Umag, OIB 24208775738</item>
    </izvorni_sadrzaj>
    <derivirana_varijabla naziv="DomainObject.Predmet.ProtuStrankaListNazivFormatedOIB_1">
      <item>UMAGRIBA d.o.o. Umag, OIB 24208775738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UMAGRIBA d.o.o. Umag</izvorni_sadrzaj>
    <derivirana_varijabla naziv="DomainObject.Predmet.ProtustrankaIDrugi_1">UMAGRIBA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UMAGRIBA d.o.o. Umag, OIB 24208775738, Ulica V.Nazora 26, 52470 Umag</izvorni_sadrzaj>
    <derivirana_varijabla naziv="DomainObject.Predmet.ProtustrankaIDrugiAdressOIB_1">UMAGRIBA d.o.o. Umag, OIB 24208775738, Ulica V.Nazora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UMAGRIBA d.o.o. Umag</item>
      <item>GRAD UMAG, Umag</item>
    </izvorni_sadrzaj>
    <derivirana_varijabla naziv="DomainObject.Predmet.SudioniciListNaziv_1">
      <item>FINANCIJSKA AGENCIJA, RC RIJEKA, PODRUŽNICA PULA, PULA</item>
      <item>UMAGRIBA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UMAGRIBA d.o.o. Umag, OIB 24208775738, Ulica V.Nazora 26,52470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UMAGRIBA d.o.o. Umag, OIB 24208775738, Ulica V.Nazora 26,52470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24208775738</item>
      <item>, OIB 84097228497</item>
    </izvorni_sadrzaj>
    <derivirana_varijabla naziv="DomainObject.Predmet.SudioniciListNazivOIB_1">
      <item>, OIB 85821130368</item>
      <item>, OIB 24208775738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2614</properties:Characters>
  <properties:Lines>83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2016-04-13T10:28:00Z</dcterms:created>
  <dc:creator>Mihaela Kaligari</dc:creator>
  <dc:description/>
  <cp:keywords/>
  <cp:lastModifiedBy>Jasmina Matika</cp:lastModifiedBy>
  <cp:lastPrinted>2016-04-13T10:33:00Z</cp:lastPrinted>
  <dcterms:modified xmlns:xsi="http://www.w3.org/2001/XMLSchema-instance" xsi:type="dcterms:W3CDTF">2016-04-19T06:18:00Z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