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c482b" w14:paraId="ecc482b" w:rsidRDefault="006446F9" w:rsidP="006446F9" w:rsidR="006446F9" w:rsidRPr="006446F9">
      <w:pPr>
        <w:ind w:firstLine="708" w:left="0"/>
        <w:jc w:val="left"/>
        <w15:collapsed w:val="false"/>
        <w:rPr>
          <w:rFonts w:eastAsia="Times New Roman"/>
          <w:b/>
          <w:szCs w:val="24"/>
        </w:rPr>
      </w:pPr>
    </w:p>
    <w:p w:rsidRDefault="006446F9" w:rsidP="006446F9" w:rsidR="006446F9" w:rsidRPr="006446F9">
      <w:pPr>
        <w:ind w:left="0"/>
        <w:jc w:val="left"/>
        <w:rPr>
          <w:rFonts w:eastAsia="MS Mincho"/>
          <w:szCs w:val="24"/>
        </w:rPr>
      </w:pPr>
    </w:p>
    <w:p w:rsidRDefault="006446F9" w:rsidP="00290941" w:rsidR="006446F9" w:rsidRPr="006446F9">
      <w:pPr>
        <w:tabs>
          <w:tab w:pos="4536" w:val="center"/>
          <w:tab w:pos="9072" w:val="right"/>
        </w:tabs>
        <w:ind w:left="0"/>
        <w:jc w:val="left"/>
        <w:rPr>
          <w:rFonts w:eastAsia="MS Mincho"/>
          <w:szCs w:val="24"/>
        </w:rPr>
      </w:pPr>
      <w:r w:rsidRPr="006446F9">
        <w:rPr>
          <w:rFonts w:eastAsia="Times New Roman"/>
          <w:szCs w:val="24"/>
        </w:rPr>
        <w:tab/>
      </w:r>
      <w:r w:rsidRPr="006446F9">
        <w:rPr>
          <w:rFonts w:eastAsia="Times New Roman"/>
          <w:szCs w:val="24"/>
        </w:rPr>
        <w:tab/>
      </w:r>
    </w:p>
    <w:p w:rsidRDefault="006446F9" w:rsidP="006446F9" w:rsidR="006446F9" w:rsidRPr="006446F9">
      <w:pPr>
        <w:ind w:left="0"/>
        <w:jc w:val="left"/>
        <w:rPr>
          <w:rFonts w:eastAsia="MS Mincho"/>
          <w:szCs w:val="24"/>
        </w:rPr>
      </w:pPr>
    </w:p>
    <w:p w:rsidRDefault="006446F9" w:rsidP="006446F9" w:rsidR="006446F9" w:rsidRPr="006446F9">
      <w:pPr>
        <w:ind w:left="0"/>
        <w:jc w:val="left"/>
        <w:rPr>
          <w:rFonts w:eastAsia="MS Mincho"/>
          <w:szCs w:val="24"/>
        </w:rPr>
      </w:pPr>
    </w:p>
    <w:p w:rsidRDefault="006446F9" w:rsidP="006446F9" w:rsidR="006446F9" w:rsidRPr="006446F9">
      <w:pPr>
        <w:ind w:left="0"/>
        <w:jc w:val="left"/>
        <w:rPr>
          <w:rFonts w:eastAsia="MS Mincho"/>
          <w:szCs w:val="24"/>
        </w:rPr>
      </w:pPr>
    </w:p>
    <w:p w:rsidRDefault="006446F9" w:rsidP="006446F9" w:rsidR="006446F9" w:rsidRPr="006446F9">
      <w:pPr>
        <w:ind w:left="0"/>
        <w:jc w:val="left"/>
        <w:rPr>
          <w:rFonts w:eastAsia="Times New Roman"/>
          <w:szCs w:val="24"/>
        </w:rPr>
      </w:pPr>
    </w:p>
    <w:p w:rsidRDefault="006446F9" w:rsidP="006446F9" w:rsidR="006446F9" w:rsidRPr="00046C44">
      <w:pPr>
        <w:ind w:left="0"/>
        <w:jc w:val="center"/>
        <w:rPr>
          <w:rFonts w:eastAsia="Times New Roman"/>
          <w:b/>
          <w:bCs/>
          <w:sz w:val="28"/>
          <w:szCs w:val="28"/>
        </w:rPr>
      </w:pPr>
      <w:r w:rsidRPr="00046C44">
        <w:rPr>
          <w:rFonts w:eastAsia="Times New Roman"/>
          <w:b/>
          <w:bCs/>
          <w:sz w:val="28"/>
          <w:szCs w:val="28"/>
        </w:rPr>
        <w:t>U   I M E   R E P U B L I K E   H R V A T S K E</w:t>
      </w:r>
    </w:p>
    <w:p w:rsidRDefault="006446F9" w:rsidP="006446F9" w:rsidR="006446F9" w:rsidRPr="006446F9">
      <w:pPr>
        <w:ind w:left="0"/>
        <w:jc w:val="center"/>
        <w:rPr>
          <w:rFonts w:eastAsia="Times New Roman"/>
          <w:bCs/>
          <w:szCs w:val="24"/>
        </w:rPr>
      </w:pPr>
    </w:p>
    <w:p w:rsidRDefault="006446F9" w:rsidP="006446F9" w:rsidR="006446F9" w:rsidRPr="00046C44">
      <w:pPr>
        <w:ind w:left="0"/>
        <w:jc w:val="center"/>
        <w:rPr>
          <w:rFonts w:eastAsia="Times New Roman"/>
          <w:b/>
          <w:sz w:val="28"/>
          <w:szCs w:val="28"/>
        </w:rPr>
      </w:pPr>
      <w:r w:rsidRPr="00046C44">
        <w:rPr>
          <w:rFonts w:eastAsia="Times New Roman"/>
          <w:b/>
          <w:bCs/>
          <w:sz w:val="28"/>
          <w:szCs w:val="28"/>
        </w:rPr>
        <w:t>R J E Š E N J E</w:t>
      </w:r>
      <w:r w:rsidRPr="00046C44">
        <w:rPr>
          <w:rFonts w:eastAsia="Times New Roman"/>
          <w:b/>
          <w:sz w:val="28"/>
          <w:szCs w:val="28"/>
        </w:rPr>
        <w:tab/>
      </w:r>
    </w:p>
    <w:p w:rsidRDefault="006446F9" w:rsidP="006446F9" w:rsidR="006446F9" w:rsidRPr="00046C44">
      <w:pPr>
        <w:autoSpaceDE w:val="false"/>
        <w:autoSpaceDN w:val="false"/>
        <w:adjustRightInd w:val="false"/>
        <w:ind w:left="0"/>
        <w:rPr>
          <w:rFonts w:eastAsia="Times New Roman"/>
          <w:sz w:val="22"/>
        </w:rPr>
      </w:pPr>
    </w:p>
    <w:p w:rsidRDefault="006446F9" w:rsidP="006446F9" w:rsidR="006446F9" w:rsidRPr="00046C44">
      <w:pPr>
        <w:ind w:left="0"/>
        <w:rPr>
          <w:rFonts w:eastAsia="Times New Roman"/>
          <w:color w:val="003366"/>
          <w:sz w:val="22"/>
        </w:rPr>
      </w:pPr>
      <w:r w:rsidRPr="00046C44">
        <w:rPr>
          <w:rFonts w:eastAsia="Times New Roman"/>
          <w:sz w:val="22"/>
        </w:rPr>
        <w:tab/>
        <w:t xml:space="preserve">Trgovački sud u Rijeci, po sucu Jasenki Pavišić Čačić, kao sucu pojedincu,  u predmetu povodom zahtjeva FINANCIJSKE AGENCIJE, Zagreb, Ulica grada Vukovara 70, OIB: 85821130368, Regionalni centar Rijeka, Podružnica Rijeka, F. Kurelca 8, Rijeka, za provedbu skraćenog stečajnog postupka nad dužnikom  </w:t>
      </w:r>
      <w:r w:rsidR="00290941" w:rsidRPr="00046C44">
        <w:rPr>
          <w:rFonts w:eastAsia="Times New Roman"/>
          <w:sz w:val="22"/>
        </w:rPr>
        <w:t>LIKA PELETI d.o.o. Gospić, Riječka 14,</w:t>
      </w:r>
      <w:r w:rsidRPr="00046C44">
        <w:rPr>
          <w:rFonts w:eastAsia="Times New Roman"/>
          <w:sz w:val="22"/>
        </w:rPr>
        <w:t xml:space="preserve"> OIB:</w:t>
      </w:r>
      <w:r w:rsidR="00290941" w:rsidRPr="00046C44">
        <w:rPr>
          <w:rFonts w:eastAsia="Times New Roman"/>
          <w:sz w:val="22"/>
        </w:rPr>
        <w:t>46704576349</w:t>
      </w:r>
      <w:r w:rsidRPr="00046C44">
        <w:rPr>
          <w:rFonts w:eastAsia="Times New Roman"/>
          <w:sz w:val="22"/>
        </w:rPr>
        <w:t xml:space="preserve">, MBS: </w:t>
      </w:r>
      <w:r w:rsidR="00290941" w:rsidRPr="00046C44">
        <w:rPr>
          <w:rFonts w:eastAsia="Times New Roman"/>
          <w:sz w:val="22"/>
        </w:rPr>
        <w:t>020039556</w:t>
      </w:r>
      <w:r w:rsidRPr="00046C44">
        <w:rPr>
          <w:rFonts w:eastAsia="Times New Roman"/>
          <w:sz w:val="22"/>
        </w:rPr>
        <w:t xml:space="preserve">, dana </w:t>
      </w:r>
      <w:r w:rsidR="00046C44" w:rsidRPr="00046C44">
        <w:rPr>
          <w:rFonts w:eastAsia="Times New Roman"/>
          <w:sz w:val="22"/>
        </w:rPr>
        <w:t>30</w:t>
      </w:r>
      <w:r w:rsidR="00290941" w:rsidRPr="00046C44">
        <w:rPr>
          <w:rFonts w:eastAsia="Times New Roman"/>
          <w:sz w:val="22"/>
        </w:rPr>
        <w:t>. studenog</w:t>
      </w:r>
      <w:r w:rsidR="00046C44" w:rsidRPr="00046C44">
        <w:rPr>
          <w:rFonts w:eastAsia="Times New Roman"/>
          <w:sz w:val="22"/>
        </w:rPr>
        <w:t>a</w:t>
      </w:r>
      <w:r w:rsidRPr="00046C44">
        <w:rPr>
          <w:rFonts w:eastAsia="Times New Roman"/>
          <w:sz w:val="22"/>
        </w:rPr>
        <w:t xml:space="preserve"> 2017. godine</w:t>
      </w:r>
      <w:r w:rsidR="00046C44" w:rsidRPr="00046C44">
        <w:rPr>
          <w:rFonts w:eastAsia="Times New Roman"/>
          <w:sz w:val="22"/>
        </w:rPr>
        <w:t xml:space="preserve"> </w:t>
      </w:r>
      <w:r w:rsidR="00221FB3">
        <w:rPr>
          <w:rFonts w:eastAsia="Times New Roman"/>
          <w:sz w:val="22"/>
        </w:rPr>
        <w:t xml:space="preserve">   </w:t>
      </w:r>
    </w:p>
    <w:p w:rsidRDefault="006446F9" w:rsidP="006446F9" w:rsidR="006446F9" w:rsidRPr="00046C44">
      <w:pPr>
        <w:ind w:left="0"/>
        <w:rPr>
          <w:rFonts w:eastAsia="Times New Roman"/>
          <w:sz w:val="22"/>
        </w:rPr>
      </w:pPr>
    </w:p>
    <w:p w:rsidRDefault="006446F9" w:rsidP="006446F9" w:rsidR="006446F9" w:rsidRPr="00046C44">
      <w:pPr>
        <w:ind w:left="0"/>
        <w:jc w:val="center"/>
        <w:rPr>
          <w:rFonts w:eastAsia="Times New Roman"/>
          <w:bCs/>
          <w:sz w:val="22"/>
        </w:rPr>
      </w:pPr>
      <w:r w:rsidRPr="00046C44">
        <w:rPr>
          <w:rFonts w:eastAsia="Times New Roman"/>
          <w:bCs/>
          <w:sz w:val="22"/>
        </w:rPr>
        <w:t>r i j e š i o    j e</w:t>
      </w:r>
    </w:p>
    <w:p w:rsidRDefault="006446F9" w:rsidP="006446F9" w:rsidR="006446F9" w:rsidRPr="00046C44">
      <w:pPr>
        <w:ind w:left="1080"/>
        <w:rPr>
          <w:rFonts w:eastAsia="Times New Roman"/>
          <w:sz w:val="22"/>
        </w:rPr>
      </w:pPr>
    </w:p>
    <w:p w:rsidRDefault="006446F9" w:rsidP="006446F9" w:rsidR="006446F9" w:rsidRPr="00046C44">
      <w:pPr>
        <w:ind w:left="0"/>
        <w:rPr>
          <w:rFonts w:eastAsia="Times New Roman"/>
          <w:sz w:val="22"/>
        </w:rPr>
      </w:pPr>
      <w:r w:rsidRPr="00046C44">
        <w:rPr>
          <w:rFonts w:eastAsia="Times New Roman"/>
          <w:sz w:val="22"/>
        </w:rPr>
        <w:tab/>
        <w:t xml:space="preserve">Obustavlja se skraćeni stečajni postupak nad dužnikom </w:t>
      </w:r>
      <w:r w:rsidR="00290941" w:rsidRPr="00046C44">
        <w:rPr>
          <w:rFonts w:eastAsia="Times New Roman"/>
          <w:sz w:val="22"/>
        </w:rPr>
        <w:t>LIKA PELETI d.o.o. Gospić, Riječka 14, OIB:46704576349, MBS: 020039556.</w:t>
      </w:r>
    </w:p>
    <w:p w:rsidRDefault="006446F9" w:rsidP="006446F9" w:rsidR="006446F9" w:rsidRPr="00046C44">
      <w:pPr>
        <w:ind w:left="1080"/>
        <w:rPr>
          <w:rFonts w:eastAsia="Times New Roman"/>
          <w:sz w:val="22"/>
        </w:rPr>
      </w:pPr>
    </w:p>
    <w:p w:rsidRDefault="006446F9" w:rsidP="006446F9" w:rsidR="006446F9" w:rsidRPr="00046C44">
      <w:pPr>
        <w:ind w:left="0"/>
        <w:jc w:val="center"/>
        <w:rPr>
          <w:rFonts w:eastAsia="Times New Roman"/>
          <w:bCs/>
          <w:sz w:val="22"/>
        </w:rPr>
      </w:pPr>
      <w:r w:rsidRPr="00046C44">
        <w:rPr>
          <w:rFonts w:eastAsia="Times New Roman"/>
          <w:bCs/>
          <w:sz w:val="22"/>
        </w:rPr>
        <w:t>Obrazloženje</w:t>
      </w:r>
    </w:p>
    <w:p w:rsidRDefault="006446F9" w:rsidP="006446F9" w:rsidR="006446F9" w:rsidRPr="00046C44">
      <w:pPr>
        <w:ind w:firstLine="720" w:left="0"/>
        <w:rPr>
          <w:rFonts w:eastAsia="Times New Roman"/>
          <w:sz w:val="22"/>
        </w:rPr>
      </w:pPr>
    </w:p>
    <w:p w:rsidRDefault="006446F9" w:rsidP="00693B98" w:rsidR="00693B98" w:rsidRPr="00046C44">
      <w:pPr>
        <w:ind w:firstLine="720" w:left="0"/>
        <w:rPr>
          <w:rFonts w:eastAsia="Times New Roman"/>
          <w:sz w:val="22"/>
        </w:rPr>
      </w:pPr>
      <w:r w:rsidRPr="00046C44">
        <w:rPr>
          <w:rFonts w:eastAsia="Times New Roman"/>
          <w:sz w:val="22"/>
        </w:rPr>
        <w:t xml:space="preserve">U skraćenom stečajnom postupku kojeg je pokrenula FINA, a povodom objave oglasa od </w:t>
      </w:r>
      <w:r w:rsidR="00290941" w:rsidRPr="00046C44">
        <w:rPr>
          <w:rFonts w:eastAsia="Times New Roman"/>
          <w:sz w:val="22"/>
        </w:rPr>
        <w:t>27</w:t>
      </w:r>
      <w:r w:rsidRPr="00046C44">
        <w:rPr>
          <w:rFonts w:eastAsia="Times New Roman"/>
          <w:sz w:val="22"/>
        </w:rPr>
        <w:t xml:space="preserve">. siječnja 2017. godine (l. spisa 7) prema sadržaju propisanom odredbom čl. 430. SZ-a, </w:t>
      </w:r>
      <w:r w:rsidR="00290941" w:rsidRPr="00046C44">
        <w:rPr>
          <w:rFonts w:eastAsia="Times New Roman"/>
          <w:sz w:val="22"/>
        </w:rPr>
        <w:t xml:space="preserve">vjerovnik </w:t>
      </w:r>
      <w:proofErr w:type="spellStart"/>
      <w:r w:rsidR="00290941" w:rsidRPr="00046C44">
        <w:rPr>
          <w:rFonts w:eastAsia="Times New Roman"/>
          <w:sz w:val="22"/>
        </w:rPr>
        <w:t>VIPnet</w:t>
      </w:r>
      <w:proofErr w:type="spellEnd"/>
      <w:r w:rsidR="00290941" w:rsidRPr="00046C44">
        <w:rPr>
          <w:rFonts w:eastAsia="Times New Roman"/>
          <w:sz w:val="22"/>
        </w:rPr>
        <w:t xml:space="preserve"> d.o.o. Zagreb OIB:29524210204 je podnio prijedlog za otvaranje stečajnog postupka </w:t>
      </w:r>
      <w:r w:rsidR="00693B98" w:rsidRPr="00046C44">
        <w:rPr>
          <w:rFonts w:eastAsia="Times New Roman"/>
          <w:sz w:val="22"/>
        </w:rPr>
        <w:t xml:space="preserve">nad dužnikom. Prijedlogu je vjerovnik priložio dokumentaciju kojom je učinio vjerojatnim postojanje svoje novčane tražbine prema dužniku. Zaključkom od 8. rujna 2017. godine pozvan je vjerovnik na uplatu iznosa od 1.000,00 kn u Fond za namirenje troškova stečajnog postupka kao i na uplatu dodatnog iznosa predujma od 10.000,00 kn za namirenje troškova stečajnog postupka s upozorenjem da ukoliko ne izvrši uplatu da će sud donijeti rješenje o otvaranju i zaključenju skraćenog stečajnog postupka. Vjerovnik nije izvršio uplatu predujma sukladno pozivu suda. </w:t>
      </w:r>
    </w:p>
    <w:p w:rsidRDefault="00693B98" w:rsidP="00693B98" w:rsidR="00693B98" w:rsidRPr="00046C44">
      <w:pPr>
        <w:ind w:firstLine="720" w:left="0"/>
        <w:rPr>
          <w:rFonts w:eastAsia="Times New Roman"/>
          <w:sz w:val="22"/>
        </w:rPr>
      </w:pPr>
      <w:r w:rsidRPr="00046C44">
        <w:rPr>
          <w:rFonts w:eastAsia="Times New Roman"/>
          <w:sz w:val="22"/>
        </w:rPr>
        <w:t xml:space="preserve">Prema odredbi čl. 433. SZ-a ako nisu ispunjene pretpostavke za istodobno otvaranje i zaključenje skraćenog stečajnog postupka u smislu odredbe čl. 431. SZ-a sud će obustaviti skraćeni stečajni postupak i odgovarajućom primjenom općih odredaba stečajnog postupka donijeti rješenje o pokretanju prethodnog postupka, odnosno otvaranje stečajnog postupka. </w:t>
      </w:r>
    </w:p>
    <w:p w:rsidRDefault="00693B98" w:rsidP="00693B98" w:rsidR="00693B98" w:rsidRPr="00046C44">
      <w:pPr>
        <w:ind w:firstLine="720" w:left="0"/>
        <w:rPr>
          <w:rFonts w:eastAsia="Times New Roman"/>
          <w:sz w:val="22"/>
        </w:rPr>
      </w:pPr>
      <w:r w:rsidRPr="00046C44">
        <w:rPr>
          <w:rFonts w:eastAsia="Times New Roman"/>
          <w:sz w:val="22"/>
        </w:rPr>
        <w:t xml:space="preserve">Slijedom navedenoga, na temelju odredbe čl. 433. SZ-a skraćeni stečajni postupak je obustavljen budući da nisu ispunjene pretpostavke za istodobno otvaranje i zaključenje stečajnog postupka nad dužnikom zbog prijedloga vjerovnika za otvaranjem stečajnog postupka. </w:t>
      </w:r>
    </w:p>
    <w:p w:rsidRDefault="00693B98" w:rsidP="00693B98" w:rsidR="00693B98" w:rsidRPr="00046C44">
      <w:pPr>
        <w:ind w:firstLine="720" w:left="0"/>
        <w:rPr>
          <w:rFonts w:eastAsia="Times New Roman"/>
          <w:sz w:val="22"/>
        </w:rPr>
      </w:pPr>
      <w:r w:rsidRPr="00046C44">
        <w:rPr>
          <w:rFonts w:eastAsia="Times New Roman"/>
          <w:sz w:val="22"/>
        </w:rPr>
        <w:t xml:space="preserve">Stoga je odlučeno kao u izreci s time da će se po pravomoćnosti ovoga rješenja odgovarajućom primjenom općih odredbi stečajnog postupka propisanih Stečajnim zakonom donijeti  rješenje o pokretanju prethodnoga postupka. </w:t>
      </w:r>
    </w:p>
    <w:p w:rsidRDefault="006446F9" w:rsidP="006446F9" w:rsidR="006446F9" w:rsidRPr="00046C44">
      <w:pPr>
        <w:ind w:left="0"/>
        <w:rPr>
          <w:rFonts w:eastAsia="Times New Roman"/>
          <w:sz w:val="22"/>
        </w:rPr>
      </w:pPr>
    </w:p>
    <w:p w:rsidRDefault="006446F9" w:rsidP="006446F9" w:rsidR="006446F9" w:rsidRPr="00046C44">
      <w:pPr>
        <w:tabs>
          <w:tab w:pos="448" w:val="left"/>
        </w:tabs>
        <w:ind w:left="0"/>
        <w:jc w:val="center"/>
        <w:rPr>
          <w:rFonts w:eastAsia="Times New Roman"/>
          <w:sz w:val="22"/>
        </w:rPr>
      </w:pPr>
      <w:r w:rsidRPr="00046C44">
        <w:rPr>
          <w:rFonts w:eastAsia="Times New Roman"/>
          <w:sz w:val="22"/>
        </w:rPr>
        <w:t xml:space="preserve">U Rijeci, </w:t>
      </w:r>
      <w:r w:rsidR="00221FB3">
        <w:rPr>
          <w:rFonts w:eastAsia="Times New Roman"/>
          <w:sz w:val="22"/>
        </w:rPr>
        <w:t xml:space="preserve">30. studenoga </w:t>
      </w:r>
      <w:r w:rsidRPr="00046C44">
        <w:rPr>
          <w:rFonts w:eastAsia="Times New Roman"/>
          <w:sz w:val="22"/>
        </w:rPr>
        <w:t xml:space="preserve">2017. </w:t>
      </w:r>
      <w:r w:rsidR="00750FA3" w:rsidRPr="00046C44">
        <w:rPr>
          <w:rFonts w:eastAsia="Times New Roman"/>
          <w:sz w:val="22"/>
        </w:rPr>
        <w:t>godine</w:t>
      </w:r>
    </w:p>
    <w:p w:rsidRDefault="006446F9" w:rsidP="006446F9" w:rsidR="006446F9" w:rsidRPr="00046C44">
      <w:pPr>
        <w:ind w:left="0"/>
        <w:rPr>
          <w:rFonts w:eastAsia="Times New Roman"/>
          <w:sz w:val="22"/>
        </w:rPr>
      </w:pP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t xml:space="preserve">                            Sudac</w:t>
      </w:r>
    </w:p>
    <w:p w:rsidRDefault="006446F9" w:rsidP="006446F9" w:rsidR="006446F9" w:rsidRPr="00046C44">
      <w:pPr>
        <w:ind w:left="0"/>
        <w:rPr>
          <w:rFonts w:eastAsia="Times New Roman"/>
          <w:sz w:val="22"/>
        </w:rPr>
      </w:pP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t xml:space="preserve">  Jasenka Pavišić Čačić</w:t>
      </w:r>
    </w:p>
    <w:p w:rsidRDefault="006446F9" w:rsidP="006446F9" w:rsidR="006446F9" w:rsidRPr="00046C44">
      <w:pPr>
        <w:ind w:left="0"/>
        <w:rPr>
          <w:rFonts w:eastAsia="Times New Roman"/>
          <w:sz w:val="22"/>
        </w:rPr>
      </w:pP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t xml:space="preserve">                     </w:t>
      </w:r>
    </w:p>
    <w:p w:rsidRDefault="006446F9" w:rsidP="006446F9" w:rsidR="006446F9" w:rsidRPr="00046C44">
      <w:pPr>
        <w:ind w:left="0"/>
        <w:rPr>
          <w:rFonts w:eastAsia="Times New Roman"/>
          <w:sz w:val="22"/>
        </w:rPr>
      </w:pP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r w:rsidRPr="00046C44">
        <w:rPr>
          <w:rFonts w:eastAsia="Times New Roman"/>
          <w:sz w:val="22"/>
        </w:rPr>
        <w:tab/>
      </w:r>
    </w:p>
    <w:p w:rsidRDefault="006446F9" w:rsidP="006446F9" w:rsidR="006446F9" w:rsidRPr="00046C44">
      <w:pPr>
        <w:ind w:left="0"/>
        <w:jc w:val="left"/>
        <w:rPr>
          <w:rFonts w:eastAsia="Times New Roman"/>
          <w:sz w:val="22"/>
        </w:rPr>
      </w:pPr>
      <w:r w:rsidRPr="00046C44">
        <w:rPr>
          <w:rFonts w:eastAsia="Times New Roman"/>
          <w:sz w:val="22"/>
        </w:rPr>
        <w:t>UPUTA O PRAVNOM LIJEKU:</w:t>
      </w:r>
    </w:p>
    <w:p w:rsidRDefault="006446F9" w:rsidP="00221FB3" w:rsidR="006446F9" w:rsidRPr="006446F9">
      <w:pPr>
        <w:ind w:left="0"/>
        <w:rPr>
          <w:rFonts w:eastAsia="Times New Roman"/>
          <w:szCs w:val="24"/>
        </w:rPr>
      </w:pPr>
      <w:r w:rsidRPr="00046C44">
        <w:rPr>
          <w:rFonts w:eastAsia="Times New Roman"/>
          <w:sz w:val="22"/>
        </w:rPr>
        <w:t>Protiv ovog rješenja dopuštena je žalba Visokom trgovačkom sudu Republike Hrvatske u Zagrebu. Žalba se podnosi putem ovog suda, u tri primjerka, u roku od osam dana od primitka rješenja odnosno u roku od osam dana od dana isticanja rješenja na mrežnu stranicu e-Oglasna ploča sudova.</w:t>
      </w:r>
      <w:bookmarkStart w:name="_GoBack" w:id="0"/>
      <w:bookmarkEnd w:id="0"/>
    </w:p>
    <w:sectPr w:rsidSect="004B4469" w:rsidR="006446F9" w:rsidRPr="006446F9">
      <w:headerReference w:type="default" r:id="rId7"/>
      <w:foot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1FB3" w:rsidR="00000000">
      <w:r>
        <w:separator/>
      </w:r>
    </w:p>
  </w:endnote>
  <w:endnote w:id="0" w:type="continuationSeparator">
    <w:p w:rsidRDefault="00221FB3"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1FB3" w:rsidR="004B4469" w:rsidRPr="002E0145">
    <w:pPr>
      <w:pStyle w:val="Podnoje"/>
      <w:jc w:val="center"/>
      <w:rPr>
        <w:b/>
        <w:sz w:val="20"/>
        <w:szCs w:val="20"/>
      </w:rPr>
    </w:pPr>
    <w:r w:rsidRPr="002E0145">
      <w:rPr>
        <w:sz w:val="20"/>
        <w:szCs w:val="20"/>
      </w:rPr>
      <w:fldChar w:fldCharType="begin"/>
    </w:r>
    <w:r w:rsidRPr="002E0145">
      <w:rPr>
        <w:sz w:val="20"/>
        <w:szCs w:val="20"/>
      </w:rPr>
      <w:instrText>PAGE   \* MERGEFORMAT</w:instrText>
    </w:r>
    <w:r w:rsidRPr="002E0145">
      <w:rPr>
        <w:sz w:val="20"/>
        <w:szCs w:val="20"/>
      </w:rPr>
      <w:fldChar w:fldCharType="separate"/>
    </w:r>
    <w:r w:rsidRPr="00221FB3">
      <w:rPr>
        <w:b/>
        <w:noProof/>
        <w:sz w:val="20"/>
        <w:szCs w:val="20"/>
      </w:rPr>
      <w:t>1</w:t>
    </w:r>
    <w:r w:rsidRPr="002E0145">
      <w:rPr>
        <w:sz w:val="20"/>
        <w:szCs w:val="20"/>
      </w:rPr>
      <w:fldChar w:fldCharType="end"/>
    </w:r>
  </w:p>
  <w:p w:rsidRDefault="00221FB3" w:rsidR="004B44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1FB3" w:rsidR="00000000">
      <w:r>
        <w:separator/>
      </w:r>
    </w:p>
  </w:footnote>
  <w:footnote w:id="0" w:type="continuationSeparator">
    <w:p w:rsidRDefault="00221FB3"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C44" w:rsidP="00F4643C" w:rsidR="004B4469" w:rsidRPr="00046C44">
    <w:pPr>
      <w:pStyle w:val="Zaglavlje"/>
      <w:jc w:val="right"/>
    </w:pPr>
    <w:r w:rsidRPr="00046C44">
      <w:tab/>
    </w:r>
    <w:r w:rsidRPr="00046C44">
      <w:tab/>
    </w:r>
    <w:r w:rsidRPr="00046C44">
      <w:t>Poslovni broj: 5 St-22/2017-8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6B8"/>
    <w:rsid w:val="00046C44"/>
    <w:rsid w:val="00221FB3"/>
    <w:rsid w:val="00290941"/>
    <w:rsid w:val="003D36B8"/>
    <w:rsid w:val="005C2B6F"/>
    <w:rsid w:val="006446F9"/>
    <w:rsid w:val="00693B98"/>
    <w:rsid w:val="00750FA3"/>
    <w:rsid w:val="00EA23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2"/>
        <w:lang w:bidi="ar-SA" w:eastAsia="en-US" w:val="hr-HR"/>
      </w:rPr>
    </w:rPrDefault>
    <w:pPrDefault>
      <w:pPr>
        <w:ind w:left="35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446F9"/>
    <w:pPr>
      <w:tabs>
        <w:tab w:pos="4536" w:val="center"/>
        <w:tab w:pos="9072" w:val="right"/>
      </w:tabs>
    </w:pPr>
    <w:rPr>
      <w:rFonts w:eastAsia="Times New Roman"/>
    </w:rPr>
  </w:style>
  <w:style w:customStyle="true" w:styleId="ZaglavljeChar" w:type="character">
    <w:name w:val="Zaglavlje Char"/>
    <w:basedOn w:val="Zadanifontodlomka"/>
    <w:link w:val="Zaglavlje"/>
    <w:uiPriority w:val="99"/>
    <w:rsid w:val="006446F9"/>
    <w:rPr>
      <w:rFonts w:eastAsia="Times New Roman"/>
    </w:rPr>
  </w:style>
  <w:style w:styleId="Podnoje" w:type="paragraph">
    <w:name w:val="footer"/>
    <w:basedOn w:val="Normal"/>
    <w:link w:val="PodnojeChar"/>
    <w:uiPriority w:val="99"/>
    <w:unhideWhenUsed/>
    <w:rsid w:val="006446F9"/>
    <w:pPr>
      <w:tabs>
        <w:tab w:pos="4536" w:val="center"/>
        <w:tab w:pos="9072" w:val="right"/>
      </w:tabs>
    </w:pPr>
    <w:rPr>
      <w:rFonts w:eastAsia="Times New Roman"/>
    </w:rPr>
  </w:style>
  <w:style w:customStyle="true" w:styleId="PodnojeChar" w:type="character">
    <w:name w:val="Podnožje Char"/>
    <w:basedOn w:val="Zadanifontodlomka"/>
    <w:link w:val="Podnoje"/>
    <w:uiPriority w:val="99"/>
    <w:rsid w:val="006446F9"/>
    <w:rPr>
      <w:rFonts w:eastAsia="Times New Roma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2"/>
        <w:lang w:bidi="ar-SA" w:eastAsia="en-US" w:val="hr-HR"/>
      </w:rPr>
    </w:rPrDefault>
    <w:pPrDefault>
      <w:pPr>
        <w:ind w:left="35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446F9"/>
    <w:pPr>
      <w:tabs>
        <w:tab w:pos="4536" w:val="center"/>
        <w:tab w:pos="9072" w:val="right"/>
      </w:tabs>
    </w:pPr>
    <w:rPr>
      <w:rFonts w:eastAsia="Times New Roman"/>
    </w:rPr>
  </w:style>
  <w:style w:customStyle="1" w:styleId="ZaglavljeChar" w:type="character">
    <w:name w:val="Zaglavlje Char"/>
    <w:basedOn w:val="Zadanifontodlomka"/>
    <w:link w:val="Zaglavlje"/>
    <w:uiPriority w:val="99"/>
    <w:rsid w:val="006446F9"/>
    <w:rPr>
      <w:rFonts w:eastAsia="Times New Roman"/>
    </w:rPr>
  </w:style>
  <w:style w:styleId="Podnoje" w:type="paragraph">
    <w:name w:val="footer"/>
    <w:basedOn w:val="Normal"/>
    <w:link w:val="PodnojeChar"/>
    <w:uiPriority w:val="99"/>
    <w:unhideWhenUsed/>
    <w:rsid w:val="006446F9"/>
    <w:pPr>
      <w:tabs>
        <w:tab w:pos="4536" w:val="center"/>
        <w:tab w:pos="9072" w:val="right"/>
      </w:tabs>
    </w:pPr>
    <w:rPr>
      <w:rFonts w:eastAsia="Times New Roman"/>
    </w:rPr>
  </w:style>
  <w:style w:customStyle="1" w:styleId="PodnojeChar" w:type="character">
    <w:name w:val="Podnožje Char"/>
    <w:basedOn w:val="Zadanifontodlomka"/>
    <w:link w:val="Podnoje"/>
    <w:uiPriority w:val="99"/>
    <w:rsid w:val="006446F9"/>
    <w:rPr>
      <w:rFonts w:eastAsia="Times New Roma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properties:Pages>
  <properties:Words>414</properties:Words>
  <properties:Characters>2360</properties:Characters>
  <properties:Lines>19</properties:Lines>
  <properties:Paragraphs>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2769</properties:CharactersWithSpaces>
  <properties:SharedDoc>false</properties:SharedDoc>
  <properties:HyperlinksChanged>false</properties:HyperlinksChanged>
  <properties:Application>Microsoft Office Word</properties:Application>
  <properties:AppVersion>14.0000</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2017-11-30T09:18:00Z</dcterms:created>
  <dc:creator>Jasenka Pavišić Čačić</dc:creator>
  <cp:lastModifiedBy>Marlena Redžaj</cp:lastModifiedBy>
  <dcterms:modified xmlns:xsi="http://www.w3.org/2001/XMLSchema-instance" xsi:type="dcterms:W3CDTF">2017-11-30T09:18:00Z</dcterms:modified>
  <cp:revision>2</cp:revision>
</cp:coreProperties>
</file>