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82b2" w14:paraId="d5482b2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091E24">
        <w:rPr>
          <w:rFonts w:hAnsi="Times New Roman" w:ascii="Times New Roman"/>
          <w:sz w:val="24"/>
          <w:szCs w:val="24"/>
        </w:rPr>
        <w:t>23/15</w:t>
      </w:r>
      <w:r w:rsidR="002C2297" w:rsidRPr="00DE0A15">
        <w:rPr>
          <w:rFonts w:hAnsi="Times New Roman" w:ascii="Times New Roman"/>
          <w:sz w:val="24"/>
          <w:szCs w:val="24"/>
        </w:rPr>
        <w:t>-4</w:t>
      </w:r>
      <w:r w:rsidR="00091E24">
        <w:rPr>
          <w:rFonts w:hAnsi="Times New Roman" w:ascii="Times New Roman"/>
          <w:sz w:val="24"/>
          <w:szCs w:val="24"/>
        </w:rPr>
        <w:t>5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2C22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2C2297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postupku nad stečajnim dužnikom </w:t>
      </w:r>
      <w:r w:rsidR="00E976B2" w:rsidRPr="002C2297">
        <w:rPr>
          <w:rFonts w:hAnsi="Times New Roman" w:ascii="Times New Roman"/>
          <w:sz w:val="24"/>
          <w:szCs w:val="24"/>
        </w:rPr>
        <w:t xml:space="preserve"> </w:t>
      </w:r>
      <w:r w:rsidR="00091E24">
        <w:rPr>
          <w:rFonts w:hAnsi="Times New Roman" w:ascii="Times New Roman"/>
          <w:sz w:val="24"/>
          <w:szCs w:val="24"/>
        </w:rPr>
        <w:t>FUZUL INTERNAT</w:t>
      </w:r>
      <w:r w:rsidR="00091E24" w:rsidRPr="00091E24">
        <w:rPr>
          <w:rFonts w:hAnsi="Times New Roman" w:ascii="Times New Roman"/>
          <w:sz w:val="24"/>
          <w:szCs w:val="24"/>
        </w:rPr>
        <w:t>IONAL d.o.o. Zadar u stečaju</w:t>
      </w:r>
      <w:r w:rsidR="002C2297" w:rsidRPr="002C2297">
        <w:rPr>
          <w:rFonts w:hAnsi="Times New Roman" w:ascii="Times New Roman"/>
          <w:sz w:val="24"/>
          <w:szCs w:val="24"/>
        </w:rPr>
        <w:t xml:space="preserve">, OIB: </w:t>
      </w:r>
      <w:r w:rsidR="00091E24">
        <w:rPr>
          <w:rFonts w:hAnsi="Times New Roman" w:ascii="Times New Roman"/>
          <w:sz w:val="24"/>
          <w:szCs w:val="24"/>
        </w:rPr>
        <w:t>40314449316</w:t>
      </w:r>
      <w:r w:rsidR="002C2297" w:rsidRPr="002C2297">
        <w:rPr>
          <w:rFonts w:hAnsi="Times New Roman" w:ascii="Times New Roman"/>
          <w:sz w:val="24"/>
          <w:szCs w:val="24"/>
        </w:rPr>
        <w:t xml:space="preserve">, koga zastupa stečajni upravitelj </w:t>
      </w:r>
      <w:r w:rsidR="00091E24">
        <w:rPr>
          <w:rFonts w:hAnsi="Times New Roman" w:ascii="Times New Roman"/>
          <w:sz w:val="24"/>
          <w:szCs w:val="24"/>
        </w:rPr>
        <w:t>Antun Kovačević</w:t>
      </w:r>
      <w:r w:rsidR="002C2297">
        <w:rPr>
          <w:rFonts w:hAnsi="Times New Roman" w:ascii="Times New Roman"/>
          <w:sz w:val="24"/>
          <w:szCs w:val="24"/>
        </w:rPr>
        <w:t>,</w:t>
      </w:r>
      <w:r w:rsidR="00CE2510" w:rsidRPr="002C2297">
        <w:rPr>
          <w:rFonts w:hAnsi="Times New Roman" w:ascii="Times New Roman"/>
          <w:sz w:val="24"/>
          <w:szCs w:val="24"/>
        </w:rPr>
        <w:t xml:space="preserve"> </w:t>
      </w:r>
      <w:r w:rsidRPr="002C2297">
        <w:rPr>
          <w:rFonts w:hAnsi="Times New Roman" w:ascii="Times New Roman"/>
          <w:sz w:val="24"/>
          <w:szCs w:val="24"/>
        </w:rPr>
        <w:t xml:space="preserve">dana </w:t>
      </w:r>
      <w:r w:rsidR="00091E24">
        <w:rPr>
          <w:rFonts w:hAnsi="Times New Roman" w:ascii="Times New Roman"/>
          <w:sz w:val="24"/>
          <w:szCs w:val="24"/>
        </w:rPr>
        <w:t>14. lipnja 2016</w:t>
      </w:r>
      <w:r w:rsidRPr="002C2297">
        <w:rPr>
          <w:rFonts w:hAnsi="Times New Roman" w:ascii="Times New Roman"/>
          <w:sz w:val="24"/>
          <w:szCs w:val="24"/>
        </w:rPr>
        <w:t>.</w:t>
      </w:r>
      <w:r w:rsidR="007260B9" w:rsidRPr="002C2297">
        <w:rPr>
          <w:rFonts w:hAnsi="Times New Roman" w:ascii="Times New Roman"/>
          <w:sz w:val="24"/>
          <w:szCs w:val="24"/>
        </w:rPr>
        <w:t>,</w:t>
      </w:r>
      <w:r w:rsidR="003B5BB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091E24" w:rsidP="00903677" w:rsidR="00091E2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91E24" w:rsidP="00903677" w:rsidR="00091E2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20A3A" w:rsidP="00091E24" w:rsidR="00091E24" w:rsidRPr="00091E24">
      <w:pPr>
        <w:pStyle w:val="Odlomakpopisa"/>
        <w:numPr>
          <w:ilvl w:val="0"/>
          <w:numId w:val="14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Utvrđuju</w:t>
      </w:r>
      <w:r w:rsidR="00091E24">
        <w:rPr>
          <w:rFonts w:hAnsi="Times New Roman" w:ascii="Times New Roman"/>
          <w:sz w:val="24"/>
          <w:szCs w:val="24"/>
        </w:rPr>
        <w:t xml:space="preserve"> se tražbine drugog višeg isplatnog reda: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91E24" w:rsidP="00091E24" w:rsidR="00091E2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4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3119"/>
        <w:gridCol w:w="2551"/>
        <w:gridCol w:w="2552"/>
      </w:tblGrid>
      <w:tr w:rsidTr="003A7DED" w:rsidR="00091E24" w:rsidRPr="008F2BD6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R.  br.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NAZIV VJEROVNIKA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Prijavljeno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</w:tr>
      <w:tr w:rsidTr="003A7DED" w:rsidR="00091E24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  <w:hideMark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GRAD ZADAR, Narodni trg 1 Zadar, OIB: 9933651854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90.400,66</w:t>
            </w:r>
          </w:p>
        </w:tc>
        <w:tc>
          <w:tcPr>
            <w:tcW w:type="dxa" w:w="2552"/>
            <w:shd w:fill="auto" w:color="auto" w:val="clear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90.400,66</w:t>
            </w:r>
          </w:p>
        </w:tc>
      </w:tr>
      <w:tr w:rsidTr="003A7DED" w:rsidR="00091E24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KREDITNA BANKA d.d., Zagreb, Ul. grada Vukovara 74, OIB: 70663193635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1.477.647,40</w:t>
            </w:r>
          </w:p>
        </w:tc>
        <w:tc>
          <w:tcPr>
            <w:tcW w:type="dxa" w:w="2552"/>
            <w:shd w:fill="auto" w:color="auto" w:val="clear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1.477.647,40</w:t>
            </w:r>
          </w:p>
        </w:tc>
      </w:tr>
      <w:tr w:rsidTr="003A7DED" w:rsidR="00091E24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VIPNET d.o.o., Vrtni put 1, Zagreb, OIB: 29524210204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157.130,38</w:t>
            </w:r>
          </w:p>
        </w:tc>
        <w:tc>
          <w:tcPr>
            <w:tcW w:type="dxa" w:w="2552"/>
            <w:shd w:fill="auto" w:color="auto" w:val="clear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157.130,38</w:t>
            </w:r>
          </w:p>
        </w:tc>
      </w:tr>
      <w:tr w:rsidTr="003A7DED" w:rsidR="00091E24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HRVATSKE ŠUME d.o.o., J.F.Vukotinovića 2, Zagreb, OIB: 69693144506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230.594,44</w:t>
            </w:r>
          </w:p>
        </w:tc>
        <w:tc>
          <w:tcPr>
            <w:tcW w:type="dxa" w:w="2552"/>
            <w:shd w:fill="auto" w:color="auto" w:val="clear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230.594,44</w:t>
            </w:r>
          </w:p>
        </w:tc>
      </w:tr>
      <w:tr w:rsidTr="003A7DED" w:rsidR="00091E24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INA-industrija nafte d.d. Zagreb, A.V.Holjevca 7, Zagreb, OIB: 27759560625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2.093.351,17</w:t>
            </w:r>
          </w:p>
        </w:tc>
        <w:tc>
          <w:tcPr>
            <w:tcW w:type="dxa" w:w="2552"/>
            <w:shd w:fill="auto" w:color="auto" w:val="clear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2.093.351,17</w:t>
            </w:r>
          </w:p>
        </w:tc>
      </w:tr>
      <w:tr w:rsidTr="003A7DED" w:rsidR="00091E24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TIFON d.o.o., Savska cesta 41, Zagreb, OIB: 77607495225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4.175.510,78</w:t>
            </w:r>
          </w:p>
        </w:tc>
        <w:tc>
          <w:tcPr>
            <w:tcW w:type="dxa" w:w="2552"/>
            <w:shd w:fill="auto" w:color="auto" w:val="clear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4.175.510,78</w:t>
            </w:r>
          </w:p>
        </w:tc>
      </w:tr>
      <w:tr w:rsidTr="003A7DED" w:rsidR="00091E24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ZAGREBAČKI HOLDING d.o.o. Zagreb, Ul. grada Vukovara 41, OIB: 85584865987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8.177,26</w:t>
            </w:r>
          </w:p>
        </w:tc>
        <w:tc>
          <w:tcPr>
            <w:tcW w:type="dxa" w:w="2552"/>
            <w:shd w:fill="auto" w:color="auto" w:val="clear"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8.177,26</w:t>
            </w:r>
          </w:p>
        </w:tc>
      </w:tr>
      <w:tr w:rsidTr="003A7DED" w:rsidR="00091E24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CRODUX DERIVATI DVA d.o.o., Savska opatovina 36, Zagreb, OIB:00865396224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422.758,10</w:t>
            </w:r>
          </w:p>
        </w:tc>
        <w:tc>
          <w:tcPr>
            <w:tcW w:type="dxa" w:w="2552"/>
            <w:shd w:fill="auto" w:color="auto" w:val="clear"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422.758,10</w:t>
            </w:r>
          </w:p>
        </w:tc>
      </w:tr>
      <w:tr w:rsidTr="003A7DED" w:rsidR="00091E24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EUROHERC OSIGURANJE d.d., Ul. grada Vukovara 282, Zagreb, OIB: 22694857747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12.421,08</w:t>
            </w:r>
          </w:p>
        </w:tc>
        <w:tc>
          <w:tcPr>
            <w:tcW w:type="dxa" w:w="2552"/>
            <w:shd w:fill="auto" w:color="auto" w:val="clear"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12.421,08</w:t>
            </w:r>
          </w:p>
        </w:tc>
      </w:tr>
      <w:tr w:rsidTr="003A7DED" w:rsidR="00091E24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H-ABDUCO d.o.o., Zagreb, Slavonska avenija 6A, OIB: 13667298928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5.748.436,63</w:t>
            </w:r>
          </w:p>
        </w:tc>
        <w:tc>
          <w:tcPr>
            <w:tcW w:type="dxa" w:w="2552"/>
            <w:shd w:fill="auto" w:color="auto" w:val="clear"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5.748.436,63</w:t>
            </w:r>
          </w:p>
        </w:tc>
      </w:tr>
      <w:tr w:rsidTr="003A7DED" w:rsidR="00091E24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MARINA PETROL d.o.o. Zadar, A.Hebranga 7, OIB: 69366915161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51.750,00</w:t>
            </w:r>
          </w:p>
        </w:tc>
        <w:tc>
          <w:tcPr>
            <w:tcW w:type="dxa" w:w="2552"/>
            <w:shd w:fill="auto" w:color="auto" w:val="clear"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51.750,00</w:t>
            </w:r>
          </w:p>
        </w:tc>
      </w:tr>
      <w:tr w:rsidTr="003A7DED" w:rsidR="00091E24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REPUBLIKA HRVATSKA, MINIST. FINANCIJA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1.865.403,35</w:t>
            </w:r>
          </w:p>
        </w:tc>
        <w:tc>
          <w:tcPr>
            <w:tcW w:type="dxa" w:w="2552"/>
            <w:shd w:fill="auto" w:color="auto" w:val="clear"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1.865.403,35</w:t>
            </w:r>
          </w:p>
        </w:tc>
      </w:tr>
      <w:tr w:rsidTr="003A7DED" w:rsidR="00091E24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SBERBANK d.d., Vaaršavska 9, Zagreb, OIB: 78427478595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19.492.177,84</w:t>
            </w:r>
          </w:p>
        </w:tc>
        <w:tc>
          <w:tcPr>
            <w:tcW w:type="dxa" w:w="2552"/>
            <w:shd w:fill="auto" w:color="auto" w:val="clear"/>
            <w:vAlign w:val="bottom"/>
          </w:tcPr>
          <w:p w:rsidRDefault="00091E24" w:rsidP="003A7DED" w:rsidR="00091E24" w:rsidRPr="00EF3DF5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19.492.177,84</w:t>
            </w:r>
          </w:p>
        </w:tc>
      </w:tr>
    </w:tbl>
    <w:p w:rsidRDefault="00091E24" w:rsidP="00091E24" w:rsidR="00091E2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91E24" w:rsidP="00091E24" w:rsidR="00091E24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91E24" w:rsidP="00091E24" w:rsidR="00091E24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91E24" w:rsidP="00091E24" w:rsidR="00091E24" w:rsidRPr="00091E24">
      <w:pPr>
        <w:pStyle w:val="Odlomakpopisa"/>
        <w:numPr>
          <w:ilvl w:val="0"/>
          <w:numId w:val="14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Osporavaju se tražbine drugog višeg isplatnog reda:</w:t>
      </w:r>
    </w:p>
    <w:p w:rsidRDefault="00091E24" w:rsidP="00091E24" w:rsidR="00091E24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804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3119"/>
        <w:gridCol w:w="1984"/>
        <w:gridCol w:w="1701"/>
        <w:gridCol w:w="1276"/>
      </w:tblGrid>
      <w:tr w:rsidTr="003A7DED" w:rsidR="00091E24" w:rsidRPr="00224EED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1E24" w:rsidP="003A7DED" w:rsidR="00091E24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  br.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1E24" w:rsidP="003A7DED" w:rsidR="00091E24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1E24" w:rsidP="003A7DED" w:rsidR="00091E24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Prijavljeno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91E24" w:rsidP="003A7DED" w:rsidR="00091E24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091E24" w:rsidP="003A7DED" w:rsidR="00091E24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Osporeno</w:t>
            </w:r>
          </w:p>
        </w:tc>
        <w:tc>
          <w:tcPr>
            <w:tcW w:type="dxa" w:w="1276"/>
            <w:shd w:fill="auto" w:color="auto" w:val="clear"/>
          </w:tcPr>
          <w:p w:rsidRDefault="00091E24" w:rsidP="003A7DED" w:rsidR="00091E24" w:rsidRPr="00224EED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Osporio</w:t>
            </w:r>
          </w:p>
        </w:tc>
      </w:tr>
      <w:tr w:rsidTr="003A7DED" w:rsidR="00091E24" w:rsidRPr="00224EED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091E24" w:rsidP="003A7DED" w:rsidR="00091E24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3119"/>
            <w:shd w:fill="auto" w:color="auto" w:val="clear"/>
            <w:noWrap/>
          </w:tcPr>
          <w:p w:rsidRDefault="00091E24" w:rsidP="003A7DED" w:rsidR="00091E24" w:rsidRPr="00EF3DF5">
            <w:pPr>
              <w:rPr>
                <w:rFonts w:hAnsi="Times New Roman" w:ascii="Times New Roman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sz w:val="24"/>
                <w:szCs w:val="24"/>
              </w:rPr>
              <w:t xml:space="preserve">VIPNET d.o.o. </w:t>
            </w:r>
            <w:r w:rsidRPr="00EF3DF5">
              <w:rPr>
                <w:rFonts w:hAnsi="Times New Roman" w:ascii="Times New Roman"/>
                <w:color w:val="000000"/>
                <w:sz w:val="24"/>
                <w:szCs w:val="24"/>
              </w:rPr>
              <w:t>Vrtni put 1, Zagreb, OIB: 29524210204</w:t>
            </w:r>
          </w:p>
        </w:tc>
        <w:tc>
          <w:tcPr>
            <w:tcW w:type="dxa" w:w="1984"/>
            <w:shd w:fill="auto" w:color="auto" w:val="clear"/>
            <w:noWrap/>
          </w:tcPr>
          <w:p w:rsidRDefault="00091E24" w:rsidP="003A7DED" w:rsidR="00091E24" w:rsidRPr="00EF3DF5">
            <w:pPr>
              <w:rPr>
                <w:rFonts w:hAnsi="Times New Roman" w:ascii="Times New Roman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sz w:val="24"/>
                <w:szCs w:val="24"/>
              </w:rPr>
              <w:t xml:space="preserve">380.612,50 </w:t>
            </w:r>
          </w:p>
        </w:tc>
        <w:tc>
          <w:tcPr>
            <w:tcW w:type="dxa" w:w="1701"/>
            <w:shd w:fill="auto" w:color="auto" w:val="clear"/>
          </w:tcPr>
          <w:p w:rsidRDefault="00091E24" w:rsidP="003A7DED" w:rsidR="00091E24" w:rsidRPr="00EF3DF5">
            <w:pPr>
              <w:rPr>
                <w:rFonts w:hAnsi="Times New Roman" w:ascii="Times New Roman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sz w:val="24"/>
                <w:szCs w:val="24"/>
              </w:rPr>
              <w:t xml:space="preserve">380.612,50 </w:t>
            </w:r>
          </w:p>
        </w:tc>
        <w:tc>
          <w:tcPr>
            <w:tcW w:type="dxa" w:w="1276"/>
            <w:shd w:fill="auto" w:color="auto" w:val="clear"/>
          </w:tcPr>
          <w:p w:rsidRDefault="00091E24" w:rsidP="003A7DED" w:rsidR="00091E24" w:rsidRPr="00224EED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  <w:tr w:rsidTr="003A7DED" w:rsidR="00091E24" w:rsidRPr="00224EED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091E24" w:rsidP="003A7DED" w:rsidR="00091E24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3119"/>
            <w:shd w:fill="auto" w:color="auto" w:val="clear"/>
            <w:noWrap/>
          </w:tcPr>
          <w:p w:rsidRDefault="00091E24" w:rsidP="003A7DED" w:rsidR="00091E24" w:rsidRPr="00EF3DF5">
            <w:pPr>
              <w:rPr>
                <w:rFonts w:hAnsi="Times New Roman" w:ascii="Times New Roman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sz w:val="24"/>
                <w:szCs w:val="24"/>
              </w:rPr>
              <w:t>HRVATSKO DRUŠTVO SKLADATELJA, Berislavićeva 9, Zagreb, OIB: 56668956985</w:t>
            </w:r>
          </w:p>
        </w:tc>
        <w:tc>
          <w:tcPr>
            <w:tcW w:type="dxa" w:w="1984"/>
            <w:shd w:fill="auto" w:color="auto" w:val="clear"/>
            <w:noWrap/>
          </w:tcPr>
          <w:p w:rsidRDefault="00091E24" w:rsidP="003A7DED" w:rsidR="00091E24" w:rsidRPr="00EF3DF5">
            <w:pPr>
              <w:rPr>
                <w:rFonts w:hAnsi="Times New Roman" w:ascii="Times New Roman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sz w:val="24"/>
                <w:szCs w:val="24"/>
              </w:rPr>
              <w:t>470,14</w:t>
            </w:r>
          </w:p>
        </w:tc>
        <w:tc>
          <w:tcPr>
            <w:tcW w:type="dxa" w:w="1701"/>
            <w:shd w:fill="auto" w:color="auto" w:val="clear"/>
          </w:tcPr>
          <w:p w:rsidRDefault="00091E24" w:rsidP="003A7DED" w:rsidR="00091E24" w:rsidRPr="00EF3DF5">
            <w:pPr>
              <w:rPr>
                <w:rFonts w:hAnsi="Times New Roman" w:ascii="Times New Roman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sz w:val="24"/>
                <w:szCs w:val="24"/>
              </w:rPr>
              <w:t>470,14</w:t>
            </w:r>
          </w:p>
        </w:tc>
        <w:tc>
          <w:tcPr>
            <w:tcW w:type="dxa" w:w="1276"/>
            <w:shd w:fill="auto" w:color="auto" w:val="clear"/>
          </w:tcPr>
          <w:p w:rsidRDefault="00091E24" w:rsidP="003A7DED" w:rsidR="00091E24" w:rsidRPr="00224EED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  <w:tr w:rsidTr="003A7DED" w:rsidR="00091E24" w:rsidRPr="00224EED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091E24" w:rsidP="003A7DED" w:rsidR="00091E24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3119"/>
            <w:shd w:fill="auto" w:color="auto" w:val="clear"/>
            <w:noWrap/>
          </w:tcPr>
          <w:p w:rsidRDefault="00091E24" w:rsidP="00091E24" w:rsidR="00091E24" w:rsidRPr="00EF3DF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HETA Asset Resolution </w:t>
            </w:r>
            <w:r w:rsidRPr="00EF3DF5">
              <w:rPr>
                <w:rFonts w:hAnsi="Times New Roman" w:ascii="Times New Roman"/>
                <w:sz w:val="24"/>
                <w:szCs w:val="24"/>
              </w:rPr>
              <w:t xml:space="preserve"> Hrvatska d.o.o., Slavonska avenija 6/a, Zagreb, OIB: 87064273078</w:t>
            </w:r>
          </w:p>
        </w:tc>
        <w:tc>
          <w:tcPr>
            <w:tcW w:type="dxa" w:w="1984"/>
            <w:shd w:fill="auto" w:color="auto" w:val="clear"/>
            <w:noWrap/>
          </w:tcPr>
          <w:p w:rsidRDefault="00091E24" w:rsidP="003A7DED" w:rsidR="00091E24" w:rsidRPr="00EF3DF5">
            <w:pPr>
              <w:rPr>
                <w:rFonts w:hAnsi="Times New Roman" w:ascii="Times New Roman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sz w:val="24"/>
                <w:szCs w:val="24"/>
              </w:rPr>
              <w:t xml:space="preserve">2.529.478,94 </w:t>
            </w:r>
          </w:p>
        </w:tc>
        <w:tc>
          <w:tcPr>
            <w:tcW w:type="dxa" w:w="1701"/>
            <w:shd w:fill="auto" w:color="auto" w:val="clear"/>
          </w:tcPr>
          <w:p w:rsidRDefault="00091E24" w:rsidP="003A7DED" w:rsidR="00091E24" w:rsidRPr="00EF3DF5">
            <w:pPr>
              <w:rPr>
                <w:rFonts w:hAnsi="Times New Roman" w:ascii="Times New Roman"/>
                <w:sz w:val="24"/>
                <w:szCs w:val="24"/>
              </w:rPr>
            </w:pPr>
            <w:r w:rsidRPr="00EF3DF5">
              <w:rPr>
                <w:rFonts w:hAnsi="Times New Roman" w:ascii="Times New Roman"/>
                <w:sz w:val="24"/>
                <w:szCs w:val="24"/>
              </w:rPr>
              <w:t xml:space="preserve">2.529.478,94 </w:t>
            </w:r>
          </w:p>
        </w:tc>
        <w:tc>
          <w:tcPr>
            <w:tcW w:type="dxa" w:w="1276"/>
            <w:shd w:fill="auto" w:color="auto" w:val="clear"/>
          </w:tcPr>
          <w:p w:rsidRDefault="00091E24" w:rsidP="003A7DED" w:rsidR="00091E24" w:rsidRPr="00224EED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</w:tbl>
    <w:p w:rsidRDefault="00091E24" w:rsidP="00091E24" w:rsidR="00091E24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1E24" w:rsidP="00091E24" w:rsidR="00091E2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DE0A15" w:rsidR="00DE0A15" w:rsidRPr="00DE0A1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0A15" w:rsidP="00091E24" w:rsidR="00DE0A15" w:rsidRPr="00091E24">
      <w:pPr>
        <w:pStyle w:val="Odlomakpopisa"/>
        <w:numPr>
          <w:ilvl w:val="0"/>
          <w:numId w:val="1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91E24">
        <w:rPr>
          <w:rFonts w:hAnsi="Times New Roman" w:ascii="Times New Roman"/>
          <w:sz w:val="24"/>
          <w:szCs w:val="24"/>
        </w:rPr>
        <w:t>Stečajni vjerovni</w:t>
      </w:r>
      <w:r w:rsidR="00091E24" w:rsidRPr="00091E24">
        <w:rPr>
          <w:rFonts w:hAnsi="Times New Roman" w:ascii="Times New Roman"/>
          <w:sz w:val="24"/>
          <w:szCs w:val="24"/>
        </w:rPr>
        <w:t>ci</w:t>
      </w:r>
      <w:r w:rsidRPr="00091E24">
        <w:rPr>
          <w:rFonts w:hAnsi="Times New Roman" w:ascii="Times New Roman"/>
          <w:sz w:val="24"/>
          <w:szCs w:val="24"/>
        </w:rPr>
        <w:t xml:space="preserve"> čij</w:t>
      </w:r>
      <w:r w:rsidR="00091E24">
        <w:rPr>
          <w:rFonts w:hAnsi="Times New Roman" w:ascii="Times New Roman"/>
          <w:sz w:val="24"/>
          <w:szCs w:val="24"/>
        </w:rPr>
        <w:t>e su tražbine osporene</w:t>
      </w:r>
      <w:r w:rsidRPr="00091E24">
        <w:rPr>
          <w:rFonts w:hAnsi="Times New Roman" w:ascii="Times New Roman"/>
          <w:sz w:val="24"/>
          <w:szCs w:val="24"/>
        </w:rPr>
        <w:t xml:space="preserve"> upućuj</w:t>
      </w:r>
      <w:r w:rsidR="00091E24">
        <w:rPr>
          <w:rFonts w:hAnsi="Times New Roman" w:ascii="Times New Roman"/>
          <w:sz w:val="24"/>
          <w:szCs w:val="24"/>
        </w:rPr>
        <w:t>u</w:t>
      </w:r>
      <w:r w:rsidRPr="00091E24">
        <w:rPr>
          <w:rFonts w:hAnsi="Times New Roman" w:ascii="Times New Roman"/>
          <w:sz w:val="24"/>
          <w:szCs w:val="24"/>
        </w:rPr>
        <w:t xml:space="preserve"> se da ra</w:t>
      </w:r>
      <w:r w:rsidR="00091E24">
        <w:rPr>
          <w:rFonts w:hAnsi="Times New Roman" w:ascii="Times New Roman"/>
          <w:sz w:val="24"/>
          <w:szCs w:val="24"/>
        </w:rPr>
        <w:t>di utvrđivanja osnovanosti svojih osporenih tražbina pokrenu parnice</w:t>
      </w:r>
      <w:r w:rsidRPr="00091E24">
        <w:rPr>
          <w:rFonts w:hAnsi="Times New Roman" w:ascii="Times New Roman"/>
          <w:sz w:val="24"/>
          <w:szCs w:val="24"/>
        </w:rPr>
        <w:t xml:space="preserve"> u roku od 8 dana od dana</w:t>
      </w:r>
      <w:r w:rsidR="00FF511D" w:rsidRPr="00091E24">
        <w:rPr>
          <w:rFonts w:hAnsi="Times New Roman" w:ascii="Times New Roman"/>
          <w:sz w:val="24"/>
          <w:szCs w:val="24"/>
        </w:rPr>
        <w:t xml:space="preserve"> pravomoćnosti ovog rješenja</w:t>
      </w:r>
      <w:r w:rsidRPr="00091E24">
        <w:rPr>
          <w:rFonts w:hAnsi="Times New Roman" w:ascii="Times New Roman"/>
          <w:sz w:val="24"/>
          <w:szCs w:val="24"/>
        </w:rPr>
        <w:t xml:space="preserve">. </w:t>
      </w:r>
      <w:r w:rsidR="00091E24">
        <w:rPr>
          <w:rFonts w:hAnsi="Times New Roman" w:ascii="Times New Roman"/>
          <w:sz w:val="24"/>
          <w:szCs w:val="24"/>
        </w:rPr>
        <w:t>Stečajni upravitelj upućuje se da pokrene parnicu radi utvrđivanja osnovanosti izjavljenog osporavanja tražbine za koju vjerovnik ima ovršenu ispravu u roku od 8 dana od dostave ovog rješenja.</w:t>
      </w:r>
    </w:p>
    <w:p w:rsidRDefault="00A06DC9" w:rsidP="00A06DC9" w:rsidR="00A06DC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E0A15" w:rsidP="007162A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A4EBB" w:rsidP="007162A0" w:rsidR="003A4EBB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091E24">
        <w:rPr>
          <w:rFonts w:hAnsi="Times New Roman" w:ascii="Times New Roman"/>
          <w:sz w:val="24"/>
          <w:szCs w:val="24"/>
        </w:rPr>
        <w:t>FUZUL INTERNAT</w:t>
      </w:r>
      <w:r w:rsidR="00091E24" w:rsidRPr="00091E24">
        <w:rPr>
          <w:rFonts w:hAnsi="Times New Roman" w:ascii="Times New Roman"/>
          <w:sz w:val="24"/>
          <w:szCs w:val="24"/>
        </w:rPr>
        <w:t>IONAL d.o.o. Zadar</w:t>
      </w:r>
      <w:r w:rsidR="00091E24" w:rsidRPr="002C2297">
        <w:rPr>
          <w:rFonts w:hAnsi="Times New Roman" w:ascii="Times New Roman"/>
          <w:sz w:val="24"/>
          <w:szCs w:val="24"/>
        </w:rPr>
        <w:t xml:space="preserve"> </w:t>
      </w:r>
      <w:r w:rsidR="00DE0A15" w:rsidRPr="002C2297">
        <w:rPr>
          <w:rFonts w:hAnsi="Times New Roman" w:ascii="Times New Roman"/>
          <w:sz w:val="24"/>
          <w:szCs w:val="24"/>
        </w:rPr>
        <w:t>u stečaju</w:t>
      </w:r>
      <w:r w:rsidRPr="00F84E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091E24">
        <w:rPr>
          <w:rFonts w:hAnsi="Times New Roman" w:ascii="Times New Roman"/>
          <w:sz w:val="24"/>
          <w:szCs w:val="24"/>
        </w:rPr>
        <w:t>14. lipnja 2016</w:t>
      </w:r>
      <w:r w:rsidRPr="00F84E4B">
        <w:rPr>
          <w:rFonts w:hAnsi="Times New Roman" w:ascii="Times New Roman"/>
          <w:sz w:val="24"/>
          <w:szCs w:val="24"/>
        </w:rPr>
        <w:t xml:space="preserve">. godine </w:t>
      </w:r>
      <w:r w:rsidR="0066178F" w:rsidRPr="00F84E4B">
        <w:rPr>
          <w:rFonts w:hAnsi="Times New Roman" w:ascii="Times New Roman"/>
          <w:sz w:val="24"/>
          <w:szCs w:val="24"/>
        </w:rPr>
        <w:t>ispitane su tražbine vjerovnika</w:t>
      </w:r>
      <w:r w:rsidR="007162A0">
        <w:rPr>
          <w:rFonts w:hAnsi="Times New Roman" w:ascii="Times New Roman"/>
          <w:sz w:val="24"/>
          <w:szCs w:val="24"/>
        </w:rPr>
        <w:t xml:space="preserve"> iz toč. I.</w:t>
      </w:r>
      <w:r w:rsidR="00091E24">
        <w:rPr>
          <w:rFonts w:hAnsi="Times New Roman" w:ascii="Times New Roman"/>
          <w:sz w:val="24"/>
          <w:szCs w:val="24"/>
        </w:rPr>
        <w:t xml:space="preserve"> i II.</w:t>
      </w:r>
      <w:r w:rsidR="007162A0">
        <w:rPr>
          <w:rFonts w:hAnsi="Times New Roman" w:ascii="Times New Roman"/>
          <w:sz w:val="24"/>
          <w:szCs w:val="24"/>
        </w:rPr>
        <w:t xml:space="preserve"> ovog rješenja.</w:t>
      </w:r>
      <w:r w:rsidR="00091E24">
        <w:rPr>
          <w:rFonts w:hAnsi="Times New Roman" w:ascii="Times New Roman"/>
          <w:sz w:val="24"/>
          <w:szCs w:val="24"/>
        </w:rPr>
        <w:t xml:space="preserve"> 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Stečajni upravitelj </w:t>
      </w:r>
      <w:r w:rsidR="007162A0">
        <w:rPr>
          <w:rFonts w:hAnsi="Times New Roman" w:ascii="Times New Roman"/>
          <w:sz w:val="24"/>
          <w:szCs w:val="24"/>
        </w:rPr>
        <w:t>je priznao tražbine iz točke 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ovog rješenja, a kako ih niti jedan vjerovnik nije osporio, to 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DE0A15" w:rsidP="00091E24" w:rsidR="00091E24" w:rsidRPr="00091E2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Stečajn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 je ospori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</w:t>
      </w:r>
      <w:r w:rsidR="00091E24">
        <w:rPr>
          <w:rFonts w:eastAsia="Times New Roman" w:hAnsi="Times New Roman" w:ascii="Times New Roman"/>
          <w:sz w:val="24"/>
          <w:szCs w:val="24"/>
          <w:lang w:eastAsia="hr-HR"/>
        </w:rPr>
        <w:t>bine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iz toč. II. ovog rješenja</w:t>
      </w:r>
      <w:r w:rsidR="0040284E" w:rsidRPr="007D011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91E24">
        <w:rPr>
          <w:rFonts w:eastAsia="Times New Roman" w:hAnsi="Times New Roman" w:ascii="Times New Roman"/>
          <w:sz w:val="24"/>
          <w:szCs w:val="24"/>
          <w:lang w:eastAsia="hr-HR"/>
        </w:rPr>
        <w:t xml:space="preserve">i to tražbinu </w:t>
      </w:r>
      <w:r w:rsidR="00091E24" w:rsidRPr="00091E24">
        <w:rPr>
          <w:rFonts w:hAnsi="Times New Roman" w:ascii="Times New Roman"/>
          <w:sz w:val="24"/>
          <w:szCs w:val="24"/>
        </w:rPr>
        <w:t>VIPNET d.o.o. u iznosu od 380.612,50 kuna iz razloga što je tražbina zastarjela jer se računi odnose na 2010. i 2011. godinu.</w:t>
      </w:r>
      <w:r w:rsidR="00091E24">
        <w:rPr>
          <w:rFonts w:hAnsi="Times New Roman" w:ascii="Times New Roman"/>
          <w:sz w:val="24"/>
          <w:szCs w:val="24"/>
        </w:rPr>
        <w:t xml:space="preserve"> Nadalje tražbinu H</w:t>
      </w:r>
      <w:r w:rsidR="00091E24" w:rsidRPr="00091E24">
        <w:rPr>
          <w:rFonts w:hAnsi="Times New Roman" w:ascii="Times New Roman"/>
          <w:sz w:val="24"/>
          <w:szCs w:val="24"/>
        </w:rPr>
        <w:t>RVATSKO</w:t>
      </w:r>
      <w:r w:rsidR="00091E24">
        <w:rPr>
          <w:rFonts w:hAnsi="Times New Roman" w:ascii="Times New Roman"/>
          <w:sz w:val="24"/>
          <w:szCs w:val="24"/>
        </w:rPr>
        <w:t>G DRUŠTVA</w:t>
      </w:r>
      <w:r w:rsidR="00091E24" w:rsidRPr="00091E24">
        <w:rPr>
          <w:rFonts w:hAnsi="Times New Roman" w:ascii="Times New Roman"/>
          <w:sz w:val="24"/>
          <w:szCs w:val="24"/>
        </w:rPr>
        <w:t xml:space="preserve"> SKLADATELJA u iznosu od 470,14 kuna iz razloga što je tražbina zastarjela jer se računi odnose na 2008. godinu.</w:t>
      </w:r>
      <w:r w:rsidR="00091E24">
        <w:rPr>
          <w:rFonts w:hAnsi="Times New Roman" w:ascii="Times New Roman"/>
          <w:sz w:val="24"/>
          <w:szCs w:val="24"/>
        </w:rPr>
        <w:t xml:space="preserve"> Tražbinu </w:t>
      </w:r>
      <w:r w:rsidR="00091E24" w:rsidRPr="00091E24">
        <w:rPr>
          <w:rFonts w:hAnsi="Times New Roman" w:ascii="Times New Roman"/>
          <w:sz w:val="24"/>
          <w:szCs w:val="24"/>
        </w:rPr>
        <w:t>HETA Asset Resolution H</w:t>
      </w:r>
      <w:r w:rsidR="00091E24">
        <w:rPr>
          <w:rFonts w:hAnsi="Times New Roman" w:ascii="Times New Roman"/>
          <w:sz w:val="24"/>
          <w:szCs w:val="24"/>
        </w:rPr>
        <w:t>rvatska d.o.o.</w:t>
      </w:r>
      <w:r w:rsidR="00091E24" w:rsidRPr="00091E24">
        <w:rPr>
          <w:rFonts w:hAnsi="Times New Roman" w:ascii="Times New Roman"/>
          <w:sz w:val="24"/>
          <w:szCs w:val="24"/>
        </w:rPr>
        <w:t xml:space="preserve">. u iznosu od 2.529.478,94 kune iz razloga </w:t>
      </w:r>
      <w:r w:rsidR="00091E24">
        <w:rPr>
          <w:rFonts w:hAnsi="Times New Roman" w:ascii="Times New Roman"/>
          <w:sz w:val="24"/>
          <w:szCs w:val="24"/>
        </w:rPr>
        <w:t>j</w:t>
      </w:r>
      <w:r w:rsidR="00091E24" w:rsidRPr="00091E24">
        <w:rPr>
          <w:rFonts w:hAnsi="Times New Roman" w:ascii="Times New Roman"/>
          <w:sz w:val="24"/>
          <w:szCs w:val="24"/>
        </w:rPr>
        <w:t>e</w:t>
      </w:r>
      <w:r w:rsidR="00091E24">
        <w:rPr>
          <w:rFonts w:hAnsi="Times New Roman" w:ascii="Times New Roman"/>
          <w:sz w:val="24"/>
          <w:szCs w:val="24"/>
        </w:rPr>
        <w:t>r</w:t>
      </w:r>
      <w:r w:rsidR="00091E24" w:rsidRPr="00091E24">
        <w:rPr>
          <w:rFonts w:hAnsi="Times New Roman" w:ascii="Times New Roman"/>
          <w:sz w:val="24"/>
          <w:szCs w:val="24"/>
        </w:rPr>
        <w:t xml:space="preserve"> vjerovnik nije dostavio dokaze o tome da li su sredstva iz tog ugovora korištena za plaćanje jahte, </w:t>
      </w:r>
      <w:r w:rsidR="00091E24">
        <w:rPr>
          <w:rFonts w:hAnsi="Times New Roman" w:ascii="Times New Roman"/>
          <w:sz w:val="24"/>
          <w:szCs w:val="24"/>
        </w:rPr>
        <w:t>a dokumenti</w:t>
      </w:r>
      <w:r w:rsidR="00091E24" w:rsidRPr="00091E24">
        <w:rPr>
          <w:rFonts w:hAnsi="Times New Roman" w:ascii="Times New Roman"/>
          <w:sz w:val="24"/>
          <w:szCs w:val="24"/>
        </w:rPr>
        <w:t xml:space="preserve"> koji su dostavlj</w:t>
      </w:r>
      <w:r w:rsidR="00091E24">
        <w:rPr>
          <w:rFonts w:hAnsi="Times New Roman" w:ascii="Times New Roman"/>
          <w:sz w:val="24"/>
          <w:szCs w:val="24"/>
        </w:rPr>
        <w:t>eni odnose se na Hypo leasing, pri čemu</w:t>
      </w:r>
      <w:r w:rsidR="00091E24" w:rsidRPr="00091E24">
        <w:rPr>
          <w:rFonts w:hAnsi="Times New Roman" w:ascii="Times New Roman"/>
          <w:sz w:val="24"/>
          <w:szCs w:val="24"/>
        </w:rPr>
        <w:t xml:space="preserve"> podnositelj nije dokazao pravnu vezu između Hypo leasinga i Hete, a u razgovoru sa zz stečajnog dužnika prije otvaranja stečaja utvrdio je da je brod kupljen, da je na njemu Hypo leasing zasnovao založno pravo, prodao brod i zadržao kupovninu, pa nije razvidno iz kojeg razloga prijavljuje tražbinu s istog osnova.</w:t>
      </w:r>
    </w:p>
    <w:p w:rsidRDefault="00A9701A" w:rsidP="00091E24" w:rsidR="00DE0A15" w:rsidRPr="00DE0A15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091E24">
        <w:rPr>
          <w:rFonts w:eastAsia="Times New Roman" w:hAnsi="Times New Roman" w:ascii="Times New Roman"/>
          <w:sz w:val="24"/>
          <w:szCs w:val="24"/>
          <w:lang w:eastAsia="hr-HR"/>
        </w:rPr>
        <w:t>ako osporavanja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</w:t>
      </w:r>
      <w:r w:rsidR="00091E24">
        <w:rPr>
          <w:rFonts w:eastAsia="Times New Roman" w:hAnsi="Times New Roman" w:ascii="Times New Roman"/>
          <w:sz w:val="24"/>
          <w:szCs w:val="24"/>
          <w:lang w:eastAsia="hr-HR"/>
        </w:rPr>
        <w:t>nisu otklonjena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 w:rsidR="00091E24">
        <w:rPr>
          <w:rFonts w:eastAsia="Times New Roman" w:hAnsi="Times New Roman" w:ascii="Times New Roman"/>
          <w:sz w:val="24"/>
          <w:szCs w:val="24"/>
          <w:lang w:eastAsia="hr-HR"/>
        </w:rPr>
        <w:t>ci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91E24">
        <w:rPr>
          <w:rFonts w:eastAsia="Times New Roman" w:hAnsi="Times New Roman" w:ascii="Times New Roman"/>
          <w:sz w:val="24"/>
          <w:szCs w:val="24"/>
          <w:lang w:eastAsia="hr-HR"/>
        </w:rPr>
        <w:t>čije su tražbine osporene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 w:rsidR="00091E24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parnicu radi utvrđivanja osnovanosti svo</w:t>
      </w:r>
      <w:r w:rsidR="00DE0A15">
        <w:rPr>
          <w:rFonts w:eastAsia="Times New Roman" w:hAnsi="Times New Roman" w:ascii="Times New Roman"/>
          <w:sz w:val="24"/>
          <w:szCs w:val="24"/>
          <w:lang w:eastAsia="hr-HR"/>
        </w:rPr>
        <w:t>je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</w:t>
      </w:r>
      <w:r w:rsidR="00DE0A15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7D011D">
        <w:rPr>
          <w:rFonts w:eastAsia="Times New Roman" w:hAnsi="Times New Roman" w:ascii="Times New Roman"/>
          <w:sz w:val="24"/>
          <w:szCs w:val="24"/>
          <w:lang w:eastAsia="hr-HR"/>
        </w:rPr>
        <w:t>266. st. 1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Stečajnog zakona.   </w:t>
      </w:r>
      <w:r w:rsidR="00091E24">
        <w:rPr>
          <w:rFonts w:eastAsia="Times New Roman" w:hAnsi="Times New Roman" w:ascii="Times New Roman"/>
          <w:sz w:val="24"/>
          <w:szCs w:val="24"/>
          <w:lang w:eastAsia="hr-HR"/>
        </w:rPr>
        <w:t>Stečajni upravitelj upućuje se na pokretanje postupka radi utvrđivanja osnovanosti izjavljenih osporavanja tražbine Heta Asset Resolution Hrvatska d.o.o.. obzirom da vjerovnik za tu tražbinu ima</w:t>
      </w:r>
      <w:r w:rsidR="001E15C8">
        <w:rPr>
          <w:rFonts w:eastAsia="Times New Roman" w:hAnsi="Times New Roman" w:ascii="Times New Roman"/>
          <w:sz w:val="24"/>
          <w:szCs w:val="24"/>
          <w:lang w:eastAsia="hr-HR"/>
        </w:rPr>
        <w:t xml:space="preserve"> ovršnu ispravu.</w:t>
      </w:r>
    </w:p>
    <w:p w:rsidRDefault="00E36CD0" w:rsidP="0040284E" w:rsidR="00E36CD0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1E15C8">
        <w:rPr>
          <w:rFonts w:hAnsi="Times New Roman" w:ascii="Times New Roman"/>
          <w:sz w:val="24"/>
          <w:szCs w:val="24"/>
        </w:rPr>
        <w:t>14. lipnja 2016.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5C8" w:rsidP="001E15C8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7E3967" w:rsidRPr="007E3967">
        <w:rPr>
          <w:rFonts w:hAnsi="Times New Roman" w:ascii="Times New Roman"/>
          <w:sz w:val="24"/>
          <w:szCs w:val="24"/>
        </w:rPr>
        <w:t>udac:</w:t>
      </w:r>
    </w:p>
    <w:p w:rsidRDefault="007E3967" w:rsidP="001E15C8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="001E15C8">
        <w:rPr>
          <w:rFonts w:hAnsi="Times New Roman" w:ascii="Times New Roman"/>
          <w:sz w:val="24"/>
          <w:szCs w:val="24"/>
        </w:rPr>
        <w:t>Ardena Bajlo</w:t>
      </w:r>
    </w:p>
    <w:p w:rsidRDefault="007E3967" w:rsidP="007E3967" w:rsidR="007E3967" w:rsidRPr="007E396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1E15C8" w:rsidP="00875C2A" w:rsidR="00DE0A15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vjerovnicima čije su tražbine osporene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5D0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091E24">
      <w:t>23/15</w:t>
    </w:r>
    <w:r w:rsidR="00DE0A15">
      <w:t>-4</w:t>
    </w:r>
    <w:r w:rsidR="00091E2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1B0F76"/>
    <w:multiLevelType w:val="hybridMultilevel"/>
    <w:tmpl w:val="D3669596"/>
    <w:lvl w:tplc="EBB29D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98F6026"/>
    <w:multiLevelType w:val="hybridMultilevel"/>
    <w:tmpl w:val="D7F8EA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91E24"/>
    <w:rsid w:val="001057ED"/>
    <w:rsid w:val="00120A3A"/>
    <w:rsid w:val="00166AF5"/>
    <w:rsid w:val="00171C6C"/>
    <w:rsid w:val="00195D2F"/>
    <w:rsid w:val="001A4527"/>
    <w:rsid w:val="001A5D0A"/>
    <w:rsid w:val="001B70E5"/>
    <w:rsid w:val="001E15C8"/>
    <w:rsid w:val="001E22EE"/>
    <w:rsid w:val="00207D73"/>
    <w:rsid w:val="00247422"/>
    <w:rsid w:val="002C2297"/>
    <w:rsid w:val="002F45C8"/>
    <w:rsid w:val="003512A9"/>
    <w:rsid w:val="003A4EBB"/>
    <w:rsid w:val="003B5BBB"/>
    <w:rsid w:val="003D725D"/>
    <w:rsid w:val="0040284E"/>
    <w:rsid w:val="004452BC"/>
    <w:rsid w:val="00481593"/>
    <w:rsid w:val="004D3C1B"/>
    <w:rsid w:val="0052773F"/>
    <w:rsid w:val="00560B2E"/>
    <w:rsid w:val="00562227"/>
    <w:rsid w:val="00572EB9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A5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D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A5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D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D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D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D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10.03.16.
Vraćeno 10.05.16.</izvorni_sadrzaj>
    <derivirana_varijabla naziv="DomainObject.Predmet.PrimjedbaSuca_1">Kopija dijela spisa po žalbi na VTS 10.03.16.
Vraćeno 10.05.16.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</izvorni_sadrzaj>
    <derivirana_varijabla naziv="DomainObject.Predmet.StrankaFormated_1">  FUZUL INTERNATIONAL društvo s ograničenom odgovornošću za poslovne usluge i trgovinu</derivirana_varijabla>
  </DomainObject.Predmet.StrankaFormated>
  <DomainObject.Predmet.StrankaFormatedOIB>
    <izvorni_sadrzaj>  FUZUL INTERNATIONAL društvo s ograničenom odgovornošću za poslovne usluge i trgovinu, OIB 40314449316</izvorni_sadrzaj>
    <derivirana_varijabla naziv="DomainObject.Predmet.StrankaFormatedOIB_1">  FUZUL INTERNATIONAL društvo s ograničenom odgovornošću za poslovne usluge i trgovinu, OIB 40314449316</derivirana_varijabla>
  </DomainObject.Predmet.StrankaFormatedOIB>
  <DomainObject.Predmet.StrankaFormatedWithAdress>
    <izvorni_sadrzaj> FUZUL INTERNATIONAL društvo s ograničenom odgovornošću za poslovne usluge i trgovinu, Ulica Andrije Hebranga 7, 23000 Zadar</izvorni_sadrzaj>
    <derivirana_varijabla naziv="DomainObject.Predmet.StrankaFormatedWithAdress_1"> FUZUL INTERNATIONAL društvo s ograničenom odgovornošću za poslovne usluge i trgovinu, Ulica Andrije Hebranga 7,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</izvorni_sadrzaj>
    <derivirana_varijabla naziv="DomainObject.Predmet.StrankaFormatedWithAdressOIB_1"> FUZUL INTERNATIONAL društvo s ograničenom odgovornošću za poslovne usluge i trgovinu, OIB 40314449316, Ulica Andrije Hebranga 7,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</izvorni_sadrzaj>
    <derivirana_varijabla naziv="DomainObject.Predmet.StrankaWithAdress_1">FUZUL INTERNATIONAL društvo s ograničenom odgovornošću za poslovne usluge i trgovinu Ulica Andrije Hebranga 7,23000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</izvorni_sadrzaj>
    <derivirana_varijabla naziv="DomainObject.Predmet.StrankaWithAdressOIB_1">FUZUL INTERNATIONAL društvo s ograničenom odgovornošću za poslovne usluge i trgovinu, OIB 40314449316, Ulica Andrije Hebranga 7,23000 Zadar</derivirana_varijabla>
  </DomainObject.Predmet.StrankaWithAdressOIB>
  <DomainObject.Predmet.StrankaNazivFormated>
    <izvorni_sadrzaj>FUZUL INTERNATIONAL društvo s ograničenom odgovornošću za poslovne usluge i trgovinu</izvorni_sadrzaj>
    <derivirana_varijabla naziv="DomainObject.Predmet.StrankaNazivFormated_1">FUZUL INTERNATIONAL društvo s ograničenom odgovornošću za poslovne usluge i trgovinu</derivirana_varijabla>
  </DomainObject.Predmet.StrankaNazivFormated>
  <DomainObject.Predmet.StrankaNazivFormatedOIB>
    <izvorni_sadrzaj>FUZUL INTERNATIONAL društvo s ograničenom odgovornošću za poslovne usluge i trgovinu, OIB 40314449316</izvorni_sadrzaj>
    <derivirana_varijabla naziv="DomainObject.Predmet.StrankaNazivFormatedOIB_1">FUZUL INTERNATIONAL društvo s ograničenom odgovornošću za poslovne usluge i trgovinu, OIB 40314449316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FUZUL INTERNATIONAL društvo s ograničenom odgovornošću za poslovne usluge i trgovinu</item>
    </izvorni_sadrzaj>
    <derivirana_varijabla naziv="DomainObject.Predmet.StrankaListFormated_1">
      <item>FUZUL INTERNATIONAL društvo s ograničenom odgovornošću za poslovne usluge i trgovinu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</izvorni_sadrzaj>
    <derivirana_varijabla naziv="DomainObject.Predmet.StrankaListFormatedOIB_1">
      <item>FUZUL INTERNATIONAL društvo s ograničenom odgovornošću za poslovne usluge i trgovinu, OIB 40314449316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</izvorni_sadrzaj>
    <derivirana_varijabla naziv="DomainObject.Predmet.StrankaListNazivFormated_1">
      <item>FUZUL INTERNATIONAL društvo s ograničenom odgovornošću za poslovne usluge i trgovinu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</izvorni_sadrzaj>
    <derivirana_varijabla naziv="DomainObject.Predmet.StrankaListNazivFormatedOIB_1">
      <item>FUZUL INTERNATIONAL društvo s ograničenom odgovornošću za poslovne usluge i trgovinu, OIB 40314449316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</izvorni_sadrzaj>
    <derivirana_varijabla naziv="DomainObject.Predmet.StrankaIDrugi_1">FUZUL INTERNATIONAL društvo s ograničenom odgovornošću za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</izvorni_sadrzaj>
    <derivirana_varijabla naziv="DomainObject.Predmet.StrankaIDrugiAdressOIB_1">FUZUL INTERNATIONAL društvo s ograničenom odgovornošću za poslovne usluge i trgovinu, OIB 40314449316, Ulica Andrije Hebranga 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</izvorni_sadrzaj>
    <derivirana_varijabla naziv="DomainObject.Predmet.SudioniciListNazivOIB_1">
      <item>, OIB 40314449316</item>
      <item>, OIB null</item>
      <item>, OIB 77489220307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724</properties:Words>
  <properties:Characters>4089</properties:Characters>
  <properties:Lines>205</properties:Lines>
  <properties:Paragraphs>103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2016-06-14T08:01:00Z</dcterms:created>
  <dc:creator>wsadmin</dc:creator>
  <cp:lastModifiedBy>wsadmin</cp:lastModifiedBy>
  <cp:lastPrinted>2015-10-22T08:10:00Z</cp:lastPrinted>
  <dcterms:modified xmlns:xsi="http://www.w3.org/2001/XMLSchema-instance" xsi:type="dcterms:W3CDTF">2016-06-14T11:29:00Z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