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5b9e" w14:paraId="73c5b9e" w:rsidRDefault="00AE649C" w:rsidP="009E67C4" w:rsidR="00AE649C" w:rsidRPr="00B76F3C">
      <w:pPr>
        <w:pStyle w:val="NormaleSPIS"/>
        <w:spacing w:after="0"/>
        <w:ind w:firstLine="0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800AF" w:rsidR="00F800AF">
        <w:tc>
          <w:tcPr>
            <w:tcW w:type="dxa" w:w="2829"/>
            <w:hideMark/>
          </w:tcPr>
          <w:p w:rsidRDefault="00F800AF" w:rsidP="00F800AF" w:rsidR="00F800AF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00AF" w:rsidP="00F800AF" w:rsidR="00F800AF">
            <w:pPr>
              <w:spacing w:after="0" w:before="120"/>
              <w:jc w:val="center"/>
            </w:pPr>
            <w:r>
              <w:t>Republika Hrvatska</w:t>
            </w:r>
          </w:p>
          <w:p w:rsidRDefault="00F800AF" w:rsidP="00F800AF" w:rsidR="00F800AF">
            <w:pPr>
              <w:spacing w:after="0"/>
              <w:jc w:val="center"/>
            </w:pPr>
            <w:r>
              <w:t>Trgovački sud u Varaždinu</w:t>
            </w:r>
          </w:p>
          <w:p w:rsidRDefault="00F800AF" w:rsidP="00F800AF" w:rsidR="00F800A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F800AF" w:rsidP="00F800AF" w:rsidR="00F800AF">
      <w:pPr>
        <w:spacing w:after="0"/>
        <w:jc w:val="both"/>
      </w:pPr>
      <w:r>
        <w:tab/>
      </w:r>
      <w:r>
        <w:tab/>
      </w:r>
      <w:r>
        <w:tab/>
        <w:t xml:space="preserve">  </w:t>
      </w:r>
    </w:p>
    <w:p w:rsidRDefault="00F800AF" w:rsidP="00F800AF" w:rsidR="00F800AF">
      <w:pPr>
        <w:spacing w:after="0"/>
        <w:jc w:val="center"/>
      </w:pPr>
      <w:r>
        <w:t>ZAKLJUČAK O PRODAJI</w:t>
      </w:r>
    </w:p>
    <w:p w:rsidRDefault="00F800AF" w:rsidP="00F800AF" w:rsidR="00F800AF">
      <w:pPr>
        <w:spacing w:after="0"/>
      </w:pPr>
    </w:p>
    <w:p w:rsidRDefault="00F800AF" w:rsidP="00F800AF" w:rsidR="00F800AF">
      <w:pPr>
        <w:widowControl w:val="false"/>
        <w:suppressAutoHyphens/>
        <w:spacing w:after="0"/>
        <w:ind w:firstLine="708"/>
        <w:jc w:val="both"/>
      </w:pPr>
      <w:r>
        <w:t>Trgovački sud u Varaždinu, po stečajnom sucu Iris Hatvalić Nemec, u stečajnom postupku nad stečajnim dužnikom</w:t>
      </w:r>
      <w:r>
        <w:rPr>
          <w:iCs/>
        </w:rPr>
        <w:t xml:space="preserve"> MIHIN d.o.o. u stečaju, </w:t>
      </w:r>
      <w:r>
        <w:t>Gornje Vratno, Varaždinska 197, OIB:70597039145, zastupanom po stečajnom upravitelju Lidii Belamarić iz Varaždina, dana 8. lipnja 2018.</w:t>
      </w: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  <w:jc w:val="center"/>
      </w:pPr>
      <w:r>
        <w:t>z a k l j u č i o   j e</w:t>
      </w:r>
    </w:p>
    <w:p w:rsidRDefault="00F800AF" w:rsidP="00F800AF" w:rsidR="00F800AF">
      <w:pPr>
        <w:spacing w:after="0"/>
        <w:jc w:val="center"/>
      </w:pPr>
    </w:p>
    <w:p w:rsidRDefault="00F800AF" w:rsidP="00F800AF" w:rsidR="00F800AF">
      <w:pPr>
        <w:spacing w:after="0"/>
      </w:pPr>
    </w:p>
    <w:p w:rsidRDefault="00F800AF" w:rsidP="00F800AF" w:rsidR="00F800AF">
      <w:pPr>
        <w:widowControl w:val="false"/>
        <w:suppressAutoHyphens/>
        <w:spacing w:after="0"/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nekretnine u vlasništvu </w:t>
      </w:r>
      <w:r>
        <w:t>stečajnog dužnika</w:t>
      </w:r>
      <w:r>
        <w:rPr>
          <w:bCs/>
        </w:rPr>
        <w:t xml:space="preserve"> </w:t>
      </w:r>
      <w:r>
        <w:t xml:space="preserve">upisane  </w:t>
      </w:r>
    </w:p>
    <w:p w:rsidRDefault="00F800AF" w:rsidP="00F800AF" w:rsidR="00F800AF">
      <w:pPr>
        <w:widowControl w:val="false"/>
        <w:suppressAutoHyphens/>
        <w:spacing w:after="0"/>
        <w:jc w:val="both"/>
      </w:pPr>
    </w:p>
    <w:p w:rsidRDefault="00F800AF" w:rsidP="00F800AF" w:rsidR="00F800AF">
      <w:pPr>
        <w:pStyle w:val="Odlomakpopisa"/>
        <w:widowControl w:val="false"/>
        <w:numPr>
          <w:ilvl w:val="0"/>
          <w:numId w:val="47"/>
        </w:numPr>
        <w:suppressAutoHyphens/>
        <w:spacing w:after="0"/>
        <w:contextualSpacing/>
      </w:pPr>
      <w:r>
        <w:t xml:space="preserve">u z.k. uložak 3302 k.o. Vinica, </w:t>
      </w:r>
    </w:p>
    <w:p w:rsidRDefault="00F800AF" w:rsidP="00F800AF" w:rsidR="00F800AF">
      <w:pPr>
        <w:widowControl w:val="false"/>
        <w:tabs>
          <w:tab w:pos="851" w:val="left"/>
        </w:tabs>
        <w:suppressAutoHyphens/>
        <w:spacing w:after="0"/>
        <w:jc w:val="both"/>
      </w:pPr>
      <w:r>
        <w:tab/>
        <w:t xml:space="preserve">čestica br. 628/24 voćnjak od 106884 m2, livada od 9571 m2 </w:t>
      </w:r>
    </w:p>
    <w:p w:rsidRDefault="00F800AF" w:rsidP="00F800AF" w:rsidR="00F800AF">
      <w:pPr>
        <w:tabs>
          <w:tab w:pos="851" w:val="left"/>
        </w:tabs>
        <w:spacing w:after="0"/>
        <w:jc w:val="both"/>
      </w:pPr>
      <w:r>
        <w:tab/>
        <w:t>čestica 628/25 oranica od 104 m2</w:t>
      </w:r>
    </w:p>
    <w:p w:rsidRDefault="00F800AF" w:rsidP="00F800AF" w:rsidR="00F800AF">
      <w:pPr>
        <w:widowControl w:val="false"/>
        <w:suppressAutoHyphens/>
        <w:spacing w:after="0"/>
        <w:jc w:val="both"/>
      </w:pPr>
    </w:p>
    <w:p w:rsidRDefault="00F800AF" w:rsidP="00F800AF" w:rsidR="00F800AF">
      <w:pPr>
        <w:widowControl w:val="false"/>
        <w:suppressAutoHyphens/>
        <w:spacing w:after="0"/>
        <w:jc w:val="both"/>
      </w:pPr>
      <w:r>
        <w:t xml:space="preserve"> a u kojoj cijeloj nekretnini dužnik dolazi upisan kao Mihin d.o.o. za proizvodnju, ugradnju i trgovinu bazenima, Gornje Vratno, Varaždinska 197 u 1/1 dijela.</w:t>
      </w:r>
    </w:p>
    <w:p w:rsidRDefault="00F800AF" w:rsidP="00F800AF" w:rsidR="00F800AF">
      <w:pPr>
        <w:widowControl w:val="false"/>
        <w:suppressAutoHyphens/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Default="00F800AF" w:rsidP="00F800AF" w:rsidR="00F800AF">
      <w:pPr>
        <w:spacing w:after="0"/>
        <w:jc w:val="both"/>
      </w:pPr>
      <w:r>
        <w:t>Na navedenoj nekretnini upisano je založno  pravo u korist razlučnog Erste&amp;Steiermarkische bank d.d. Rijeka.</w:t>
      </w: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  <w:jc w:val="both"/>
      </w:pPr>
      <w:r>
        <w:t>2.  Utvrđuje se vrijednost nekretnine iz točke 1. izreke ovog zaključka u iznosu od 1.660.000,00 kn.</w:t>
      </w:r>
    </w:p>
    <w:p w:rsidRDefault="00F800AF" w:rsidP="00F800AF" w:rsidR="00F800AF">
      <w:pPr>
        <w:spacing w:after="0"/>
        <w:jc w:val="both"/>
        <w:rPr>
          <w:color w:val="FF0000"/>
        </w:rPr>
      </w:pPr>
      <w:r>
        <w:rPr>
          <w:color w:val="FF0000"/>
        </w:rPr>
        <w:t xml:space="preserve">     </w:t>
      </w:r>
    </w:p>
    <w:p w:rsidRDefault="00F800AF" w:rsidP="00F800AF" w:rsidR="00F800AF">
      <w:pPr>
        <w:spacing w:after="0"/>
        <w:jc w:val="both"/>
      </w:pPr>
      <w:r>
        <w:t>3.    NAČIN PRODAJE:</w:t>
      </w:r>
    </w:p>
    <w:p w:rsidRDefault="00F800AF" w:rsidP="00F800AF" w:rsidR="00F800AF">
      <w:pPr>
        <w:spacing w:after="0"/>
        <w:ind w:left="360"/>
        <w:jc w:val="both"/>
      </w:pPr>
    </w:p>
    <w:p w:rsidRDefault="00F800AF" w:rsidP="00F800AF" w:rsidR="00F800AF">
      <w:pPr>
        <w:spacing w:after="0"/>
        <w:jc w:val="both"/>
        <w:rPr>
          <w:bCs/>
        </w:rPr>
      </w:pPr>
      <w:r>
        <w:rPr>
          <w:bCs/>
        </w:rPr>
        <w:tab/>
        <w:t>Prodaju nekretnine iz točke 1. zaključka provest će Financijska agencija elektroničkom javnom dražbom.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  <w:r>
        <w:t>4.      UVJETI  PRODAJE: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Nekretnina iz točke 1. u naravi predstavlja poljoprivredno zemljište – voćnjak s nasadom jabuka i livadu.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Utvrđena vrijednost nekretnine iz točke 1. zaključka iznosi 1.660.000,00 kn.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 xml:space="preserve">Nekretnina iz točke 1. se </w:t>
      </w:r>
      <w:r>
        <w:rPr>
          <w:b/>
        </w:rPr>
        <w:t>ne može</w:t>
      </w:r>
      <w:r>
        <w:t xml:space="preserve"> prodati: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numPr>
          <w:ilvl w:val="0"/>
          <w:numId w:val="49"/>
        </w:numPr>
        <w:spacing w:after="0"/>
        <w:jc w:val="both"/>
      </w:pPr>
      <w:r>
        <w:t>na prvoj dražbi ispod tri četvrtine (3/4) utvrđene vrijednosti, tj. ispod iznosa od 1.245.000,00 kn;</w:t>
      </w:r>
    </w:p>
    <w:p w:rsidRDefault="00F800AF" w:rsidP="00F800AF" w:rsidR="00F800AF">
      <w:pPr>
        <w:numPr>
          <w:ilvl w:val="0"/>
          <w:numId w:val="49"/>
        </w:numPr>
        <w:spacing w:after="0"/>
        <w:jc w:val="both"/>
      </w:pPr>
      <w:r>
        <w:t>na drugoj dražbi ispod jedne polovine (1/2) utvrđene vrijednosti tj. ispod iznosa od 830.000,00 kn;</w:t>
      </w:r>
    </w:p>
    <w:p w:rsidRDefault="00F800AF" w:rsidP="00F800AF" w:rsidR="00F800AF">
      <w:pPr>
        <w:numPr>
          <w:ilvl w:val="0"/>
          <w:numId w:val="49"/>
        </w:numPr>
        <w:spacing w:after="0"/>
        <w:jc w:val="both"/>
      </w:pPr>
      <w:r>
        <w:t>na trećoj dražbi ispod jedne četvrtine (1/4) utvrđene vrijednosti tj. ispod iznosa od 415.000,00 kn;</w:t>
      </w:r>
    </w:p>
    <w:p w:rsidRDefault="00F800AF" w:rsidP="00F800AF" w:rsidR="00F800AF">
      <w:pPr>
        <w:numPr>
          <w:ilvl w:val="0"/>
          <w:numId w:val="49"/>
        </w:numPr>
        <w:spacing w:after="0"/>
        <w:jc w:val="both"/>
      </w:pPr>
      <w:r>
        <w:t>na četvrtoj dražbi nekretnina se prodaje po početnoj cijeni od 1,00 kn.</w:t>
      </w:r>
    </w:p>
    <w:p w:rsidRDefault="00F800AF" w:rsidP="00F800AF" w:rsidR="00F800AF">
      <w:pPr>
        <w:spacing w:after="0"/>
        <w:ind w:left="1068"/>
        <w:jc w:val="both"/>
        <w:rPr>
          <w:color w:val="FF0000"/>
        </w:rPr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F800AF" w:rsidP="00F800AF" w:rsidR="00F800AF">
      <w:pPr>
        <w:pStyle w:val="Odlomakpopisa"/>
        <w:spacing w:after="0"/>
        <w:rPr>
          <w:color w:val="000000"/>
        </w:rPr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 xml:space="preserve">U elektroničkoj javnoj dražbi, kao ponuditelji, mogu sudjelovati samo osobe koje su prethodno dale jamčevinu u iznosu od 62.250,00 kn i podnijela prijavu za sudjelovanje u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suda,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spacing w:after="0"/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spacing w:after="0"/>
        <w:jc w:val="both"/>
      </w:pPr>
      <w:r>
        <w:t>5.)</w:t>
      </w:r>
      <w: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spacing w:after="0"/>
        <w:jc w:val="both"/>
      </w:pPr>
      <w:r>
        <w:t>6.)</w:t>
      </w:r>
      <w:r>
        <w:tab/>
        <w:t>Nakon pravomoćnosti rješenja o dosudi i nakon što kupac položi kupovninu, sud će donijeti zaključak o predaji nekretnine  kupcu, čime kupac stupa u posjed istih.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spacing w:after="0"/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</w:t>
      </w:r>
      <w:r>
        <w:lastRenderedPageBreak/>
        <w:t>kupca upisati i založno pravo na nekretninama i pokretninama radi osiguranja tražbine po osnovi kredita, u korist davatelja kredita u skladu sa sporazumom o osiguranju.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spacing w:after="0"/>
        <w:jc w:val="both"/>
      </w:pPr>
      <w:r>
        <w:t>8.)</w:t>
      </w:r>
      <w:r>
        <w:tab/>
        <w:t xml:space="preserve">Prodaja se provodi po načelu „viđeno – kupljeno“, što isključuje sve naknadne prigovore kupca. </w:t>
      </w:r>
    </w:p>
    <w:p w:rsidRDefault="00F800AF" w:rsidP="00F800AF" w:rsidR="00F800AF">
      <w:pPr>
        <w:pStyle w:val="Odlomakpopisa"/>
        <w:spacing w:after="0"/>
      </w:pPr>
    </w:p>
    <w:p w:rsidRDefault="00F800AF" w:rsidP="00F800AF" w:rsidR="00F800AF">
      <w:pPr>
        <w:spacing w:after="0"/>
        <w:jc w:val="both"/>
      </w:pPr>
      <w:r>
        <w:t>9.)</w:t>
      </w:r>
      <w:r>
        <w:tab/>
        <w:t>Zainteresirane osobe mogu razgledati nekretninu koja je predmet prodaje,  uz prethodni dogovor sa stečajnim upraviteljem Lidiom Belamarić na broj telefona 091 1400 180.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center"/>
      </w:pPr>
      <w:r>
        <w:t>U Varaždinu 8. lipnja 2018.</w:t>
      </w:r>
    </w:p>
    <w:p w:rsidRDefault="00F800AF" w:rsidP="00F800AF" w:rsidR="00F800AF">
      <w:pPr>
        <w:spacing w:after="0"/>
        <w:jc w:val="center"/>
      </w:pPr>
    </w:p>
    <w:p w:rsidRDefault="00F800AF" w:rsidP="00F800AF" w:rsidR="00F800AF">
      <w:pPr>
        <w:spacing w:after="0"/>
        <w:jc w:val="center"/>
      </w:pPr>
    </w:p>
    <w:p w:rsidRDefault="00F800AF" w:rsidP="00F800AF" w:rsidR="00F800AF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  <w:r>
        <w:t xml:space="preserve">                                                                                 Iris Hatvalić Nemec </w:t>
      </w:r>
    </w:p>
    <w:p w:rsidRDefault="00F800AF" w:rsidP="00F800AF" w:rsidR="00F800AF">
      <w:pPr>
        <w:spacing w:after="0"/>
        <w:ind w:firstLine="708" w:left="354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  <w:r>
        <w:t>Uputa o pravnom lijeku:</w:t>
      </w:r>
    </w:p>
    <w:p w:rsidRDefault="00F800AF" w:rsidP="00F800AF" w:rsidR="00F800AF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  <w:r>
        <w:t xml:space="preserve">DNA: </w:t>
      </w:r>
    </w:p>
    <w:p w:rsidRDefault="00F800AF" w:rsidP="00F800AF" w:rsidR="00F800AF">
      <w:pPr>
        <w:numPr>
          <w:ilvl w:val="0"/>
          <w:numId w:val="50"/>
        </w:numPr>
        <w:spacing w:after="0"/>
        <w:jc w:val="both"/>
      </w:pPr>
      <w:r>
        <w:t>Stečajna upraviteljica Lidia Belamarić, Kratka 2, Varaždin</w:t>
      </w:r>
    </w:p>
    <w:p w:rsidRDefault="00F800AF" w:rsidP="00F800AF" w:rsidR="00F800AF">
      <w:pPr>
        <w:numPr>
          <w:ilvl w:val="0"/>
          <w:numId w:val="50"/>
        </w:numPr>
        <w:spacing w:after="0"/>
        <w:jc w:val="both"/>
      </w:pPr>
      <w:r>
        <w:t>Razlučni vjerovnik Erste&amp;Steiermarkische bank d.d. po punomoćniku Tomislavu Kosu odvjetniku u OD Slunjski i Rudnički iz Varaždina</w:t>
      </w:r>
    </w:p>
    <w:p w:rsidRDefault="00F800AF" w:rsidP="00F800AF" w:rsidR="00F800AF">
      <w:pPr>
        <w:numPr>
          <w:ilvl w:val="0"/>
          <w:numId w:val="50"/>
        </w:numPr>
        <w:spacing w:after="0"/>
        <w:jc w:val="both"/>
      </w:pPr>
      <w:r>
        <w:t>e-glasna ploča suda</w:t>
      </w:r>
    </w:p>
    <w:p w:rsidRDefault="00F800AF" w:rsidP="00F800AF" w:rsidR="00F800AF">
      <w:pPr>
        <w:numPr>
          <w:ilvl w:val="0"/>
          <w:numId w:val="50"/>
        </w:numPr>
        <w:spacing w:after="0"/>
        <w:jc w:val="both"/>
      </w:pPr>
      <w:r>
        <w:t xml:space="preserve">FINA Zagreb, Vrtni put 3, 10000 Zagreb, uz zahtjev za prodaju nekretnine i izvornik izvatka iz zemljišne knjige </w:t>
      </w:r>
    </w:p>
    <w:p w:rsidRDefault="00F800AF" w:rsidP="00F800AF" w:rsidR="00F800AF">
      <w:pPr>
        <w:spacing w:after="0"/>
        <w:jc w:val="center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tabs>
          <w:tab w:pos="3235" w:val="left"/>
        </w:tabs>
        <w:spacing w:after="0"/>
        <w:jc w:val="both"/>
      </w:pPr>
      <w:r>
        <w:tab/>
      </w: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  <w:jc w:val="both"/>
      </w:pP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</w:pPr>
    </w:p>
    <w:p w:rsidRDefault="00F800AF" w:rsidP="00F800AF" w:rsidR="00F800AF">
      <w:pPr>
        <w:spacing w:after="0"/>
      </w:pPr>
    </w:p>
    <w:p w:rsidRDefault="00AE649C" w:rsidP="00F800AF" w:rsidR="00AE649C" w:rsidRPr="00B76F3C">
      <w:pPr>
        <w:pStyle w:val="NormaleSPIS"/>
        <w:spacing w:after="0"/>
      </w:pPr>
    </w:p>
    <w:sectPr w:rsidSect="009E67C4" w:rsidR="00AE649C" w:rsidRPr="00B76F3C">
      <w:headerReference w:type="default" r:id="rId11"/>
      <w:pgSz w:code="9" w:h="16839" w:w="11907"/>
      <w:pgMar w:gutter="0" w:footer="1134" w:header="709" w:left="1417" w:bottom="113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6330566"/>
      <w:docPartObj>
        <w:docPartGallery w:val="Page Numbers (Top of Page)"/>
        <w:docPartUnique/>
      </w:docPartObj>
    </w:sdtPr>
    <w:sdtContent>
      <w:p w:rsidRDefault="009E67C4" w:rsidP="009E67C4" w:rsidR="009E67C4">
        <w:pPr>
          <w:pStyle w:val="Zaglavlje"/>
          <w:spacing w:after="0"/>
          <w:jc w:val="center"/>
        </w:pPr>
      </w:p>
      <w:p w:rsidRDefault="00F800AF" w:rsidP="009E67C4" w:rsidR="00F800A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7C4">
          <w:t>1</w:t>
        </w:r>
        <w:r>
          <w:fldChar w:fldCharType="end"/>
        </w:r>
      </w:p>
      <w:p w:rsidRDefault="009E67C4" w:rsidP="009E67C4" w:rsidR="00F800AF">
        <w:pPr>
          <w:pStyle w:val="Zaglavlje"/>
          <w:spacing w:after="0"/>
          <w:jc w:val="center"/>
        </w:pPr>
        <w:r>
          <w:rPr>
            <w:rStyle w:val="PozadinaSvijetloCrvena"/>
            <w:shd w:fill="auto" w:color="auto" w:val="clear"/>
          </w:rPr>
          <w:tab/>
        </w:r>
        <w:r w:rsidR="00F800AF">
          <w:rPr>
            <w:rStyle w:val="PozadinaSvijetloCrvena"/>
            <w:shd w:fill="auto" w:color="auto" w:val="clear"/>
          </w:rPr>
          <w:t>Poslovni broj: 4 St-735/16-56</w:t>
        </w:r>
      </w:p>
    </w:sdtContent>
  </w:sdt>
  <w:p w:rsidRDefault="008333A9" w:rsidP="009E67C4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D47CCC"/>
    <w:multiLevelType w:val="hybridMultilevel"/>
    <w:tmpl w:val="938AAFCC"/>
    <w:lvl w:tplc="14B4BE0E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7C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AF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38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-elektroničkom javnom dražbom</izvorni_sadrzaj>
    <derivirana_varijabla naziv="DomainObject.Primjedba_1">-elektroničkom javnom dražbom</derivirana_varijabla>
  </DomainObject.Primjedba>
  <DomainObject.Oznaka>
    <izvorni_sadrzaj>St-735/2016-56</izvorni_sadrzaj>
    <derivirana_varijabla naziv="DomainObject.Oznaka_1">St-735/2016-56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
ŽALBA 27.3.2017
===========</izvorni_sadrzaj>
    <derivirana_varijabla naziv="DomainObject.Predmet.PrimjedbaSuca_1">4 St-854/16
ŽALBA 27.3.2017
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MIHIN d.o.o. za proizvodnju, ugradnju i trgovinu bazenima u stečaju zastupanog po punomoćniku Ivan Mihin; Lidia Belamarić, stečajna upraviteljica</izvorni_sadrzaj>
    <derivirana_varijabla naziv="DomainObject.Predmet.ProtustrankaFormated_1">  MIHIN d.o.o. za proizvodnju, ugradnju i trgovinu bazenima u stečaju zastupanog po punomoćniku Ivan Mihin; Lidia Belamarić, stečajna upraviteljica</derivirana_varijabla>
  </DomainObject.Predmet.ProtustrankaFormated>
  <DomainObject.Predmet.ProtustrankaFormatedOIB>
    <izvorni_sadrzaj>  MIHIN d.o.o. za proizvodnju, ugradnju i trgovinu bazenima u stečaju, OIB 70597039145 zastupanog po punomoćniku Ivan Mihin; Lidia Belamarić, stečajna upraviteljica</izvorni_sadrzaj>
    <derivirana_varijabla naziv="DomainObject.Predmet.ProtustrankaFormatedOIB_1">  MIHIN d.o.o. za proizvodnju, ugradnju i trgovinu bazenima u stečaju, OIB 70597039145 zastupanog po punomoćniku Ivan Mihin; Lidia Belamarić, stečajna upraviteljica</derivirana_varijabla>
  </DomainObject.Predmet.ProtustrankaFormatedOIB>
  <DomainObject.Predmet.ProtustrankaFormatedWithAdress>
    <izvorni_sadrzaj> MIHIN d.o.o. za proizvodnju, ugradnju i trgovinu bazenima u stečaju, Varaždinska 197, 42208 Gornje Vratno zastupanog po punomoćniku Ivan Mihin; Lidia Belamarić, stečajna upraviteljica</izvorni_sadrzaj>
    <derivirana_varijabla naziv="DomainObject.Predmet.ProtustrankaFormatedWithAdress_1"> MIHIN d.o.o. za proizvodnju, ugradnju i trgovinu bazenima u stečaju, Varaždinska 197, 42208 Gornje Vratno zastupanog po punomoćniku Ivan Mihin; Lidia Belamarić, stečajna upraviteljica</derivirana_varijabla>
  </DomainObject.Predmet.ProtustrankaFormatedWithAdress>
  <DomainObject.Predmet.ProtustrankaFormatedWithAdressOIB>
    <izvorni_sadrzaj> MIHIN d.o.o. za proizvodnju, ugradnju i trgovinu bazenima u stečaju, OIB 70597039145, Varaždinska 197, 42208 Gornje Vratno zastupanog po punomoćniku Ivan Mihin; Lidia Belamarić, stečajna upraviteljica</izvorni_sadrzaj>
    <derivirana_varijabla naziv="DomainObject.Predmet.ProtustrankaFormatedWithAdressOIB_1"> MIHIN d.o.o. za proizvodnju, ugradnju i trgovinu bazenima u stečaju, OIB 70597039145, Varaždinska 197, 42208 Gornje Vratno zastupanog po punomoćniku Ivan Mihin; Lidia Belamarić, stečajna upraviteljica</derivirana_varijabla>
  </DomainObject.Predmet.ProtustrankaFormatedWithAdressOIB>
  <DomainObject.Predmet.ProtustrankaWithAdress>
    <izvorni_sadrzaj>MIHIN d.o.o. za proizvodnju, ugradnju i trgovinu bazenima u stečaju Varaždinska 197, 42208 Gornje Vratno</izvorni_sadrzaj>
    <derivirana_varijabla naziv="DomainObject.Predmet.ProtustrankaWithAdress_1">MIHIN d.o.o. za proizvodnju, ugradnju i trgovinu bazenima u stečaju Varaždinska 197, 42208 Gornje Vratno</derivirana_varijabla>
  </DomainObject.Predmet.ProtustrankaWithAdress>
  <DomainObject.Predmet.ProtustrankaWithAdressOIB>
    <izvorni_sadrzaj>MIHIN d.o.o. za proizvodnju, ugradnju i trgovinu bazenima u stečaju, OIB 70597039145, Varaždinska 197, 42208 Gornje Vratno</izvorni_sadrzaj>
    <derivirana_varijabla naziv="DomainObject.Predmet.ProtustrankaWithAdressOIB_1">MIHIN d.o.o. za proizvodnju, ugradnju i trgovinu bazenima u stečaju, OIB 70597039145, Varaždinska 197, 42208 Gornje Vratno</derivirana_varijabla>
  </DomainObject.Predmet.ProtustrankaWithAdressOIB>
  <DomainObject.Predmet.ProtustrankaNazivFormated>
    <izvorni_sadrzaj>MIHIN d.o.o. za proizvodnju, ugradnju i trgovinu bazenima u stečaju</izvorni_sadrzaj>
    <derivirana_varijabla naziv="DomainObject.Predmet.ProtustrankaNazivFormated_1">MIHIN d.o.o. za proizvodnju, ugradnju i trgovinu bazenima u stečaju</derivirana_varijabla>
  </DomainObject.Predmet.ProtustrankaNazivFormated>
  <DomainObject.Predmet.ProtustrankaNazivFormatedOIB>
    <izvorni_sadrzaj>MIHIN d.o.o. za proizvodnju, ugradnju i trgovinu bazenima u stečaju, OIB 70597039145</izvorni_sadrzaj>
    <derivirana_varijabla naziv="DomainObject.Predmet.ProtustrankaNazivFormatedOIB_1">MIHIN d.o.o. za proizvodnju, ugradnju i trgovinu bazenima u stečaju,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 Slunjski i Rudnički, j.t.d.; Financijska agencija</izvorni_sadrzaj>
    <derivirana_varijabla naziv="DomainObject.Predmet.StrankaFormated_1">  ERSTE&amp;STEIERMÄRKISCHE BANKA dioničko društvo zastupanog po punomoćniku OD Slunjski i Rudnički, j.t.d.; Financijska agencija</derivirana_varijabla>
  </DomainObject.Predmet.StrankaFormated>
  <DomainObject.Predmet.StrankaFormatedOIB>
    <izvorni_sadrzaj>  ERSTE&amp;STEIERMÄRKISCHE BANKA dioničko društvo, OIB 23057039320 zastupanog po punomoćniku OD Slunjski i Rudnički, j.t.d.; Financijska agencija, OIB 85821130368</izvorni_sadrzaj>
    <derivirana_varijabla naziv="DomainObject.Predmet.StrankaFormatedOIB_1">  ERSTE&amp;STEIERMÄRKISCHE BANKA dioničko društvo, OIB 23057039320 zastupanog po punomoćniku OD Slunjski i Rudnički, j.t.d.;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OD Slunjski i Rudnički, j.t.d.; Financijska agencija</izvorni_sadrzaj>
    <derivirana_varijabla naziv="DomainObject.Predmet.StrankaFormatedWithAdress_1"> ERSTE&amp;STEIERMÄRKISCHE BANKA dioničko društvo, Jadranski Trg 3/a, 51000 Rijeka zastupanog po punomoćniku OD Slunjski i Rudnički, j.t.d.; Financijska agencija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 Slunjski i Rudnički, j.t.d.; Financijska agencija, OIB 85821130368</izvorni_sadrzaj>
    <derivirana_varijabla naziv="DomainObject.Predmet.StrankaFormatedWithAdressOIB_1"> ERSTE&amp;STEIERMÄRKISCHE BANKA dioničko društvo, OIB 23057039320, Jadranski Trg 3/a, 51000 Rijeka zastupanog po punomoćniku OD Slunjski i Rudnički, j.t.d.;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 zastupanog po punomoćniku OD Slunjski i Rudnički, j.t.d.</item>
      <item>Financijska agencija</item>
    </izvorni_sadrzaj>
    <derivirana_varijabla naziv="DomainObject.Predmet.StrankaListFormated_1">
      <item>ERSTE&amp;STEIERMÄRKISCHE BANKA dioničko društvo zastupanog po punomoćniku OD Slunjski i Rudnički, j.t.d.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OD Slunjski i Rudnički, j.t.d.</item>
      <item>Financijska agencija, OIB 85821130368</item>
    </izvorni_sadrzaj>
    <derivirana_varijabla naziv="DomainObject.Predmet.StrankaListFormatedOIB_1">
      <item>ERSTE&amp;STEIERMÄRKISCHE BANKA dioničko društvo, OIB 23057039320 zastupanog po punomoćniku OD Slunjski i Rudnički, j.t.d.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 Slunjski i Rudnički, j.t.d.</item>
      <item>Financijska agencija</item>
    </izvorni_sadrzaj>
    <derivirana_varijabla naziv="DomainObject.Predmet.StrankaListFormatedWithAdress_1">
      <item>ERSTE&amp;STEIERMÄRKISCHE BANKA dioničko društvo, Jadranski Trg 3/a, 51000 Rijeka zastupanog po punomoćniku OD Slunjski i Rudnički, j.t.d.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 Slunjski i Rudnički, j.t.d.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 zastupanog po punomoćniku OD Slunjski i Rudnički, j.t.d.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u stečaju zastupanog po punomoćniku Ivan Mihin; Lidia Belamarić, stečajna upraviteljica</item>
    </izvorni_sadrzaj>
    <derivirana_varijabla naziv="DomainObject.Predmet.ProtuStrankaListFormated_1">
      <item>MIHIN d.o.o. za proizvodnju, ugradnju i trgovinu bazenima u stečaju zastupanog po punomoćniku Ivan Mihin; Lidia Belamarić, stečajna upraviteljica</item>
    </derivirana_varijabla>
  </DomainObject.Predmet.ProtuStrankaListFormated>
  <DomainObject.Predmet.ProtuStrankaListFormatedOIB>
    <izvorni_sadrzaj>
      <item>MIHIN d.o.o. za proizvodnju, ugradnju i trgovinu bazenima u stečaju, OIB 70597039145 zastupanog po punomoćniku Ivan Mihin; Lidia Belamarić, stečajna upraviteljica</item>
    </izvorni_sadrzaj>
    <derivirana_varijabla naziv="DomainObject.Predmet.ProtuStrankaListFormatedOIB_1">
      <item>MIHIN d.o.o. za proizvodnju, ugradnju i trgovinu bazenima u stečaju, OIB 70597039145 zastupanog po punomoćniku Ivan Mihin; Lidia Belamarić, stečajna upraviteljica</item>
    </derivirana_varijabla>
  </DomainObject.Predmet.ProtuStrankaListFormatedOIB>
  <DomainObject.Predmet.ProtuStrankaListFormatedWithAdress>
    <izvorni_sadrzaj>
      <item>MIHIN d.o.o. za proizvodnju, ugradnju i trgovinu bazenima u stečaju, Varaždinska 197, 42208 Gornje Vratno zastupanog po punomoćniku Ivan Mihin; Lidia Belamarić, stečajna upraviteljica</item>
    </izvorni_sadrzaj>
    <derivirana_varijabla naziv="DomainObject.Predmet.ProtuStrankaListFormatedWithAdress_1">
      <item>MIHIN d.o.o. za proizvodnju, ugradnju i trgovinu bazenima u stečaju, Varaždinska 197, 42208 Gornje Vratno zastupanog po punomoćniku Ivan Mihin; Lidia Belamarić, stečajna upraviteljica</item>
    </derivirana_varijabla>
  </DomainObject.Predmet.ProtuStrankaListFormatedWithAdress>
  <DomainObject.Predmet.ProtuStrankaListFormatedWithAdressOIB>
    <izvorni_sadrzaj>
      <item>MIHIN d.o.o. za proizvodnju, ugradnju i trgovinu bazenima u stečaju, OIB 70597039145, Varaždinska 197, 42208 Gornje Vratno zastupanog po punomoćniku Ivan Mihin; Lidia Belamarić, stečajna upraviteljica</item>
    </izvorni_sadrzaj>
    <derivirana_varijabla naziv="DomainObject.Predmet.ProtuStrankaListFormatedWithAdressOIB_1">
      <item>MIHIN d.o.o. za proizvodnju, ugradnju i trgovinu bazenima u stečaju, OIB 70597039145, Varaždinska 197, 42208 Gornje Vratno zastupanog po punomoćniku Ivan Mihin; Lidia Belamarić, stečajna upraviteljica</item>
    </derivirana_varijabla>
  </DomainObject.Predmet.ProtuStrankaListFormatedWithAdressOIB>
  <DomainObject.Predmet.ProtuStrankaListNazivFormated>
    <izvorni_sadrzaj>
      <item>MIHIN d.o.o. za proizvodnju, ugradnju i trgovinu bazenima u stečaju</item>
    </izvorni_sadrzaj>
    <derivirana_varijabla naziv="DomainObject.Predmet.ProtuStrankaListNazivFormated_1">
      <item>MIHIN d.o.o. za proizvodnju, ugradnju i trgovinu bazenima u stečaju</item>
    </derivirana_varijabla>
  </DomainObject.Predmet.ProtuStrankaListNazivFormated>
  <DomainObject.Predmet.ProtuStrankaListNazivFormatedOIB>
    <izvorni_sadrzaj>
      <item>MIHIN d.o.o. za proizvodnju, ugradnju i trgovinu bazenima u stečaju, OIB 70597039145</item>
    </izvorni_sadrzaj>
    <derivirana_varijabla naziv="DomainObject.Predmet.ProtuStrankaListNazivFormatedOIB_1">
      <item>MIHIN d.o.o. za proizvodnju, ugradnju i trgovinu bazenima u stečaju, OIB 70597039145</item>
    </derivirana_varijabla>
  </DomainObject.Predmet.ProtuStrankaListNazivFormatedOIB>
  <DomainObject.Predmet.OstaliListFormated>
    <izvorni_sadrzaj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 u stečaju</item>
      <item>Agencija za osiguranje radničkih tražbina</item>
      <item>Tea Gatternig</item>
    </izvorni_sadrzaj>
    <derivirana_varijabla naziv="DomainObject.Predmet.OstaliListFormated_1"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 u stečaju</item>
      <item>Agencija za osiguranje radničkih tražbina</item>
      <item>Tea Gatternig</item>
    </derivirana_varijabla>
  </DomainObject.Predmet.OstaliListFormated>
  <DomainObject.Predmet.OstaliListFormatedOIB>
    <izvorni_sadrzaj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 u stečaju</item>
      <item>Agencija za osiguranje radničkih tražbina, OIB 04323472109</item>
      <item>Tea Gatternig, OIB 20214370352</item>
    </izvorni_sadrzaj>
    <derivirana_varijabla naziv="DomainObject.Predmet.OstaliListFormatedOIB_1"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 u stečaju</item>
      <item>Agencija za osiguranje radničkih tražbina, OIB 04323472109</item>
      <item>Tea Gatternig, OIB 20214370352</item>
    </derivirana_varijabla>
  </DomainObject.Predmet.OstaliListFormatedOIB>
  <DomainObject.Predmet.OstaliListFormatedWithAdress>
    <izvorni_sadrzaj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 u stečaju</item>
      <item>Agencija za osiguranje radničkih tražbina, Frankopanska 11, 10000 Zagreb</item>
      <item>Tea Gatternig, Branka Vodnika 4, 42000 Varaždin</item>
    </izvorni_sadrzaj>
    <derivirana_varijabla naziv="DomainObject.Predmet.OstaliListFormatedWithAdress_1"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 u stečaju</item>
      <item>Agencija za osiguranje radničkih tražbina, Frankopanska 11, 10000 Zagreb</item>
      <item>Tea Gatternig, Branka Vodnika 4, 42000 Varaždin</item>
    </derivirana_varijabla>
  </DomainObject.Predmet.OstaliListFormatedWithAdress>
  <DomainObject.Predmet.OstaliListFormatedWithAdressOIB>
    <izvorni_sadrzaj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izvorni_sadrzaj>
    <derivirana_varijabla naziv="DomainObject.Predmet.OstaliListFormatedWithAdressOIB_1"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derivirana_varijabla>
  </DomainObject.Predmet.OstaliListFormatedWithAdressOIB>
  <DomainObject.Predmet.OstaliListNazivFormated>
    <izvorni_sadrzaj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OstaliListNazivFormated_1"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OstaliListNazivFormated>
  <DomainObject.Predmet.OstaliListNazivFormatedOIB>
    <izvorni_sadrzaj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izvorni_sadrzaj>
    <derivirana_varijabla naziv="DomainObject.Predmet.OstaliListNazivFormatedOIB_1"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St-735/2016-56</izvorni_sadrzaj>
    <derivirana_varijabla naziv="DomainObject.PoslovniBrojDokumenta_1">St-735/2016-56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 u stečaju</izvorni_sadrzaj>
    <derivirana_varijabla naziv="DomainObject.Predmet.ProtustrankaIDrugi_1">MIHIN d.o.o. za proizvodnju, ugradnju i trgovinu bazenima u stečaju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 u stečaju, OIB 70597039145, Varaždinska 197, 42208 Gornje Vratno</izvorni_sadrzaj>
    <derivirana_varijabla naziv="DomainObject.Predmet.ProtustrankaIDrugiAdressOIB_1">MIHIN d.o.o. za proizvodnju, ugradnju i trgovinu bazenima u stečaju, OIB 70597039145, Varaždinska 197,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SudioniciListNaziv_1"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E1B83-CEA6-46FF-A7E5-4CA892A27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4310</properties:Characters>
  <properties:Lines>141</properties:Lines>
  <properties:Paragraphs>46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2018-06-08T10:50:00Z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St-735/2016-56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