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dad5" w14:paraId="e51dad5" w:rsidRDefault="009148C4" w:rsidP="009148C4" w:rsidR="009148C4" w:rsidRPr="009148C4">
      <w:pPr>
        <w:keepNext/>
        <w:spacing w:lineRule="auto" w:line="240" w:after="60" w:before="240"/>
        <w:outlineLvl w:val="0"/>
        <w15:collapsed w:val="false"/>
        <w:rPr>
          <w:rFonts w:cs="Arial" w:eastAsia="Times New Roman" w:hAnsi="Arial" w:ascii="Arial"/>
          <w:b/>
          <w:bCs/>
          <w:noProof/>
          <w:kern w:val="32"/>
          <w:sz w:val="32"/>
          <w:szCs w:val="32"/>
          <w:lang w:eastAsia="hr-HR"/>
        </w:rPr>
      </w:pPr>
      <w:bookmarkStart w:name="_GoBack" w:id="0"/>
      <w:bookmarkEnd w:id="0"/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</w:p>
    <w:p w:rsidRDefault="009148C4" w:rsidP="009148C4" w:rsidR="009148C4" w:rsidRPr="009148C4">
      <w:pPr>
        <w:keepNext/>
        <w:spacing w:lineRule="auto" w:line="240" w:after="60" w:before="240"/>
        <w:outlineLvl w:val="0"/>
        <w:rPr>
          <w:rFonts w:cs="Arial" w:eastAsia="Times New Roman" w:hAnsi="Arial" w:ascii="Arial"/>
          <w:b/>
          <w:bCs/>
          <w:kern w:val="32"/>
          <w:sz w:val="32"/>
          <w:szCs w:val="32"/>
          <w:lang w:eastAsia="hr-HR"/>
        </w:rPr>
      </w:pPr>
      <w:r w:rsidRPr="009148C4">
        <w:rPr>
          <w:rFonts w:cs="Arial" w:eastAsia="Times New Roman" w:hAnsi="Arial" w:ascii="Arial"/>
          <w:b/>
          <w:bCs/>
          <w:noProof/>
          <w:kern w:val="32"/>
          <w:sz w:val="32"/>
          <w:szCs w:val="32"/>
          <w:lang w:eastAsia="hr-HR"/>
        </w:rPr>
        <w:t xml:space="preserve">          </w:t>
      </w:r>
      <w:r w:rsidRPr="009148C4">
        <w:rPr>
          <w:rFonts w:cs="Arial" w:eastAsia="Times New Roman" w:hAnsi="Arial" w:ascii="Arial"/>
          <w:b/>
          <w:bCs/>
          <w:noProof/>
          <w:kern w:val="32"/>
          <w:sz w:val="32"/>
          <w:szCs w:val="32"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 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9148C4" w:rsidP="009148C4" w:rsidR="009148C4" w:rsidRPr="009148C4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9148C4" w:rsidP="009148C4" w:rsidR="009148C4" w:rsidRPr="009148C4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Republika Hrvatska, Ministarstvo financija, Porezna uprava, Područni ured Zagreb, Zagreb, Av. Dubrovnik 32, OIB: 18683136487, kojeg zastupa Županijsko državno odvjetništvo u Zagrebu, Zagreb, Savska cesta 41, za otvaranje stečajnog postupka nad dužnikom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DUGA-GRADITELJSTVO d.o.o., Zagreb, Draškovićeva 35/1, OIB: 24017376624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DUGA-GRADITELJSTVO d.o.o., Zagreb, Draškovićeva 35/1, OIB: 24017376624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148C4" w:rsidP="009148C4" w:rsidR="009148C4" w:rsidRP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9148C4" w:rsidP="009148C4" w:rsidR="009148C4" w:rsidRP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DUGA-GRADITELJSTVO d.o.o., Zagreb, Draškovićeva 35/1, OIB: 24017376624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Zvonimiru Duvančiću,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Bulatova 7,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53796B" w:rsidRPr="0053796B">
        <w:rPr>
          <w:rFonts w:cs="Arial" w:hAnsi="Arial" w:ascii="Arial"/>
          <w:color w:val="003366"/>
          <w:sz w:val="18"/>
          <w:szCs w:val="18"/>
        </w:rPr>
        <w:t xml:space="preserve"> </w:t>
      </w:r>
      <w:r w:rsidR="00B40D76" w:rsidRPr="00B40D76">
        <w:rPr>
          <w:rFonts w:cs="Times New Roman" w:hAnsi="Times New Roman" w:ascii="Times New Roman"/>
          <w:sz w:val="24"/>
          <w:szCs w:val="24"/>
        </w:rPr>
        <w:t>24451031730</w:t>
      </w:r>
      <w:r w:rsidR="0053796B">
        <w:rPr>
          <w:rFonts w:cs="Times New Roman" w:hAnsi="Times New Roman" w:ascii="Times New Roman"/>
          <w:sz w:val="24"/>
          <w:szCs w:val="24"/>
        </w:rPr>
        <w:t>,</w:t>
      </w:r>
      <w:r w:rsidRP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izlučnih prava 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postupaka pred sudovima ili javnopravnim tijelima u kojima je dužnik stranka i visinu ili opis tražbine koja je predmet postupka.</w:t>
      </w:r>
    </w:p>
    <w:p w:rsidRDefault="009148C4" w:rsidP="009148C4" w:rsidR="009148C4" w:rsidRPr="009148C4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9148C4" w:rsidP="009148C4" w:rsidR="009148C4" w:rsidRPr="009148C4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9148C4" w:rsidP="009148C4" w:rsidR="009148C4" w:rsidRPr="009148C4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9148C4" w:rsidP="009148C4" w:rsidR="009148C4" w:rsidRPr="009148C4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2. veljače 2017. u </w:t>
      </w:r>
      <w:r w:rsidR="00B40D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9,40</w:t>
      </w: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suda u Karlovcu, Ljudevita Šestića 4, soba broj 5, na koje se dostavom ovog zaključka pozivaju: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ŽDO u Zagrebu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FINA.</w:t>
      </w:r>
    </w:p>
    <w:p w:rsidRDefault="009148C4" w:rsidP="009148C4" w:rsidR="009148C4" w:rsidRPr="009148C4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9148C4" w:rsidP="009148C4" w:rsid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Republika Hrvatska, Ministarstvo financija, Porezna uprava, Područni ured Zagreb, Zagreb, Av. Dubrovnik 32, OIB: 18683136487,  je 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18. prosinca 2015.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podnio prijedlog za otvaranje stečajnog postupka nad dužnikom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DUGA-GRADITELJSTVO d.o.o., Zagreb, Draškovićeva 35/1, OIB: 24017376624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prijedlogu navodi da prema dužniku ima tražbinu u iznosu od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910.211,47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 kao i da dužnik ima imovinu, te da je račun dužnika u neprekidnoj blokadi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1920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 predlagatelj je učinio vjerojatnim postojanje tražbine prema dužniku i to iz dokumentacije koja se odnosi na stanje računa poreznog obveznika i postojanje stečajnog razloga nesposobnosti za plaćanje.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ovom predmetu FINA je 30. listopada 2015. podnijela zahtjev za provedbu skraćenog stečajnog postupka, sud je oglasom poslovni broj St-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3202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2015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pozvao vjerovnike da u roku od 45 dana od dana objave tog oglasa predlože otvaranje stečajnog postupka, te je predlagatelj Republika Hrvatska, Ministarstvo financija, Porezna uprava, Područni ured Zagreb, podneskom od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18. prosinca 2015.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predložio otvaranje stečajnog postupka.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Rješenjem ovog suda St-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3202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obustavljen je skraćeni stečajni postupak i određeno da će se postupak nastaviti primjenom općih odredbi Stečajnog zakona (Narodne novine broj 71/15, dalje:SZ).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 odlučeno je kao u izreci rješenja, a temeljem čl. 115. st. 1. SZ-a.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</w:t>
      </w:r>
      <w:r w:rsidR="0041367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zakonu, odnosno dužnika pojedinca,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9148C4" w:rsidP="009148C4" w:rsidR="009148C4" w:rsidRPr="009148C4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B40D76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1708F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9148C4" w:rsidP="009148C4" w:rsidR="009148C4" w:rsidRPr="009148C4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Stečajni sudac: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Za točnost otpravka-ovlašteni službenik: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Draženka Prpić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96981" w:rsidR="00096981"/>
    <w:sectPr w:rsidR="0009698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939" w:rsidP="009148C4" w:rsidR="00693939">
      <w:pPr>
        <w:spacing w:lineRule="auto" w:line="240" w:after="0"/>
      </w:pPr>
      <w:r>
        <w:separator/>
      </w:r>
    </w:p>
  </w:endnote>
  <w:endnote w:id="0" w:type="continuationSeparator">
    <w:p w:rsidRDefault="00693939" w:rsidP="009148C4" w:rsidR="006939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939" w:rsidP="009148C4" w:rsidR="00693939">
      <w:pPr>
        <w:spacing w:lineRule="auto" w:line="240" w:after="0"/>
      </w:pPr>
      <w:r>
        <w:separator/>
      </w:r>
    </w:p>
  </w:footnote>
  <w:footnote w:id="0" w:type="continuationSeparator">
    <w:p w:rsidRDefault="00693939" w:rsidP="009148C4" w:rsidR="006939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5069094"/>
      <w:docPartObj>
        <w:docPartGallery w:val="Page Numbers (Top of Page)"/>
        <w:docPartUnique/>
      </w:docPartObj>
    </w:sdtPr>
    <w:sdtEndPr/>
    <w:sdtContent>
      <w:p w:rsidRDefault="009148C4" w:rsidR="00914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09B">
          <w:rPr>
            <w:noProof/>
          </w:rPr>
          <w:t>1</w:t>
        </w:r>
        <w:r>
          <w:fldChar w:fldCharType="end"/>
        </w:r>
      </w:p>
    </w:sdtContent>
  </w:sdt>
  <w:p w:rsidRDefault="009148C4" w:rsidP="009148C4" w:rsidR="009148C4" w:rsidRPr="009148C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148C4">
      <w:rPr>
        <w:rFonts w:cs="Times New Roman" w:hAnsi="Times New Roman" w:ascii="Times New Roman"/>
        <w:sz w:val="24"/>
        <w:szCs w:val="24"/>
      </w:rPr>
      <w:t>1 St-</w:t>
    </w:r>
    <w:r w:rsidR="00B40D76">
      <w:rPr>
        <w:rFonts w:cs="Times New Roman" w:hAnsi="Times New Roman" w:ascii="Times New Roman"/>
        <w:sz w:val="24"/>
        <w:szCs w:val="24"/>
      </w:rPr>
      <w:t>5566</w:t>
    </w:r>
    <w:r w:rsidRPr="009148C4">
      <w:rPr>
        <w:rFonts w:cs="Times New Roman" w:hAnsi="Times New Roman" w:ascii="Times New Roman"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8C4"/>
    <w:rsid w:val="00096981"/>
    <w:rsid w:val="001708F0"/>
    <w:rsid w:val="00246B1F"/>
    <w:rsid w:val="0040409B"/>
    <w:rsid w:val="00413671"/>
    <w:rsid w:val="0053796B"/>
    <w:rsid w:val="00693939"/>
    <w:rsid w:val="009148C4"/>
    <w:rsid w:val="00A82AE7"/>
    <w:rsid w:val="00B4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48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48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48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148C4"/>
  </w:style>
  <w:style w:styleId="Podnoje" w:type="paragraph">
    <w:name w:val="footer"/>
    <w:basedOn w:val="Normal"/>
    <w:link w:val="PodnojeChar"/>
    <w:uiPriority w:val="99"/>
    <w:unhideWhenUsed/>
    <w:rsid w:val="009148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148C4"/>
  </w:style>
  <w:style w:styleId="Tekstrezerviranogmjesta" w:type="character">
    <w:name w:val="Placeholder Text"/>
    <w:basedOn w:val="Zadanifontodlomka"/>
    <w:uiPriority w:val="99"/>
    <w:semiHidden/>
    <w:rsid w:val="00404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09B"/>
    <w:rPr>
      <w:rFonts w:cs="Times New Roman" w:eastAsia="Times New Roman" w:hAnsi="Times New Roman" w:ascii="Times New Roman"/>
      <w:b/>
      <w:bCs/>
      <w:kern w:val="32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409B"/>
    <w:rPr>
      <w:rFonts w:cs="Times New Roman" w:eastAsia="Times New Roman" w:hAnsi="Times New Roman" w:ascii="Times New Roman"/>
      <w:b/>
      <w:bCs/>
      <w:kern w:val="32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409B"/>
    <w:rPr>
      <w:rFonts w:cs="Times New Roman" w:eastAsia="Times New Roman" w:hAnsi="Times New Roman" w:ascii="Times New Roman"/>
      <w:b w:val="false"/>
      <w:bCs w:val="false"/>
      <w:kern w:val="32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409B"/>
    <w:rPr>
      <w:rFonts w:cs="Times New Roman" w:eastAsia="Times New Roman" w:hAnsi="Times New Roman" w:ascii="Times New Roman"/>
      <w:b w:val="false"/>
      <w:bCs w:val="false"/>
      <w:kern w:val="32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48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48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48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148C4"/>
  </w:style>
  <w:style w:styleId="Podnoje" w:type="paragraph">
    <w:name w:val="footer"/>
    <w:basedOn w:val="Normal"/>
    <w:link w:val="PodnojeChar"/>
    <w:uiPriority w:val="99"/>
    <w:unhideWhenUsed/>
    <w:rsid w:val="009148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48C4"/>
  </w:style>
  <w:style w:styleId="Tekstrezerviranogmjesta" w:type="character">
    <w:name w:val="Placeholder Text"/>
    <w:basedOn w:val="Zadanifontodlomka"/>
    <w:uiPriority w:val="99"/>
    <w:semiHidden/>
    <w:rsid w:val="00404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09B"/>
    <w:rPr>
      <w:rFonts w:ascii="Times New Roman" w:cs="Times New Roman" w:eastAsia="Times New Roman" w:hAnsi="Times New Roman"/>
      <w:b/>
      <w:bCs/>
      <w:kern w:val="32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409B"/>
    <w:rPr>
      <w:rFonts w:ascii="Times New Roman" w:cs="Times New Roman" w:eastAsia="Times New Roman" w:hAnsi="Times New Roman"/>
      <w:b/>
      <w:bCs/>
      <w:kern w:val="32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409B"/>
    <w:rPr>
      <w:rFonts w:ascii="Times New Roman" w:cs="Times New Roman" w:eastAsia="Times New Roman" w:hAnsi="Times New Roman"/>
      <w:b w:val="0"/>
      <w:bCs w:val="0"/>
      <w:kern w:val="32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409B"/>
    <w:rPr>
      <w:rFonts w:ascii="Times New Roman" w:cs="Times New Roman" w:eastAsia="Times New Roman" w:hAnsi="Times New Roman"/>
      <w:b w:val="0"/>
      <w:bCs w:val="0"/>
      <w:kern w:val="32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57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zaključak-određeno ročište radi</izvorni_sadrzaj>
    <derivirana_varijabla naziv="DomainObject.Primjedba_1">i zaključak-određeno ročište radi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GRADITELJSTVO d.o.o.</izvorni_sadrzaj>
    <derivirana_varijabla naziv="DomainObject.Predmet.ProtustrankaFormated_1">  DUGA GRADITELJSTVO d.o.o.</derivirana_varijabla>
  </DomainObject.Predmet.ProtustrankaFormated>
  <DomainObject.Predmet.ProtustrankaFormatedOIB>
    <izvorni_sadrzaj>  DUGA GRADITELJSTVO d.o.o., OIB 24017376624</izvorni_sadrzaj>
    <derivirana_varijabla naziv="DomainObject.Predmet.ProtustrankaFormatedOIB_1">  DUGA GRADITELJSTVO d.o.o., OIB 24017376624</derivirana_varijabla>
  </DomainObject.Predmet.ProtustrankaFormatedOIB>
  <DomainObject.Predmet.ProtustrankaFormatedWithAdress>
    <izvorni_sadrzaj> DUGA GRADITELJSTVO d.o.o., Draškovićeva 35/I, 10000 Zagreb</izvorni_sadrzaj>
    <derivirana_varijabla naziv="DomainObject.Predmet.ProtustrankaFormatedWithAdress_1"> DUGA GRADITELJSTVO d.o.o., Draškovićeva 35/I, 10000 Zagreb</derivirana_varijabla>
  </DomainObject.Predmet.ProtustrankaFormatedWithAdress>
  <DomainObject.Predmet.ProtustrankaFormatedWithAdressOIB>
    <izvorni_sadrzaj> DUGA GRADITELJSTVO d.o.o., OIB 24017376624, Draškovićeva 35/I, 10000 Zagreb</izvorni_sadrzaj>
    <derivirana_varijabla naziv="DomainObject.Predmet.ProtustrankaFormatedWithAdressOIB_1"> DUGA GRADITELJSTVO d.o.o., OIB 24017376624, Draškovićeva 35/I, 10000 Zagreb</derivirana_varijabla>
  </DomainObject.Predmet.ProtustrankaFormatedWithAdressOIB>
  <DomainObject.Predmet.ProtustrankaWithAdress>
    <izvorni_sadrzaj>DUGA GRADITELJSTVO d.o.o. Draškovićeva 35/I, 10000 Zagreb</izvorni_sadrzaj>
    <derivirana_varijabla naziv="DomainObject.Predmet.ProtustrankaWithAdress_1">DUGA GRADITELJSTVO d.o.o. Draškovićeva 35/I, 10000 Zagreb</derivirana_varijabla>
  </DomainObject.Predmet.ProtustrankaWithAdress>
  <DomainObject.Predmet.ProtustrankaWithAdressOIB>
    <izvorni_sadrzaj>DUGA GRADITELJSTVO d.o.o., OIB 24017376624, Draškovićeva 35/I, 10000 Zagreb</izvorni_sadrzaj>
    <derivirana_varijabla naziv="DomainObject.Predmet.ProtustrankaWithAdressOIB_1">DUGA GRADITELJSTVO d.o.o., OIB 24017376624, Draškovićeva 35/I, 10000 Zagreb</derivirana_varijabla>
  </DomainObject.Predmet.ProtustrankaWithAdressOIB>
  <DomainObject.Predmet.ProtustrankaNazivFormated>
    <izvorni_sadrzaj>DUGA GRADITELJSTVO d.o.o.</izvorni_sadrzaj>
    <derivirana_varijabla naziv="DomainObject.Predmet.ProtustrankaNazivFormated_1">DUGA GRADITELJSTVO d.o.o.</derivirana_varijabla>
  </DomainObject.Predmet.ProtustrankaNazivFormated>
  <DomainObject.Predmet.ProtustrankaNazivFormatedOIB>
    <izvorni_sadrzaj>DUGA GRADITELJSTVO d.o.o., OIB 24017376624</izvorni_sadrzaj>
    <derivirana_varijabla naziv="DomainObject.Predmet.ProtustrankaNazivFormatedOIB_1">DUGA GRADITELJSTVO d.o.o.,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</izvorni_sadrzaj>
    <derivirana_varijabla naziv="DomainObject.Predmet.StrankaFormatedWithAdress_1"> FINA Regionalni centar Zagreb, Trg svibanjskih žrtava 1995.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 d.o.o.</item>
    </izvorni_sadrzaj>
    <derivirana_varijabla naziv="DomainObject.Predmet.ProtuStrankaListFormated_1">
      <item>DUGA GRADITELJSTVO d.o.o.</item>
    </derivirana_varijabla>
  </DomainObject.Predmet.ProtuStrankaListFormated>
  <DomainObject.Predmet.ProtuStrankaListFormatedOIB>
    <izvorni_sadrzaj>
      <item>DUGA GRADITELJSTVO d.o.o., OIB 24017376624</item>
    </izvorni_sadrzaj>
    <derivirana_varijabla naziv="DomainObject.Predmet.ProtuStrankaListFormatedOIB_1">
      <item>DUGA GRADITELJSTVO d.o.o., OIB 24017376624</item>
    </derivirana_varijabla>
  </DomainObject.Predmet.ProtuStrankaListFormatedOIB>
  <DomainObject.Predmet.ProtuStrankaListFormatedWithAdress>
    <izvorni_sadrzaj>
      <item>DUGA GRADITELJSTVO d.o.o., Draškovićeva 35/I, 10000 Zagreb</item>
    </izvorni_sadrzaj>
    <derivirana_varijabla naziv="DomainObject.Predmet.ProtuStrankaListFormatedWithAdress_1">
      <item>DUGA GRADITELJSTVO d.o.o., Draškovićeva 35/I, 10000 Zagreb</item>
    </derivirana_varijabla>
  </DomainObject.Predmet.ProtuStrankaListFormatedWithAdress>
  <DomainObject.Predmet.ProtuStrankaListFormatedWithAdressOIB>
    <izvorni_sadrzaj>
      <item>DUGA GRADITELJSTVO d.o.o., OIB 24017376624, Draškovićeva 35/I, 10000 Zagreb</item>
    </izvorni_sadrzaj>
    <derivirana_varijabla naziv="DomainObject.Predmet.ProtuStrankaListFormatedWithAdressOIB_1">
      <item>DUGA GRADITELJSTVO d.o.o., OIB 24017376624, Draškovićeva 35/I, 10000 Zagreb</item>
    </derivirana_varijabla>
  </DomainObject.Predmet.ProtuStrankaListFormatedWithAdressOIB>
  <DomainObject.Predmet.ProtuStrankaListNazivFormated>
    <izvorni_sadrzaj>
      <item>DUGA GRADITELJSTVO d.o.o.</item>
    </izvorni_sadrzaj>
    <derivirana_varijabla naziv="DomainObject.Predmet.ProtuStrankaListNazivFormated_1">
      <item>DUGA GRADITELJSTVO d.o.o.</item>
    </derivirana_varijabla>
  </DomainObject.Predmet.ProtuStrankaListNazivFormated>
  <DomainObject.Predmet.ProtuStrankaListNazivFormatedOIB>
    <izvorni_sadrzaj>
      <item>DUGA GRADITELJSTVO d.o.o., OIB 24017376624</item>
    </izvorni_sadrzaj>
    <derivirana_varijabla naziv="DomainObject.Predmet.ProtuStrankaListNazivFormatedOIB_1">
      <item>DUGA GRADITELJSTVO d.o.o., OIB 24017376624</item>
    </derivirana_varijabla>
  </DomainObject.Predmet.ProtuStrankaListNazivFormatedOIB>
  <DomainObject.Predmet.OstaliListFormated>
    <izvorni_sadrzaj>
      <item>Zvonimir Duvančić</item>
      <item>ŽDO u Zagrebu</item>
    </izvorni_sadrzaj>
    <derivirana_varijabla naziv="DomainObject.Predmet.OstaliListFormated_1">
      <item>Zvonimir Duvančić</item>
      <item>ŽDO u Zagrebu</item>
    </derivirana_varijabla>
  </DomainObject.Predmet.OstaliListFormated>
  <DomainObject.Predmet.OstaliListFormatedOIB>
    <izvorni_sadrzaj>
      <item>Zvonimir Duvančić, OIB 24451031730</item>
      <item>ŽDO u Zagrebu</item>
    </izvorni_sadrzaj>
    <derivirana_varijabla naziv="DomainObject.Predmet.OstaliListFormatedOIB_1">
      <item>Zvonimir Duvančić, OIB 24451031730</item>
      <item>ŽDO u Zagrebu</item>
    </derivirana_varijabla>
  </DomainObject.Predmet.OstaliListFormatedOIB>
  <DomainObject.Predmet.OstaliListFormatedWithAdress>
    <izvorni_sadrzaj>
      <item>Zvonimir Duvančić, Ulica Gaje Bulata 7, Zagreb</item>
      <item>ŽDO u Zagrebu</item>
    </izvorni_sadrzaj>
    <derivirana_varijabla naziv="DomainObject.Predmet.OstaliListFormatedWithAdress_1">
      <item>Zvonimir Duvančić, Ulica Gaje Bulata 7, Zagreb</item>
      <item>ŽDO u Zagrebu</item>
    </derivirana_varijabla>
  </DomainObject.Predmet.OstaliListFormatedWithAdress>
  <DomainObject.Predmet.OstaliListFormatedWithAdressOIB>
    <izvorni_sadrzaj>
      <item>Zvonimir Duvančić, OIB 24451031730, Ulica Gaje Bulata 7, Zagreb</item>
      <item>ŽDO u Zagrebu</item>
    </izvorni_sadrzaj>
    <derivirana_varijabla naziv="DomainObject.Predmet.OstaliListFormatedWithAdressOIB_1">
      <item>Zvonimir Duvančić, OIB 24451031730, Ulica Gaje Bulata 7, Zagreb</item>
      <item>ŽDO u Zagrebu</item>
    </derivirana_varijabla>
  </DomainObject.Predmet.OstaliListFormatedWithAdressOIB>
  <DomainObject.Predmet.OstaliListNazivFormated>
    <izvorni_sadrzaj>
      <item>Zvonimir Duvančić</item>
      <item>ŽDO u Zagrebu</item>
    </izvorni_sadrzaj>
    <derivirana_varijabla naziv="DomainObject.Predmet.OstaliListNazivFormated_1">
      <item>Zvonimir Duvančić</item>
      <item>ŽDO u Zagrebu</item>
    </derivirana_varijabla>
  </DomainObject.Predmet.OstaliListNazivFormated>
  <DomainObject.Predmet.OstaliListNazivFormatedOIB>
    <izvorni_sadrzaj>
      <item>Zvonimir Duvančić, OIB 24451031730</item>
      <item>ŽDO u Zagrebu</item>
    </izvorni_sadrzaj>
    <derivirana_varijabla naziv="DomainObject.Predmet.OstaliListNazivFormatedOIB_1">
      <item>Zvonimir Duvančić, OIB 24451031730</item>
      <item>ŽDO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 d.o.o.</izvorni_sadrzaj>
    <derivirana_varijabla naziv="DomainObject.Predmet.ProtustrankaIDrugi_1">DUGA GRADITELJSTVO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 d.o.o., OIB 24017376624, Draškovićeva 35/I, 10000 Zagreb</izvorni_sadrzaj>
    <derivirana_varijabla naziv="DomainObject.Predmet.ProtustrankaIDrugiAdressOIB_1">DUGA GRADITELJSTVO d.o.o.,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 d.o.o.</item>
      <item>FINA Regionalni centar Zagreb</item>
      <item>Zvonimir Duvančić</item>
      <item>REPUBLIKA HRVATSKA MINISTARSTVO FINANCIJA</item>
      <item>ŽDO u Zagrebu</item>
    </izvorni_sadrzaj>
    <derivirana_varijabla naziv="DomainObject.Predmet.SudioniciListNaziv_1">
      <item>DUGA GRADITELJSTVO d.o.o.</item>
      <item>FINA Regionalni centar Zagreb</item>
      <item>Zvonimir Duvančić</item>
      <item>REPUBLIKA HRVATSKA MINISTARSTVO FINANCIJA</item>
      <item>ŽDO u Zagrebu</item>
    </derivirana_varijabla>
  </DomainObject.Predmet.SudioniciListNaziv>
  <DomainObject.Predmet.SudioniciListAdressOIB>
    <izvorni_sadrzaj>
      <item>DUGA GRADITELJSTVO d.o.o., OIB 24017376624, Draškovićeva 35/I,10000 Zagreb</item>
      <item>FINA Regionalni centar Zagreb, OIB 85821130368, Trg svibanjskih žrtava 1995. 1,10000 Zagreb</item>
      <item>Zvonimir Duvančić, OIB 24451031730, Ulica Gaje Bulata 7,Zagreb</item>
      <item>REPUBLIKA HRVATSKA MINISTARSTVO FINANCIJA, OIB 18683136487, Katančićeva 5,10000 Zagreb</item>
      <item>ŽDO u Zagrebu</item>
    </izvorni_sadrzaj>
    <derivirana_varijabla naziv="DomainObject.Predmet.SudioniciListAdressOIB_1">
      <item>DUGA GRADITELJSTVO d.o.o., OIB 24017376624, Draškovićeva 35/I,10000 Zagreb</item>
      <item>FINA Regionalni centar Zagreb, OIB 85821130368, Trg svibanjskih žrtava 1995. 1,10000 Zagreb</item>
      <item>Zvonimir Duvančić, OIB 24451031730, Ulica Gaje Bulata 7,Zagreb</item>
      <item>REPUBLIKA HRVATSKA MINISTARSTVO FINANCIJA, OIB 18683136487, Katančićeva 5,10000 Zagreb</item>
      <item>ŽDO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24017376624</item>
      <item>, OIB 85821130368</item>
      <item>, OIB 24451031730</item>
      <item>, OIB 18683136487</item>
      <item>, OIB null</item>
    </izvorni_sadrzaj>
    <derivirana_varijabla naziv="DomainObject.Predmet.SudioniciListNazivOIB_1">
      <item>, OIB 24017376624</item>
      <item>, OIB 85821130368</item>
      <item>, OIB 24451031730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4D5E9-5D5B-4C28-9B39-66958C441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1051</properties:Words>
  <properties:Characters>5671</properties:Characters>
  <properties:Lines>154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2017-01-10T07:32:00Z</dcterms:created>
  <dc:creator>Draženka Prpić</dc:creator>
  <cp:lastModifiedBy>Draženka Prpić</cp:lastModifiedBy>
  <cp:lastPrinted>2017-01-10T07:33:00Z</cp:lastPrinted>
  <dcterms:modified xmlns:xsi="http://www.w3.org/2001/XMLSchema-instance" xsi:type="dcterms:W3CDTF">2017-01-10T07:33:00Z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