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5690" w14:paraId="bdd5690" w:rsidRDefault="00780EDE" w:rsidP="00F349AA" w:rsidR="003E43D7" w:rsidRPr="00A03405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0340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4565</w:t>
      </w:r>
      <w:r w:rsidR="00A60399" w:rsidRPr="00A03405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A0340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A03405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A03405" w:rsidRPr="00A03405">
        <w:rPr>
          <w:rFonts w:hAnsi="Times New Roman" w:ascii="Times New Roman"/>
          <w:sz w:val="24"/>
          <w:szCs w:val="24"/>
        </w:rPr>
        <w:t>VIKTORIA MANAGEMENT d.o.o., Zagreb, Zagrebačka cesta 66, OIB: 25708291431</w:t>
      </w:r>
      <w:r w:rsidR="00684648" w:rsidRPr="00A03405">
        <w:rPr>
          <w:rFonts w:hAnsi="Times New Roman" w:ascii="Times New Roman"/>
          <w:sz w:val="24"/>
          <w:szCs w:val="24"/>
        </w:rPr>
        <w:t xml:space="preserve">, </w:t>
      </w:r>
      <w:r w:rsidR="00A03405" w:rsidRPr="00A03405">
        <w:rPr>
          <w:rFonts w:hAnsi="Times New Roman" w:ascii="Times New Roman"/>
          <w:sz w:val="24"/>
          <w:szCs w:val="24"/>
        </w:rPr>
        <w:t>20. listopada</w:t>
      </w:r>
      <w:r w:rsidR="00684648" w:rsidRPr="00A03405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A03405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A0340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A03405" w:rsidRPr="00A03405">
        <w:t xml:space="preserve">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VIKTORIA MANAGEMENT d.o.o., Zagreb, Zagrebačka cesta 66, OIB: 25708291431</w:t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456516</w:t>
      </w:r>
      <w:r w:rsidR="00464ED8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A03405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A0340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A03405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A0340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A0340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A0340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A03405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A03405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A03405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A0340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A0340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25. svibnja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811.217,23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pet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01. lipnja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4565</w:t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03. ožujka</w:t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18. listopada</w:t>
      </w:r>
      <w:r w:rsidR="000E510A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A03405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09. ožujka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413</w:t>
      </w:r>
      <w:r w:rsidR="000D40CD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924.161,68</w:t>
      </w:r>
      <w:r w:rsidR="000D40CD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A03405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A03405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A03405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A03405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A03405" w:rsidRPr="00A03405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A0340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0340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A0340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03405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A0340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340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A0340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03405" w:rsidP="00A03405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</w:t>
      </w:r>
    </w:p>
    <w:p w:rsidRDefault="00A03405" w:rsidP="00A03405" w:rsidR="00A03405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A03405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E4B" w:rsidR="00D21E4B">
      <w:r>
        <w:separator/>
      </w:r>
    </w:p>
  </w:endnote>
  <w:endnote w:id="0" w:type="continuationSeparator">
    <w:p w:rsidRDefault="00D21E4B" w:rsidR="00D21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E4B" w:rsidR="00D21E4B">
      <w:r>
        <w:separator/>
      </w:r>
    </w:p>
  </w:footnote>
  <w:footnote w:id="0" w:type="continuationSeparator">
    <w:p w:rsidRDefault="00D21E4B" w:rsidR="00D21E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0216C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A03405" w:rsidRPr="00A03405">
      <w:rPr>
        <w:rFonts w:hAnsi="Verdana" w:ascii="Verdana"/>
        <w:color w:val="000000"/>
      </w:rPr>
      <w:t>4565</w:t>
    </w:r>
    <w:r w:rsidR="00C8420E" w:rsidRPr="00A03405">
      <w:rPr>
        <w:rFonts w:hAnsi="Verdana" w:ascii="Verdana"/>
        <w:color w:val="000000"/>
      </w:rPr>
      <w:t>/16</w:t>
    </w:r>
    <w:r w:rsidR="00A03405">
      <w:rPr>
        <w:rFonts w:hAnsi="Verdana" w:ascii="Verdana"/>
        <w:color w:val="000000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0216C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03405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1E4B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2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16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16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16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16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2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1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16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1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1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 punomoćnik sudionika u postupku VIKTORIA MANAGEMENT d.o.o.</item>
    </izvorni_sadrzaj>
    <derivirana_varijabla naziv="DomainObject.Predmet.OstaliListFormatedWithAdress_1">
      <item>Berislav Mlakić punomoćnik sudionika u postupku VIKTORIA MANAGEMENT d.o.o.</item>
    </derivirana_varijabla>
  </DomainObject.Predmet.OstaliListFormatedWithAdress>
  <DomainObject.Predmet.OstaliListFormatedWithAdressOIB>
    <izvorni_sadrzaj>
      <item>Berislav Mlakić, OIB 55439907601 punomoćnik sudionika u postupku VIKTORIA MANAGEMENT d.o.o.</item>
    </izvorni_sadrzaj>
    <derivirana_varijabla naziv="DomainObject.Predmet.OstaliListFormatedWithAdressOIB_1">
      <item>Berislav Mlakić, OIB 55439907601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3507</properties:Characters>
  <properties:Lines>78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2017-10-20T12:28:00Z</dcterms:created>
  <dc:creator>MINISTARSTVO PRAVOSUĐA</dc:creator>
  <cp:lastModifiedBy>Maja Renić</cp:lastModifiedBy>
  <cp:lastPrinted>2017-10-20T12:26:00Z</cp:lastPrinted>
  <dcterms:modified xmlns:xsi="http://www.w3.org/2001/XMLSchema-instance" xsi:type="dcterms:W3CDTF">2017-10-20T12:29:00Z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