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c239" w14:paraId="649c239" w:rsidRDefault="001754B6" w:rsidP="002E7CB4" w:rsidR="001754B6" w:rsidRPr="004E540A">
      <w:pPr>
        <w15:collapsed w:val="false"/>
      </w:pPr>
      <w:bookmarkStart w:name="_GoBack" w:id="0"/>
      <w:bookmarkEnd w:id="0"/>
      <w:r w:rsidRPr="004E540A">
        <w:t xml:space="preserve">                                                                                                </w:t>
      </w:r>
    </w:p>
    <w:p w:rsidRDefault="001754B6" w:rsidP="001754B6" w:rsidR="001754B6" w:rsidRPr="004E540A">
      <w:r w:rsidRPr="004E540A">
        <w:t xml:space="preserve">                   </w:t>
      </w:r>
      <w:r w:rsidRPr="004E540A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4E540A">
      <w:pPr>
        <w:jc w:val="both"/>
      </w:pPr>
      <w:r w:rsidRPr="004E540A">
        <w:t xml:space="preserve">  REPUBLIKA HRVATSKA</w:t>
      </w:r>
    </w:p>
    <w:p w:rsidRDefault="001754B6" w:rsidP="001754B6" w:rsidR="001754B6" w:rsidRPr="004E540A">
      <w:pPr>
        <w:jc w:val="both"/>
      </w:pPr>
      <w:r w:rsidRPr="004E540A">
        <w:t xml:space="preserve">TRGOVAČKI SUD PAZINU           </w:t>
      </w:r>
    </w:p>
    <w:p w:rsidRDefault="001754B6" w:rsidP="001754B6" w:rsidR="001754B6" w:rsidRPr="004E540A">
      <w:pPr>
        <w:jc w:val="both"/>
      </w:pPr>
      <w:r w:rsidRPr="004E540A">
        <w:t xml:space="preserve">        Pazin, Dršćevka 1</w:t>
      </w: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right="512"/>
        <w:jc w:val="center"/>
      </w:pPr>
      <w:r w:rsidRPr="004E540A">
        <w:t>R E P U B L I K A  H R V A T S K A</w:t>
      </w:r>
    </w:p>
    <w:p w:rsidRDefault="001754B6" w:rsidP="001754B6" w:rsidR="001754B6" w:rsidRPr="004E540A">
      <w:pPr>
        <w:ind w:right="512"/>
        <w:jc w:val="center"/>
      </w:pPr>
    </w:p>
    <w:p w:rsidRDefault="001754B6" w:rsidP="001754B6" w:rsidR="001754B6" w:rsidRPr="004E540A">
      <w:pPr>
        <w:ind w:right="512"/>
        <w:jc w:val="center"/>
      </w:pPr>
      <w:r w:rsidRPr="004E540A">
        <w:t xml:space="preserve">Z A K L J U Č A K </w:t>
      </w: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firstLine="708"/>
        <w:jc w:val="both"/>
      </w:pPr>
      <w:r w:rsidRPr="004E540A">
        <w:t xml:space="preserve">Trgovački sud u Pazinu po stečajnom sucu ovoga suda Damiru Rabaru, u predmetu provođenja stečajnog postupka nad dužnikom </w:t>
      </w:r>
      <w:r w:rsidR="002E7CB4" w:rsidRPr="004E540A">
        <w:t>Stečajna masa iza OPUS MIXTUM d.o.o. u stečaju, Pula, Koparska 37, OIB: 85958856370</w:t>
      </w:r>
      <w:r w:rsidRPr="004E540A">
        <w:t xml:space="preserve">,  </w:t>
      </w:r>
      <w:r w:rsidR="002E7CB4" w:rsidRPr="004E540A">
        <w:t>10. travnja 2018</w:t>
      </w:r>
      <w:r w:rsidRPr="004E540A">
        <w:t>. donio je slijedeći</w:t>
      </w:r>
    </w:p>
    <w:p w:rsidRDefault="001754B6" w:rsidP="001754B6" w:rsidR="001754B6" w:rsidRPr="004E540A">
      <w:pPr>
        <w:ind w:firstLine="708"/>
        <w:jc w:val="both"/>
        <w:rPr>
          <w:b/>
        </w:rPr>
      </w:pPr>
    </w:p>
    <w:p w:rsidRDefault="001754B6" w:rsidP="001754B6" w:rsidR="001754B6" w:rsidRPr="004E540A">
      <w:pPr>
        <w:jc w:val="center"/>
      </w:pPr>
      <w:r w:rsidRPr="004E540A">
        <w:t>z a k l j u č a k</w:t>
      </w:r>
    </w:p>
    <w:p w:rsidRDefault="00D36A73" w:rsidP="001754B6" w:rsidR="00D36A73" w:rsidRPr="004E540A">
      <w:pPr>
        <w:jc w:val="both"/>
      </w:pPr>
    </w:p>
    <w:p w:rsidRDefault="002E7CB4" w:rsidP="002E7CB4" w:rsidR="008675D6" w:rsidRPr="004E540A">
      <w:pPr>
        <w:jc w:val="both"/>
        <w:rPr>
          <w:rFonts w:eastAsiaTheme="minorHAnsi"/>
        </w:rPr>
      </w:pPr>
      <w:r w:rsidRPr="004E540A">
        <w:tab/>
      </w:r>
      <w:r w:rsidR="001754B6" w:rsidRPr="004E540A">
        <w:t>I</w:t>
      </w:r>
      <w:r w:rsidR="00605772" w:rsidRPr="004E540A">
        <w:t xml:space="preserve">. </w:t>
      </w:r>
      <w:r w:rsidR="001754B6" w:rsidRPr="004E540A">
        <w:t>Nalaže se zemljišno knjižno</w:t>
      </w:r>
      <w:r w:rsidR="00AA774B" w:rsidRPr="004E540A">
        <w:t>m odjelu Općinskog suda u Puli</w:t>
      </w:r>
      <w:r w:rsidR="00FE073E" w:rsidRPr="004E540A">
        <w:t>-Pola</w:t>
      </w:r>
      <w:r w:rsidR="001754B6" w:rsidRPr="004E540A">
        <w:t xml:space="preserve">, brisanje u zemljišnoj knjizi </w:t>
      </w:r>
      <w:r w:rsidR="00A6300B" w:rsidRPr="004E540A">
        <w:t>zabilježbe</w:t>
      </w:r>
      <w:r w:rsidR="009C1821" w:rsidRPr="004E540A">
        <w:t xml:space="preserve"> otvaranja stečajnog postupka</w:t>
      </w:r>
      <w:r w:rsidR="00412AB7" w:rsidRPr="004E540A">
        <w:t xml:space="preserve"> </w:t>
      </w:r>
      <w:r w:rsidRPr="004E540A">
        <w:t>na teret nekretnina u vlasništvu dužnika i to k.č. br. 709/3, upisane u z.k. ul. 3742 k.o. Medulin</w:t>
      </w:r>
      <w:r w:rsidR="00FE073E" w:rsidRPr="004E540A">
        <w:t>,</w:t>
      </w:r>
      <w:r w:rsidR="00D70E87" w:rsidRPr="004E540A">
        <w:t xml:space="preserve"> </w:t>
      </w:r>
      <w:r w:rsidR="00D70E87" w:rsidRPr="004E540A">
        <w:rPr>
          <w:rFonts w:eastAsiaTheme="minorHAnsi"/>
        </w:rPr>
        <w:t>koja se sastoji od sljedećih suvlasničkih dijelova:</w:t>
      </w:r>
    </w:p>
    <w:p w:rsidRDefault="00D70E87" w:rsidP="002E7CB4" w:rsidR="00D70E87" w:rsidRPr="004E540A">
      <w:pPr>
        <w:jc w:val="both"/>
        <w:rPr>
          <w:rFonts w:eastAsiaTheme="minorHAnsi"/>
        </w:rPr>
      </w:pPr>
    </w:p>
    <w:p w:rsidRDefault="00D70E87" w:rsidP="00D70E87" w:rsidR="00D70E87" w:rsidRPr="004E540A">
      <w:pPr>
        <w:pStyle w:val="Odlomakpopisa"/>
        <w:numPr>
          <w:ilvl w:val="0"/>
          <w:numId w:val="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E540A">
        <w:rPr>
          <w:rFonts w:hAnsi="Times New Roman" w:ascii="Times New Roman"/>
          <w:sz w:val="24"/>
          <w:szCs w:val="24"/>
        </w:rPr>
        <w:t xml:space="preserve">12.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posebni dio označen plavom bojom  i </w:t>
      </w:r>
    </w:p>
    <w:p w:rsidRDefault="00D70E87" w:rsidP="00D70E87" w:rsidR="00D70E87" w:rsidRPr="004E540A">
      <w:pPr>
        <w:jc w:val="both"/>
      </w:pPr>
    </w:p>
    <w:p w:rsidRDefault="00D70E87" w:rsidP="00D70E87" w:rsidR="00D70E87" w:rsidRPr="004E540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540A">
        <w:rPr>
          <w:rFonts w:hAnsi="Times New Roman" w:ascii="Times New Roman"/>
          <w:sz w:val="24"/>
          <w:szCs w:val="24"/>
        </w:rPr>
        <w:t xml:space="preserve">13. suvlasnički dio 1424/10000, ETAŽNO VLASNIŠTVO (E-13) </w:t>
      </w:r>
      <w:r w:rsidRPr="004E540A">
        <w:rPr>
          <w:rFonts w:hAnsi="Times New Roman" w:ascii="Times New Roman"/>
          <w:bCs/>
          <w:color w:val="000000"/>
          <w:sz w:val="24"/>
          <w:szCs w:val="24"/>
        </w:rPr>
        <w:t>s kojim je neodvojivo povezano pravo vlasništva sa stanom smještenim u dijelu I kata zgrade u Planu posebnih dijelova oznake "D" površine 72,73 m2, a sastoji se od: hodnika, kuhinje, blagovaonice, dnevne sobe, spavaće sobe, kupaonice i dvije terase. Na planu je posebni dio označen ljubičastom bojom</w:t>
      </w:r>
      <w:r w:rsidRPr="004E540A">
        <w:rPr>
          <w:rFonts w:hAnsi="Times New Roman" w:ascii="Times New Roman"/>
          <w:sz w:val="24"/>
          <w:szCs w:val="24"/>
        </w:rPr>
        <w:t>.</w:t>
      </w:r>
    </w:p>
    <w:p w:rsidRDefault="00D70E87" w:rsidP="00D70E87" w:rsidR="00D70E87" w:rsidRPr="004E540A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70E87" w:rsidP="00D70E87" w:rsidR="00D70E87" w:rsidRPr="004E540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540A">
        <w:rPr>
          <w:rFonts w:hAnsi="Times New Roman" w:ascii="Times New Roman"/>
          <w:sz w:val="24"/>
          <w:szCs w:val="24"/>
        </w:rPr>
        <w:t xml:space="preserve">15. suvlasnički dio 917/10000, ETAŽNO VLASNIŠTVO (E-15) s kojim je je neodvojivo povezano pravo vlasništva sa stanom smještenim u dijelu I kata zgrade, u Planu posebnih dijelova oznake „F“, površine 46,86m2, a sastoji se od hodnika, kuhinje, blagovaonice, dnevnog boravka, spavaće sobe, kupaonice i terase. Na planu je posebni dio označen zelenom bojom. </w:t>
      </w:r>
    </w:p>
    <w:p w:rsidRDefault="00D70E87" w:rsidP="00D70E87" w:rsidR="00D70E87" w:rsidRPr="004E540A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70E87" w:rsidP="00D70E87" w:rsidR="00D70E87" w:rsidRPr="004E540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E540A">
        <w:rPr>
          <w:rFonts w:hAnsi="Times New Roman" w:ascii="Times New Roman"/>
          <w:sz w:val="24"/>
          <w:szCs w:val="24"/>
        </w:rPr>
        <w:t xml:space="preserve">17. suvlasnički dio 1635/10000, ETAŽNO VLASNIŠTVO (E-17) s kojim je neodvojivo povezano pravo vlasništva sa stanom smješteni u dijelu II kata zgrade u Planu posebnih dijelova oznake „H“, površine 79,82m2, a sastoji se od hodnika, kuhinje, blagovaonice, dnevnog boravka, dvije spavaće sobe, kupaonice i dvije lođe, </w:t>
      </w:r>
      <w:r w:rsidRPr="004E540A">
        <w:rPr>
          <w:rFonts w:hAnsi="Times New Roman" w:ascii="Times New Roman"/>
          <w:sz w:val="24"/>
          <w:szCs w:val="24"/>
        </w:rPr>
        <w:lastRenderedPageBreak/>
        <w:t>kojem posebnom dijelu pripada sporedni dio, ostava, u Planu posebnih dijelova oznake „47“, površine 3,69m2. Na planu je posebni dio označen sivom bojom,</w:t>
      </w:r>
    </w:p>
    <w:p w:rsidRDefault="00D70E87" w:rsidP="00D70E87" w:rsidR="00D70E87" w:rsidRPr="004E54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70E87" w:rsidP="00D70E87" w:rsidR="00D70E87" w:rsidRPr="004E540A">
      <w:pPr>
        <w:pStyle w:val="Odlomakpopisa"/>
        <w:numPr>
          <w:ilvl w:val="0"/>
          <w:numId w:val="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E540A">
        <w:rPr>
          <w:rFonts w:hAnsi="Times New Roman" w:ascii="Times New Roman"/>
          <w:sz w:val="24"/>
          <w:szCs w:val="24"/>
        </w:rPr>
        <w:t>18. suvlasnički dio: 108/10000 ETAŽNO VLASNIŠTVO (E-18)  s kojim je neodvojivo povezano pravo vlasništva sa stanom smještenim u dijelu prizemlju zgrade u Planu posebnih dijelova oznake "I" površine 5,50 m2, a sastoji se od: spremišta. Na planu je posebni dio označen maslinasto-zelenom bojom,</w:t>
      </w:r>
    </w:p>
    <w:p w:rsidRDefault="00412AB7" w:rsidP="00412AB7" w:rsidR="00412AB7" w:rsidRPr="004E540A"/>
    <w:p w:rsidRDefault="000E4F8B" w:rsidP="001754B6" w:rsidR="00A6300B" w:rsidRPr="004E540A">
      <w:pPr>
        <w:jc w:val="both"/>
      </w:pPr>
      <w:r w:rsidRPr="004E540A">
        <w:tab/>
        <w:t xml:space="preserve">upisane </w:t>
      </w:r>
      <w:r w:rsidR="009C1821" w:rsidRPr="004E540A">
        <w:t xml:space="preserve">temeljem rješenja Trgovačkog suda u </w:t>
      </w:r>
      <w:r w:rsidR="00107A53" w:rsidRPr="004E540A">
        <w:t>P</w:t>
      </w:r>
      <w:r w:rsidR="009C1821" w:rsidRPr="004E540A">
        <w:t>azinu, posl. br. St-</w:t>
      </w:r>
      <w:r w:rsidR="002E7CB4" w:rsidRPr="004E540A">
        <w:t>990</w:t>
      </w:r>
      <w:r w:rsidR="009C1821" w:rsidRPr="004E540A">
        <w:t>/16-1</w:t>
      </w:r>
      <w:r w:rsidR="002E7CB4" w:rsidRPr="004E540A">
        <w:t>8</w:t>
      </w:r>
      <w:r w:rsidR="009C1821" w:rsidRPr="004E540A">
        <w:t xml:space="preserve"> od </w:t>
      </w:r>
      <w:r w:rsidR="002E7CB4" w:rsidRPr="004E540A">
        <w:t xml:space="preserve">3. veljače </w:t>
      </w:r>
      <w:r w:rsidR="009C1821" w:rsidRPr="004E540A">
        <w:t>201</w:t>
      </w:r>
      <w:r w:rsidR="002E7CB4" w:rsidRPr="004E540A">
        <w:t>7</w:t>
      </w:r>
      <w:r w:rsidR="009C1821" w:rsidRPr="004E540A">
        <w:t>.</w:t>
      </w:r>
    </w:p>
    <w:p w:rsidRDefault="00D36A73" w:rsidP="001754B6" w:rsidR="00D36A73" w:rsidRPr="004E540A">
      <w:pPr>
        <w:jc w:val="center"/>
      </w:pPr>
    </w:p>
    <w:p w:rsidRDefault="001754B6" w:rsidP="001754B6" w:rsidR="001754B6" w:rsidRPr="004E540A">
      <w:pPr>
        <w:jc w:val="center"/>
      </w:pPr>
      <w:r w:rsidRPr="004E540A">
        <w:t xml:space="preserve">U Pazinu,  </w:t>
      </w:r>
      <w:r w:rsidR="002E7CB4" w:rsidRPr="004E540A">
        <w:t>10. travnja 2018.</w:t>
      </w:r>
    </w:p>
    <w:p w:rsidRDefault="001754B6" w:rsidP="001754B6" w:rsidR="001754B6" w:rsidRPr="004E540A">
      <w:pPr>
        <w:jc w:val="center"/>
      </w:pPr>
    </w:p>
    <w:p w:rsidRDefault="00D36A73" w:rsidP="001754B6" w:rsidR="00D36A73" w:rsidRPr="004E540A">
      <w:pPr>
        <w:jc w:val="center"/>
      </w:pPr>
    </w:p>
    <w:p w:rsidRDefault="001754B6" w:rsidP="001754B6" w:rsidR="001754B6" w:rsidRPr="004E540A">
      <w:pPr>
        <w:jc w:val="both"/>
      </w:pP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  <w:t xml:space="preserve">   </w:t>
      </w:r>
      <w:r w:rsidRPr="004E540A">
        <w:tab/>
        <w:t xml:space="preserve">                     Sudac</w:t>
      </w:r>
    </w:p>
    <w:p w:rsidRDefault="001754B6" w:rsidP="001754B6" w:rsidR="001754B6" w:rsidRPr="004E540A">
      <w:pPr>
        <w:jc w:val="both"/>
      </w:pP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  <w:t xml:space="preserve">    Damir Rabar</w:t>
      </w:r>
      <w:r w:rsidR="004E540A">
        <w:t>, v.r.</w:t>
      </w:r>
    </w:p>
    <w:p w:rsidRDefault="001754B6" w:rsidP="001754B6" w:rsidR="001754B6" w:rsidRPr="004E540A">
      <w:pPr>
        <w:jc w:val="both"/>
      </w:pPr>
    </w:p>
    <w:p w:rsidRDefault="001754B6" w:rsidP="001754B6" w:rsidR="001754B6" w:rsidRPr="004E540A">
      <w:pPr>
        <w:jc w:val="both"/>
      </w:pPr>
    </w:p>
    <w:p w:rsidRDefault="00FE073E" w:rsidP="001754B6" w:rsidR="00FE073E" w:rsidRPr="004E540A">
      <w:pPr>
        <w:jc w:val="both"/>
      </w:pPr>
    </w:p>
    <w:p w:rsidRDefault="001754B6" w:rsidP="001754B6" w:rsidR="001754B6" w:rsidRPr="004E540A">
      <w:pPr>
        <w:jc w:val="both"/>
      </w:pPr>
      <w:r w:rsidRPr="004E540A">
        <w:t>UPUTA O PRAVNOM LIJEKU</w:t>
      </w:r>
    </w:p>
    <w:p w:rsidRDefault="001754B6" w:rsidP="001754B6" w:rsidR="001754B6" w:rsidRPr="004E540A">
      <w:pPr>
        <w:jc w:val="both"/>
      </w:pPr>
      <w:r w:rsidRPr="004E540A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4E540A">
          <w:t>11. st</w:t>
        </w:r>
      </w:smartTag>
      <w:r w:rsidRPr="004E540A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4E540A">
          <w:t>65. OZ</w:t>
        </w:r>
      </w:smartTag>
      <w:r w:rsidRPr="004E540A">
        <w:t>).</w:t>
      </w:r>
    </w:p>
    <w:p w:rsidRDefault="001754B6" w:rsidP="001754B6" w:rsidR="001754B6" w:rsidRPr="004E540A">
      <w:pPr>
        <w:jc w:val="both"/>
      </w:pPr>
    </w:p>
    <w:p w:rsidRDefault="001754B6" w:rsidP="001754B6" w:rsidR="001754B6" w:rsidRPr="004E540A">
      <w:pPr>
        <w:jc w:val="both"/>
      </w:pPr>
      <w:r w:rsidRPr="004E540A">
        <w:t>DNA</w:t>
      </w:r>
    </w:p>
    <w:p w:rsidRDefault="001754B6" w:rsidP="001754B6" w:rsidR="001754B6" w:rsidRPr="004E540A">
      <w:pPr>
        <w:jc w:val="both"/>
      </w:pPr>
      <w:r w:rsidRPr="004E540A">
        <w:t xml:space="preserve">1. Stečajni upravitelj </w:t>
      </w:r>
      <w:r w:rsidR="002E7CB4" w:rsidRPr="004E540A">
        <w:t>Damir Majstorović, Pula, Koparska 37</w:t>
      </w:r>
    </w:p>
    <w:p w:rsidRDefault="001754B6" w:rsidP="001754B6" w:rsidR="00152023" w:rsidRPr="004E540A">
      <w:pPr>
        <w:jc w:val="both"/>
      </w:pPr>
      <w:r w:rsidRPr="004E540A">
        <w:t xml:space="preserve">2. </w:t>
      </w:r>
      <w:r w:rsidR="002E7CB4" w:rsidRPr="004E540A">
        <w:rPr>
          <w:bCs w:val="false"/>
        </w:rPr>
        <w:t>Ivana Čandrlić-Dankoš, Osijek, Vijenac Dinare 1</w:t>
      </w:r>
    </w:p>
    <w:p w:rsidRDefault="002E7CB4" w:rsidP="001754B6" w:rsidR="002E7CB4" w:rsidRPr="004E540A">
      <w:pPr>
        <w:jc w:val="both"/>
      </w:pPr>
      <w:r w:rsidRPr="004E540A">
        <w:t xml:space="preserve">3. </w:t>
      </w:r>
      <w:r w:rsidRPr="004E540A">
        <w:rPr>
          <w:bCs w:val="false"/>
        </w:rPr>
        <w:t>AKTIVA 15 j.d.o.o. Gračišće, Marcani 131 C</w:t>
      </w:r>
    </w:p>
    <w:p w:rsidRDefault="00F16002" w:rsidP="001754B6" w:rsidR="001754B6" w:rsidRPr="004E540A">
      <w:pPr>
        <w:jc w:val="both"/>
      </w:pPr>
      <w:r>
        <w:t>4</w:t>
      </w:r>
      <w:r w:rsidR="001754B6" w:rsidRPr="004E540A">
        <w:t xml:space="preserve">. Općinski sud u Puli, </w:t>
      </w:r>
      <w:r w:rsidR="002E7CB4" w:rsidRPr="004E540A">
        <w:t>zk odjel, Kranjčevićeva 8</w:t>
      </w:r>
    </w:p>
    <w:p w:rsidRDefault="00F16002" w:rsidP="00721510" w:rsidR="0079309B" w:rsidRPr="004E540A">
      <w:pPr>
        <w:jc w:val="both"/>
      </w:pPr>
      <w:r>
        <w:t>5</w:t>
      </w:r>
      <w:r w:rsidR="00721510" w:rsidRPr="004E540A">
        <w:t>. ŽDO Pula</w:t>
      </w:r>
      <w:r w:rsidR="00A611E1" w:rsidRPr="004E540A">
        <w:t>, Rovinjska 2a</w:t>
      </w:r>
    </w:p>
    <w:p w:rsidRDefault="00F16002" w:rsidP="001754B6" w:rsidR="001754B6" w:rsidRPr="004E540A">
      <w:pPr>
        <w:jc w:val="both"/>
        <w:rPr>
          <w:bCs w:val="false"/>
        </w:rPr>
      </w:pPr>
      <w:r>
        <w:rPr>
          <w:bCs w:val="false"/>
        </w:rPr>
        <w:t>6</w:t>
      </w:r>
      <w:r w:rsidR="001754B6" w:rsidRPr="004E540A">
        <w:rPr>
          <w:bCs w:val="false"/>
        </w:rPr>
        <w:t>. e-oglasna ploča sudova - 8 dana</w:t>
      </w:r>
    </w:p>
    <w:p w:rsidRDefault="002211AD" w:rsidR="002211AD" w:rsidRPr="004E540A"/>
    <w:p w:rsidRDefault="002E7CB4" w:rsidR="002E7CB4" w:rsidRPr="004E540A"/>
    <w:sectPr w:rsidSect="00C1146B" w:rsidR="002E7CB4" w:rsidRPr="004E54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4B" w:rsidP="001754B6" w:rsidR="00AA774B">
      <w:r>
        <w:separator/>
      </w:r>
    </w:p>
  </w:endnote>
  <w:endnote w:id="0" w:type="continuationSeparator">
    <w:p w:rsidRDefault="00AA774B" w:rsidP="001754B6" w:rsidR="00AA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4B" w:rsidP="001754B6" w:rsidR="00AA774B">
      <w:r>
        <w:separator/>
      </w:r>
    </w:p>
  </w:footnote>
  <w:footnote w:id="0" w:type="continuationSeparator">
    <w:p w:rsidRDefault="00AA774B" w:rsidP="001754B6" w:rsidR="00AA7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74B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A611E1" w:rsidR="00A611E1">
    <w:pPr>
      <w:pStyle w:val="Zaglavlje"/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36429">
      <w:rPr>
        <w:noProof/>
      </w:rPr>
      <w:t>2</w:t>
    </w:r>
    <w:r>
      <w:fldChar w:fldCharType="end"/>
    </w:r>
    <w:r w:rsidRPr="008B2867">
      <w:t xml:space="preserve"> </w:t>
    </w:r>
    <w:r>
      <w:tab/>
    </w:r>
    <w:r w:rsidR="00A611E1">
      <w:t>1 St-990/2016-91</w:t>
    </w:r>
  </w:p>
  <w:p w:rsidRDefault="00AA774B" w:rsidR="00AA774B" w:rsidRPr="008B2867">
    <w:pPr>
      <w:pStyle w:val="Zaglavlje"/>
      <w:jc w:val="center"/>
      <w:rPr>
        <w:b/>
      </w:rPr>
    </w:pPr>
  </w:p>
  <w:p w:rsidRDefault="00AA774B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jc w:val="right"/>
    </w:pPr>
    <w:r>
      <w:t>1 St-</w:t>
    </w:r>
    <w:r w:rsidR="002E7CB4">
      <w:t>990</w:t>
    </w:r>
    <w:r>
      <w:t>/</w:t>
    </w:r>
    <w:r w:rsidR="002E7CB4">
      <w:t>2016-91</w:t>
    </w:r>
  </w:p>
  <w:p w:rsidRDefault="00AA774B" w:rsidR="00AA77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E4F8B"/>
    <w:rsid w:val="00107A53"/>
    <w:rsid w:val="0011033A"/>
    <w:rsid w:val="00145BDD"/>
    <w:rsid w:val="00152023"/>
    <w:rsid w:val="001754B6"/>
    <w:rsid w:val="001929E3"/>
    <w:rsid w:val="001E1039"/>
    <w:rsid w:val="002112FB"/>
    <w:rsid w:val="002211AD"/>
    <w:rsid w:val="002E7CB4"/>
    <w:rsid w:val="00305F49"/>
    <w:rsid w:val="003B01D5"/>
    <w:rsid w:val="00412AB7"/>
    <w:rsid w:val="00436429"/>
    <w:rsid w:val="0047253E"/>
    <w:rsid w:val="004A6654"/>
    <w:rsid w:val="004E540A"/>
    <w:rsid w:val="005770F2"/>
    <w:rsid w:val="00600BC9"/>
    <w:rsid w:val="00601902"/>
    <w:rsid w:val="00605772"/>
    <w:rsid w:val="00721510"/>
    <w:rsid w:val="0079309B"/>
    <w:rsid w:val="007F224F"/>
    <w:rsid w:val="0080622C"/>
    <w:rsid w:val="008675D6"/>
    <w:rsid w:val="0089410D"/>
    <w:rsid w:val="009100D9"/>
    <w:rsid w:val="009C1821"/>
    <w:rsid w:val="00A611E1"/>
    <w:rsid w:val="00A6300B"/>
    <w:rsid w:val="00AA774B"/>
    <w:rsid w:val="00B83C29"/>
    <w:rsid w:val="00C1146B"/>
    <w:rsid w:val="00C3136B"/>
    <w:rsid w:val="00C93C18"/>
    <w:rsid w:val="00CA17D8"/>
    <w:rsid w:val="00D36A73"/>
    <w:rsid w:val="00D70E87"/>
    <w:rsid w:val="00F16002"/>
    <w:rsid w:val="00F82309"/>
    <w:rsid w:val="00FA7246"/>
    <w:rsid w:val="00FB148D"/>
    <w:rsid w:val="00FD264A"/>
    <w:rsid w:val="00FE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2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2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96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77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22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St-990/2016-91</izvorni_sadrzaj>
    <derivirana_varijabla naziv="DomainObject.Oznaka_1">St-990/2016-91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St-990/2016-91</izvorni_sadrzaj>
    <derivirana_varijabla naziv="DomainObject.PoslovniBrojDokumenta_1">St-990/2016-91</derivirana_varijabla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2625</properties:Characters>
  <properties:Lines>75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2018-04-10T10:55:00Z</dcterms:created>
  <dc:creator>Damir Rabar</dc:creator>
  <cp:lastModifiedBy>Lorena Paris Aničić</cp:lastModifiedBy>
  <cp:lastPrinted>2018-04-10T11:19:00Z</cp:lastPrinted>
  <dcterms:modified xmlns:xsi="http://www.w3.org/2001/XMLSchema-instance" xsi:type="dcterms:W3CDTF">2018-04-10T11:26:00Z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St-990/2016-91 / Odluka - Zaključak (Zaključak_-_nalaže_se_brisanje_u_zemljišnoj_knjizi_St-990-16.docx)</vt:lpwstr>
  </prop:property>
  <prop:property name="CC_coloring" pid="5" fmtid="{D5CDD505-2E9C-101B-9397-08002B2CF9AE}">
    <vt:bool>false</vt:bool>
  </prop:property>
</prop:Properties>
</file>