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c8cb" w14:paraId="0f4c8c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490780">
        <w:rPr>
          <w:noProof/>
        </w:rPr>
        <w:t xml:space="preserve">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49078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49078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AF339B">
        <w:rPr>
          <w:lang w:val="pt-BR"/>
        </w:rPr>
        <w:t xml:space="preserve"> St-3145</w:t>
      </w:r>
      <w:r w:rsidR="009152DE">
        <w:rPr>
          <w:lang w:val="pt-BR"/>
        </w:rPr>
        <w:t>/16</w:t>
      </w:r>
      <w:r w:rsidR="00490780">
        <w:rPr>
          <w:lang w:val="pt-BR"/>
        </w:rPr>
        <w:t>-50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A442E2" w:rsidR="00496897" w:rsidRPr="00A442E2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B92B48" w:rsidP="00702F9C" w:rsidR="00B92B48">
      <w:pPr>
        <w:tabs>
          <w:tab w:pos="6270" w:val="left"/>
        </w:tabs>
        <w:jc w:val="both"/>
        <w:rPr>
          <w:b/>
          <w:lang w:val="pt-BR"/>
        </w:rPr>
      </w:pPr>
    </w:p>
    <w:p w:rsidRDefault="006F31A4" w:rsidP="00F06B93" w:rsidR="00112374" w:rsidRPr="00A442E2">
      <w:pPr>
        <w:ind w:firstLine="708"/>
        <w:jc w:val="both"/>
      </w:pPr>
      <w:r w:rsidRPr="006F31A4">
        <w:t xml:space="preserve">Trgovački sud u Zagrebu, po sucu Gordanu Zubaku, u stečajnom postupku nad dužnikom </w:t>
      </w:r>
      <w:r w:rsidR="00AF339B" w:rsidRPr="00AF339B">
        <w:rPr>
          <w:bCs/>
        </w:rPr>
        <w:t>MITEGRA MODUS d.o.o. u stečaju, Zagreb, 1. Savica 22a, OIB: 06129550851</w:t>
      </w:r>
      <w:r w:rsidR="00112374" w:rsidRPr="00112374">
        <w:t xml:space="preserve">, </w:t>
      </w:r>
      <w:r w:rsidR="00A442E2" w:rsidRPr="00A442E2">
        <w:t>13. svibnja</w:t>
      </w:r>
      <w:r w:rsidR="00AF339B" w:rsidRPr="00A442E2">
        <w:t xml:space="preserve"> 2019</w:t>
      </w:r>
      <w:r w:rsidR="00112374" w:rsidRPr="00A442E2">
        <w:t>.,</w:t>
      </w:r>
    </w:p>
    <w:p w:rsidRDefault="00B92B48" w:rsidP="00F06B93" w:rsidR="00B92B48">
      <w:pPr>
        <w:ind w:firstLine="708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AF339B">
        <w:t>Mariji Tomeš</w:t>
      </w:r>
      <w:r w:rsidR="006F31A4" w:rsidRPr="006F31A4">
        <w:t xml:space="preserve"> </w:t>
      </w:r>
      <w:r w:rsidR="00AF339B" w:rsidRPr="00AF339B">
        <w:t>iz Ivanić-Grada, Ulica slobode 20, OIB: 55548809293</w:t>
      </w:r>
      <w:r w:rsidR="009152DE">
        <w:t>,</w:t>
      </w:r>
      <w:r w:rsidR="00766798">
        <w:t xml:space="preserve"> određuje se nagrada u iznosu od </w:t>
      </w:r>
      <w:r w:rsidR="008724B4">
        <w:t>31.265,31</w:t>
      </w:r>
      <w:r w:rsidR="00766798">
        <w:t xml:space="preserve"> kn.</w:t>
      </w: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152DE" w:rsidP="005866EA" w:rsidR="00F06B93">
      <w:pPr>
        <w:ind w:firstLine="720"/>
        <w:jc w:val="both"/>
      </w:pPr>
      <w:r>
        <w:t xml:space="preserve">Podneskom od </w:t>
      </w:r>
      <w:r w:rsidR="00E45781">
        <w:t>15. veljače</w:t>
      </w:r>
      <w:r w:rsidR="00F06B93">
        <w:t xml:space="preserve"> </w:t>
      </w:r>
      <w:r w:rsidR="00E45781">
        <w:t>2019. stečajna</w:t>
      </w:r>
      <w:r>
        <w:t xml:space="preserve"> upravitelj</w:t>
      </w:r>
      <w:r w:rsidR="00E45781">
        <w:t>ica</w:t>
      </w:r>
      <w:r>
        <w:t xml:space="preserve"> </w:t>
      </w:r>
      <w:r w:rsidR="00E45781">
        <w:t>zatražila</w:t>
      </w:r>
      <w:r w:rsidR="00F06B93">
        <w:t xml:space="preserve"> je određivanje nagrade zbog činjenice da je u ovom stečajnom postupku unovčena nekretnina stečajnog dužnika u iznosu od </w:t>
      </w:r>
      <w:r w:rsidR="00E45781">
        <w:t>227.210,96</w:t>
      </w:r>
      <w:r w:rsidR="00184906">
        <w:t xml:space="preserve"> kn.</w:t>
      </w:r>
    </w:p>
    <w:p w:rsidRDefault="009152DE" w:rsidP="00184906" w:rsidR="009152DE">
      <w:pPr>
        <w:jc w:val="both"/>
      </w:pPr>
    </w:p>
    <w:p w:rsidRDefault="009152DE" w:rsidP="005866EA" w:rsidR="009152DE">
      <w:pPr>
        <w:ind w:firstLine="720"/>
        <w:jc w:val="both"/>
      </w:pPr>
      <w:r>
        <w:t xml:space="preserve">Prema odredbi čl. 94. st. 1. Stečajnog zakona („Narodne novine“ broj 71/15, 104/17, dalje: SZ) </w:t>
      </w:r>
      <w:r w:rsidRPr="009152DE">
        <w:t>Stečajni upravitelj ima pravo na nagradu za svoj rad</w:t>
      </w:r>
      <w:r>
        <w:t xml:space="preserve">. </w:t>
      </w:r>
      <w:r w:rsidRPr="009152DE">
        <w:t xml:space="preserve">Nagradu stečajnom upravitelju rješenjem određuje sud prema uredbi kojom Vlada Republike Hrvatske utvrđuje kriterije i način obračuna i plaćanja </w:t>
      </w:r>
      <w:r>
        <w:t>nagrade stečajnim upraviteljima (stavak 2.).</w:t>
      </w:r>
    </w:p>
    <w:p w:rsidRDefault="00E42BEB" w:rsidP="00766798" w:rsidR="00E42BEB">
      <w:pPr>
        <w:jc w:val="both"/>
      </w:pPr>
    </w:p>
    <w:p w:rsidRDefault="00E42BEB" w:rsidP="00D362BD" w:rsidR="005866EA">
      <w:pPr>
        <w:ind w:firstLine="720"/>
        <w:jc w:val="both"/>
      </w:pPr>
      <w:r>
        <w:t xml:space="preserve">Nadalje, prema čl. 7. </w:t>
      </w:r>
      <w:r w:rsidR="00D362BD">
        <w:t>Uredbe</w:t>
      </w:r>
      <w:r w:rsidR="00D362BD" w:rsidRPr="00D362BD">
        <w:t xml:space="preserve"> o kriterijima i načinu obračuna i plaćanja nagrada stečajnim upraviteljima („Narodne novine“ broj 105/15 dalje: Uredba)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E45781" w:rsidRPr="00E45781">
        <w:t>227.210,96 kn</w:t>
      </w:r>
      <w:r w:rsidR="00D362BD">
        <w:t>,</w:t>
      </w:r>
      <w:r w:rsidR="00CE24E4">
        <w:t xml:space="preserve"> stoga</w:t>
      </w:r>
      <w:r w:rsidR="00766798">
        <w:t xml:space="preserve"> na tem</w:t>
      </w:r>
      <w:r w:rsidR="00DB6A7F">
        <w:t xml:space="preserve">elju čl. 7. Uredbe stečajnom </w:t>
      </w:r>
      <w:r w:rsidR="00DB6A7F">
        <w:lastRenderedPageBreak/>
        <w:t>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E45781" w:rsidRPr="00E45781">
        <w:t>31.265,31 kn</w:t>
      </w:r>
      <w:r w:rsidR="00766798">
        <w:t>.</w:t>
      </w:r>
      <w:r w:rsidR="00A21FE4">
        <w:t xml:space="preserve"> Slijedom navedenog, sud je riješio kao u izreci.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A442E2">
        <w:t>13. svibnja 2019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0418C8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0418C8" w:rsidP="00400817" w:rsidR="000418C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418C8" w:rsidP="00400817" w:rsidR="000418C8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0418C8" w:rsidP="005866EA" w:rsidR="000418C8" w:rsidRPr="00F869EF"/>
    <w:sectPr w:rsidSect="001D2443" w:rsidR="000418C8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18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E45781" w:rsidR="00C2261C">
    <w:pPr>
      <w:pStyle w:val="Zaglavlje"/>
      <w:ind w:left="7080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E45781">
      <w:t>3145</w:t>
    </w:r>
    <w:r w:rsidR="005866EA">
      <w:t>/</w:t>
    </w:r>
    <w:r w:rsidR="00D362BD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418C8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84906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0780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6F31A4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724B4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152DE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442E2"/>
    <w:rsid w:val="00A652A7"/>
    <w:rsid w:val="00A80CCD"/>
    <w:rsid w:val="00A87E4D"/>
    <w:rsid w:val="00A9007C"/>
    <w:rsid w:val="00AB347E"/>
    <w:rsid w:val="00AB71DB"/>
    <w:rsid w:val="00AC2EFA"/>
    <w:rsid w:val="00AE4D35"/>
    <w:rsid w:val="00AF339B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2B48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362BD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E00585"/>
    <w:rsid w:val="00E04F68"/>
    <w:rsid w:val="00E2104F"/>
    <w:rsid w:val="00E25F85"/>
    <w:rsid w:val="00E42BEB"/>
    <w:rsid w:val="00E45781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06B93"/>
    <w:rsid w:val="00F10C44"/>
    <w:rsid w:val="00F157AD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1877</properties:Characters>
  <properties:Lines>59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2019-05-13T08:06:00Z</dcterms:created>
  <dc:creator>Korisnik</dc:creator>
  <cp:lastModifiedBy>Dijana Hadžić</cp:lastModifiedBy>
  <cp:lastPrinted>2019-05-13T08:19:00Z</cp:lastPrinted>
  <dcterms:modified xmlns:xsi="http://www.w3.org/2001/XMLSchema-instance" xsi:type="dcterms:W3CDTF">2019-05-13T08:19:00Z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(18.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