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ae1e" w14:paraId="a43ae1e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54450">
      <w:pPr>
        <w:jc w:val="center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854450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54450">
      <w:pPr>
        <w:jc w:val="center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54450">
      <w:pPr>
        <w:jc w:val="center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54450">
      <w:pPr>
        <w:jc w:val="center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Z</w:t>
      </w:r>
      <w:r w:rsidR="00D732C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A</w:t>
      </w:r>
      <w:r w:rsidR="00D732C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K</w:t>
      </w:r>
      <w:r w:rsidR="00D732C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L</w:t>
      </w:r>
      <w:r w:rsidR="00D732C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J</w:t>
      </w:r>
      <w:r w:rsidR="00D732C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U</w:t>
      </w:r>
      <w:r w:rsidR="00D732C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Č</w:t>
      </w:r>
      <w:r w:rsidR="00D732C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A</w:t>
      </w:r>
      <w:r w:rsidR="00D732C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K</w:t>
      </w:r>
    </w:p>
    <w:p w:rsidRDefault="00AE0373" w:rsidP="00A13746" w:rsidR="00AE0373" w:rsidRPr="00854450">
      <w:pPr>
        <w:jc w:val="both"/>
        <w:rPr>
          <w:rFonts w:hAnsi="Times New Roman" w:ascii="Times New Roman"/>
          <w:szCs w:val="24"/>
        </w:rPr>
      </w:pPr>
    </w:p>
    <w:p w:rsidRDefault="004049C4" w:rsidP="00D732C0" w:rsidR="00C228C5">
      <w:pPr>
        <w:ind w:firstLine="720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85445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854450">
        <w:rPr>
          <w:rFonts w:hAnsi="Times New Roman" w:ascii="Times New Roman"/>
          <w:szCs w:val="24"/>
        </w:rPr>
        <w:t xml:space="preserve"> za otvaranjem stečajnog postupka nad </w:t>
      </w:r>
      <w:r w:rsidR="00A07D6B" w:rsidRPr="00854450">
        <w:rPr>
          <w:rFonts w:hAnsi="Times New Roman" w:ascii="Times New Roman"/>
          <w:szCs w:val="24"/>
        </w:rPr>
        <w:t xml:space="preserve">dužnikom </w:t>
      </w:r>
      <w:r w:rsidR="00651E55" w:rsidRPr="00651E55">
        <w:rPr>
          <w:rFonts w:hAnsi="Times New Roman" w:ascii="Times New Roman"/>
          <w:szCs w:val="24"/>
        </w:rPr>
        <w:t>STIPEX-MESNA INDUSTRIJA, d.o.o. za trgovinu i usluge</w:t>
      </w:r>
      <w:r w:rsidR="00651E55">
        <w:rPr>
          <w:rFonts w:hAnsi="Times New Roman" w:ascii="Times New Roman"/>
          <w:szCs w:val="24"/>
        </w:rPr>
        <w:t xml:space="preserve">, OIB: </w:t>
      </w:r>
      <w:r w:rsidR="00651E55" w:rsidRPr="00651E55">
        <w:rPr>
          <w:rFonts w:hAnsi="Times New Roman" w:ascii="Times New Roman"/>
          <w:szCs w:val="24"/>
        </w:rPr>
        <w:t>23949136220</w:t>
      </w:r>
      <w:r w:rsidR="00651E55">
        <w:rPr>
          <w:rFonts w:hAnsi="Times New Roman" w:ascii="Times New Roman"/>
          <w:szCs w:val="24"/>
        </w:rPr>
        <w:t xml:space="preserve">, </w:t>
      </w:r>
      <w:r w:rsidR="00651E55" w:rsidRPr="00651E55">
        <w:rPr>
          <w:rFonts w:hAnsi="Times New Roman" w:ascii="Times New Roman"/>
          <w:szCs w:val="24"/>
        </w:rPr>
        <w:t>Zagreb (Grad Zagreb)</w:t>
      </w:r>
      <w:r w:rsidR="00651E55">
        <w:rPr>
          <w:rFonts w:hAnsi="Times New Roman" w:ascii="Times New Roman"/>
          <w:szCs w:val="24"/>
        </w:rPr>
        <w:t xml:space="preserve">, </w:t>
      </w:r>
      <w:r w:rsidR="00651E55" w:rsidRPr="00651E55">
        <w:rPr>
          <w:rFonts w:hAnsi="Times New Roman" w:ascii="Times New Roman"/>
          <w:szCs w:val="24"/>
        </w:rPr>
        <w:t>Kneza Borne 2</w:t>
      </w:r>
      <w:r w:rsidR="00032A86" w:rsidRPr="00854450">
        <w:rPr>
          <w:rFonts w:hAnsi="Times New Roman" w:ascii="Times New Roman"/>
          <w:szCs w:val="24"/>
        </w:rPr>
        <w:t xml:space="preserve">, </w:t>
      </w:r>
      <w:r w:rsidRPr="00854450">
        <w:rPr>
          <w:rFonts w:hAnsi="Times New Roman" w:ascii="Times New Roman"/>
          <w:szCs w:val="24"/>
        </w:rPr>
        <w:t xml:space="preserve">dana </w:t>
      </w:r>
      <w:r w:rsidR="005910C2">
        <w:rPr>
          <w:rFonts w:hAnsi="Times New Roman" w:ascii="Times New Roman"/>
          <w:szCs w:val="24"/>
        </w:rPr>
        <w:t>14</w:t>
      </w:r>
      <w:r w:rsidRPr="00854450">
        <w:rPr>
          <w:rFonts w:hAnsi="Times New Roman" w:ascii="Times New Roman"/>
          <w:szCs w:val="24"/>
        </w:rPr>
        <w:t xml:space="preserve">. </w:t>
      </w:r>
      <w:r w:rsidR="005910C2">
        <w:rPr>
          <w:rFonts w:hAnsi="Times New Roman" w:ascii="Times New Roman"/>
          <w:szCs w:val="24"/>
        </w:rPr>
        <w:t>prosinca</w:t>
      </w:r>
      <w:r w:rsidR="00D732C0" w:rsidRPr="00854450">
        <w:rPr>
          <w:rFonts w:hAnsi="Times New Roman" w:ascii="Times New Roman"/>
          <w:szCs w:val="24"/>
        </w:rPr>
        <w:t xml:space="preserve"> 2016</w:t>
      </w:r>
      <w:r w:rsidRPr="00854450">
        <w:rPr>
          <w:rFonts w:hAnsi="Times New Roman" w:ascii="Times New Roman"/>
          <w:szCs w:val="24"/>
        </w:rPr>
        <w:t>. godine</w:t>
      </w:r>
    </w:p>
    <w:p w:rsidRDefault="00651E55" w:rsidP="00D732C0" w:rsidR="00651E55" w:rsidRPr="00854450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54450">
      <w:pPr>
        <w:jc w:val="center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854450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854450">
      <w:pPr>
        <w:ind w:firstLine="720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Pokreće se p</w:t>
      </w:r>
      <w:r w:rsidR="00D732C0" w:rsidRPr="0085445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854450">
        <w:rPr>
          <w:rFonts w:hAnsi="Times New Roman" w:ascii="Times New Roman"/>
          <w:szCs w:val="24"/>
        </w:rPr>
        <w:t xml:space="preserve">nad </w:t>
      </w:r>
      <w:r w:rsidR="00A07D6B" w:rsidRPr="00854450">
        <w:rPr>
          <w:rFonts w:hAnsi="Times New Roman" w:ascii="Times New Roman"/>
          <w:szCs w:val="24"/>
        </w:rPr>
        <w:t>dužnikom</w:t>
      </w:r>
      <w:r w:rsidR="00032A86" w:rsidRPr="00854450">
        <w:rPr>
          <w:rFonts w:hAnsi="Times New Roman" w:ascii="Times New Roman"/>
          <w:szCs w:val="24"/>
        </w:rPr>
        <w:t xml:space="preserve"> </w:t>
      </w:r>
      <w:r w:rsidR="00651E55" w:rsidRPr="00651E55">
        <w:rPr>
          <w:rFonts w:hAnsi="Times New Roman" w:ascii="Times New Roman"/>
          <w:szCs w:val="24"/>
        </w:rPr>
        <w:t>STIPEX-MESNA INDUSTRIJA, d.o.o. za trgovinu i usluge</w:t>
      </w:r>
      <w:r w:rsidR="00651E55">
        <w:rPr>
          <w:rFonts w:hAnsi="Times New Roman" w:ascii="Times New Roman"/>
          <w:szCs w:val="24"/>
        </w:rPr>
        <w:t xml:space="preserve">, OIB: </w:t>
      </w:r>
      <w:r w:rsidR="00651E55" w:rsidRPr="00651E55">
        <w:rPr>
          <w:rFonts w:hAnsi="Times New Roman" w:ascii="Times New Roman"/>
          <w:szCs w:val="24"/>
        </w:rPr>
        <w:t>23949136220</w:t>
      </w:r>
      <w:r w:rsidR="00651E55">
        <w:rPr>
          <w:rFonts w:hAnsi="Times New Roman" w:ascii="Times New Roman"/>
          <w:szCs w:val="24"/>
        </w:rPr>
        <w:t xml:space="preserve">, </w:t>
      </w:r>
      <w:r w:rsidR="00651E55" w:rsidRPr="00651E55">
        <w:rPr>
          <w:rFonts w:hAnsi="Times New Roman" w:ascii="Times New Roman"/>
          <w:szCs w:val="24"/>
        </w:rPr>
        <w:t>Zagreb (Grad Zagreb)</w:t>
      </w:r>
      <w:r w:rsidR="00651E55">
        <w:rPr>
          <w:rFonts w:hAnsi="Times New Roman" w:ascii="Times New Roman"/>
          <w:szCs w:val="24"/>
        </w:rPr>
        <w:t xml:space="preserve">, </w:t>
      </w:r>
      <w:r w:rsidR="00651E55" w:rsidRPr="00651E55">
        <w:rPr>
          <w:rFonts w:hAnsi="Times New Roman" w:ascii="Times New Roman"/>
          <w:szCs w:val="24"/>
        </w:rPr>
        <w:t>Kneza Borne 2</w:t>
      </w:r>
      <w:r w:rsidRPr="00854450">
        <w:rPr>
          <w:rFonts w:hAnsi="Times New Roman" w:ascii="Times New Roman"/>
          <w:szCs w:val="24"/>
        </w:rPr>
        <w:t>.</w:t>
      </w:r>
    </w:p>
    <w:p w:rsidRDefault="004049C4" w:rsidP="00C228C5" w:rsidR="004049C4" w:rsidRPr="00854450">
      <w:pPr>
        <w:rPr>
          <w:rFonts w:hAnsi="Times New Roman" w:ascii="Times New Roman"/>
          <w:szCs w:val="24"/>
        </w:rPr>
      </w:pPr>
    </w:p>
    <w:p w:rsidRDefault="00C228C5" w:rsidP="00C228C5" w:rsidR="00C228C5" w:rsidRPr="00854450">
      <w:pPr>
        <w:jc w:val="center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854450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651E55" w:rsidR="00D732C0" w:rsidRPr="00651E55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51E55">
        <w:rPr>
          <w:rFonts w:hAnsi="Times New Roman" w:ascii="Times New Roman"/>
          <w:szCs w:val="24"/>
        </w:rPr>
        <w:t xml:space="preserve">Nalaže se </w:t>
      </w:r>
      <w:r w:rsidR="00A07D6B" w:rsidRPr="00651E55">
        <w:rPr>
          <w:rFonts w:hAnsi="Times New Roman" w:ascii="Times New Roman"/>
          <w:szCs w:val="24"/>
        </w:rPr>
        <w:t>osobi ovlaštenoj za zastupanje dužnika po zakonu</w:t>
      </w:r>
      <w:r w:rsidR="00651E55">
        <w:rPr>
          <w:rFonts w:hAnsi="Times New Roman" w:ascii="Times New Roman"/>
          <w:szCs w:val="24"/>
        </w:rPr>
        <w:t xml:space="preserve"> Stipi Ivanković Lijanović, OIB: </w:t>
      </w:r>
      <w:r w:rsidR="00651E55" w:rsidRPr="00651E55">
        <w:rPr>
          <w:rFonts w:hAnsi="Times New Roman" w:ascii="Times New Roman"/>
          <w:szCs w:val="24"/>
        </w:rPr>
        <w:t>56266344642</w:t>
      </w:r>
      <w:r w:rsidR="00651E55">
        <w:rPr>
          <w:rFonts w:hAnsi="Times New Roman" w:ascii="Times New Roman"/>
          <w:szCs w:val="24"/>
        </w:rPr>
        <w:t>, iz Zagreba, Ulica Jurja Njavre 27</w:t>
      </w:r>
      <w:r w:rsidR="005910C2">
        <w:rPr>
          <w:rFonts w:hAnsi="Times New Roman" w:ascii="Times New Roman"/>
          <w:szCs w:val="24"/>
        </w:rPr>
        <w:t>,</w:t>
      </w:r>
      <w:r w:rsidR="00854450" w:rsidRPr="00651E55">
        <w:rPr>
          <w:rFonts w:hAnsi="Times New Roman" w:ascii="Times New Roman"/>
          <w:szCs w:val="24"/>
        </w:rPr>
        <w:t xml:space="preserve"> </w:t>
      </w:r>
      <w:r w:rsidR="005910C2">
        <w:rPr>
          <w:rFonts w:hAnsi="Times New Roman" w:ascii="Times New Roman"/>
          <w:szCs w:val="24"/>
        </w:rPr>
        <w:t>da u roku od 15</w:t>
      </w:r>
      <w:r w:rsidRPr="00651E55">
        <w:rPr>
          <w:rFonts w:hAnsi="Times New Roman" w:ascii="Times New Roman"/>
          <w:szCs w:val="24"/>
        </w:rPr>
        <w:t xml:space="preserve"> dana od dana</w:t>
      </w:r>
      <w:r w:rsidR="00D732C0" w:rsidRPr="00651E55">
        <w:rPr>
          <w:rFonts w:hAnsi="Times New Roman" w:ascii="Times New Roman"/>
          <w:szCs w:val="24"/>
        </w:rPr>
        <w:t xml:space="preserve"> primitka ovog zaključka podnese</w:t>
      </w:r>
      <w:r w:rsidRPr="00651E55">
        <w:rPr>
          <w:rFonts w:hAnsi="Times New Roman" w:ascii="Times New Roman"/>
          <w:szCs w:val="24"/>
        </w:rPr>
        <w:t xml:space="preserve"> ovome su</w:t>
      </w:r>
      <w:r w:rsidR="00D732C0" w:rsidRPr="00651E55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51E55">
        <w:rPr>
          <w:rFonts w:hAnsi="Times New Roman" w:ascii="Times New Roman"/>
          <w:szCs w:val="24"/>
        </w:rPr>
        <w:t>:</w:t>
      </w:r>
    </w:p>
    <w:p w:rsidRDefault="00300010" w:rsidP="00300010" w:rsidR="00300010" w:rsidRPr="00854450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razlučna prava na imovini dužnika,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izlučna prava,</w:t>
      </w:r>
    </w:p>
    <w:p w:rsidRDefault="00F30FA9" w:rsidP="00651E55" w:rsidR="00F30FA9" w:rsidRPr="00854450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651E55" w:rsidR="00651E55">
      <w:pPr>
        <w:pStyle w:val="Odlomakpopisa"/>
        <w:numPr>
          <w:ilvl w:val="0"/>
          <w:numId w:val="14"/>
        </w:numPr>
        <w:ind w:hanging="284" w:left="99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postupke pred sudovima ili javnopravnim tijelima u kojima je dužnik stranka i visinu ili opis tražbine koja je predmet postupka</w:t>
      </w:r>
    </w:p>
    <w:p w:rsidRDefault="00F30FA9" w:rsidP="005910C2" w:rsidR="005910C2">
      <w:pPr>
        <w:pStyle w:val="Odlomakpopisa"/>
        <w:ind w:left="1843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 </w:t>
      </w:r>
    </w:p>
    <w:p w:rsidRDefault="00F30FA9" w:rsidP="005910C2" w:rsidR="00F30FA9" w:rsidRPr="005910C2">
      <w:pPr>
        <w:ind w:firstLine="709"/>
        <w:jc w:val="both"/>
        <w:rPr>
          <w:rFonts w:hAnsi="Times New Roman" w:ascii="Times New Roman"/>
          <w:szCs w:val="24"/>
        </w:rPr>
      </w:pPr>
      <w:r w:rsidRPr="005910C2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5910C2" w:rsidR="00F30FA9" w:rsidRPr="00854450">
      <w:pPr>
        <w:ind w:firstLine="720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Za davanje neistinitog ili nepotpunog popisa imovine i obveza, odgovara </w:t>
      </w:r>
      <w:r w:rsidR="005910C2">
        <w:rPr>
          <w:rFonts w:hAnsi="Times New Roman" w:ascii="Times New Roman"/>
          <w:szCs w:val="24"/>
        </w:rPr>
        <w:t xml:space="preserve"> se </w:t>
      </w:r>
      <w:r w:rsidRPr="00854450">
        <w:rPr>
          <w:rFonts w:hAnsi="Times New Roman" w:ascii="Times New Roman"/>
          <w:szCs w:val="24"/>
        </w:rPr>
        <w:t>kao za davanje lažn</w:t>
      </w:r>
      <w:r w:rsidR="005910C2">
        <w:rPr>
          <w:rFonts w:hAnsi="Times New Roman" w:ascii="Times New Roman"/>
          <w:szCs w:val="24"/>
        </w:rPr>
        <w:t xml:space="preserve">og iskaza u postupku pred sudom, te i za naknadu štete koja je vjerovnicima prouzročena </w:t>
      </w:r>
      <w:r w:rsidRPr="00854450">
        <w:rPr>
          <w:rFonts w:hAnsi="Times New Roman" w:ascii="Times New Roman"/>
          <w:szCs w:val="24"/>
        </w:rPr>
        <w:t>uskratom davanja ili davanja netočnih ili nepotpunih podataka.</w:t>
      </w:r>
    </w:p>
    <w:p w:rsidRDefault="00F30FA9" w:rsidP="00946E51" w:rsidR="00F30FA9" w:rsidRPr="00854450">
      <w:pPr>
        <w:ind w:firstLine="720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U slučaju neodazivanja go</w:t>
      </w:r>
      <w:r w:rsidR="005910C2">
        <w:rPr>
          <w:rFonts w:hAnsi="Times New Roman" w:ascii="Times New Roman"/>
          <w:szCs w:val="24"/>
        </w:rPr>
        <w:t>rnjem očitovanju, sud može osobi ovlaštenoj</w:t>
      </w:r>
      <w:r w:rsidRPr="00854450">
        <w:rPr>
          <w:rFonts w:hAnsi="Times New Roman" w:ascii="Times New Roman"/>
          <w:szCs w:val="24"/>
        </w:rPr>
        <w:t xml:space="preserve"> za zastupanje odrediti </w:t>
      </w:r>
      <w:r w:rsidR="005910C2">
        <w:rPr>
          <w:rFonts w:hAnsi="Times New Roman" w:ascii="Times New Roman"/>
          <w:szCs w:val="24"/>
        </w:rPr>
        <w:t>novčanu kaznu do 10.000,00kn.</w:t>
      </w:r>
    </w:p>
    <w:p w:rsidRDefault="00F30FA9" w:rsidP="00F30FA9" w:rsidR="00F30FA9" w:rsidRPr="00854450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51E55" w:rsidR="00F30FA9" w:rsidRPr="00651E55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51E55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854450">
      <w:pPr>
        <w:pStyle w:val="Odlomakpopisa"/>
        <w:rPr>
          <w:rFonts w:hAnsi="Times New Roman" w:ascii="Times New Roman"/>
          <w:szCs w:val="24"/>
        </w:rPr>
      </w:pPr>
    </w:p>
    <w:p w:rsidRDefault="005910C2" w:rsidP="00651E55" w:rsidR="00F30FA9" w:rsidRPr="00854450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8. veljače 2017. godine u 10,30 sati</w:t>
      </w:r>
    </w:p>
    <w:p w:rsidRDefault="00F30FA9" w:rsidP="00F30FA9" w:rsidR="00F30FA9" w:rsidRPr="00854450">
      <w:pPr>
        <w:rPr>
          <w:rFonts w:hAnsi="Times New Roman" w:ascii="Times New Roman"/>
          <w:szCs w:val="24"/>
        </w:rPr>
      </w:pPr>
    </w:p>
    <w:p w:rsidRDefault="00F30FA9" w:rsidP="00F30FA9" w:rsidR="00F30FA9" w:rsidRPr="00854450">
      <w:pPr>
        <w:ind w:left="709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 w:rsidRPr="00854450">
      <w:pPr>
        <w:rPr>
          <w:rFonts w:hAnsi="Times New Roman" w:ascii="Times New Roman"/>
          <w:szCs w:val="24"/>
        </w:rPr>
      </w:pPr>
    </w:p>
    <w:p w:rsidRDefault="00651E55" w:rsidP="00F30FA9" w:rsidR="00F30FA9" w:rsidRPr="00854450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Financijska agencija </w:t>
      </w:r>
      <w:r w:rsidR="00F30FA9" w:rsidRPr="00854450">
        <w:rPr>
          <w:rFonts w:hAnsi="Times New Roman" w:ascii="Times New Roman"/>
          <w:szCs w:val="24"/>
        </w:rPr>
        <w:t>Zagreb</w:t>
      </w:r>
    </w:p>
    <w:p w:rsidRDefault="00F30FA9" w:rsidP="00F30FA9" w:rsidR="00F30FA9" w:rsidRPr="00854450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Dužnik</w:t>
      </w:r>
      <w:r w:rsidR="00854450" w:rsidRPr="00854450">
        <w:rPr>
          <w:rFonts w:hAnsi="Times New Roman" w:ascii="Times New Roman"/>
          <w:szCs w:val="24"/>
        </w:rPr>
        <w:t xml:space="preserve"> </w:t>
      </w:r>
      <w:r w:rsidR="00651E55">
        <w:rPr>
          <w:rFonts w:hAnsi="Times New Roman" w:ascii="Times New Roman"/>
          <w:szCs w:val="24"/>
        </w:rPr>
        <w:t>STIPEX-MESNA INDUSTRIJA</w:t>
      </w:r>
      <w:r w:rsidR="00854450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d.o.o.</w:t>
      </w:r>
    </w:p>
    <w:p w:rsidRDefault="00F30FA9" w:rsidP="00F30FA9" w:rsidR="00F30FA9" w:rsidRPr="00854450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Zakonski zastupnik dužnika, </w:t>
      </w:r>
      <w:r w:rsidR="00651E55">
        <w:rPr>
          <w:rFonts w:hAnsi="Times New Roman" w:ascii="Times New Roman"/>
          <w:szCs w:val="24"/>
        </w:rPr>
        <w:t>Stipe Ivanković Lijanović</w:t>
      </w:r>
    </w:p>
    <w:p w:rsidRDefault="00943AAC" w:rsidP="00943AAC" w:rsidR="00943AAC" w:rsidRPr="0085445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85445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Pozvane osobe </w:t>
      </w:r>
      <w:r w:rsidR="005910C2">
        <w:rPr>
          <w:rFonts w:hAnsi="Times New Roman" w:ascii="Times New Roman"/>
          <w:szCs w:val="24"/>
        </w:rPr>
        <w:t xml:space="preserve">se mogu </w:t>
      </w:r>
      <w:r w:rsidRPr="00854450">
        <w:rPr>
          <w:rFonts w:hAnsi="Times New Roman" w:ascii="Times New Roman"/>
          <w:szCs w:val="24"/>
        </w:rPr>
        <w:t>o prijedlogu</w:t>
      </w:r>
      <w:r w:rsidR="005910C2">
        <w:rPr>
          <w:rFonts w:hAnsi="Times New Roman" w:ascii="Times New Roman"/>
          <w:szCs w:val="24"/>
        </w:rPr>
        <w:t xml:space="preserve"> i</w:t>
      </w:r>
      <w:r w:rsidRPr="00854450">
        <w:rPr>
          <w:rFonts w:hAnsi="Times New Roman" w:ascii="Times New Roman"/>
          <w:szCs w:val="24"/>
        </w:rPr>
        <w:t xml:space="preserve"> pismeno očitovati.</w:t>
      </w:r>
    </w:p>
    <w:p w:rsidRDefault="00F30FA9" w:rsidP="00F30FA9" w:rsidR="00F30FA9" w:rsidRPr="00854450">
      <w:pPr>
        <w:rPr>
          <w:rFonts w:hAnsi="Times New Roman" w:ascii="Times New Roman"/>
          <w:szCs w:val="24"/>
        </w:rPr>
      </w:pPr>
    </w:p>
    <w:p w:rsidRDefault="00CC2F4D" w:rsidP="004909B8" w:rsidR="00CC2F4D" w:rsidRPr="00854450">
      <w:pPr>
        <w:jc w:val="center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Obrazloženje</w:t>
      </w:r>
    </w:p>
    <w:p w:rsidRDefault="00F004A3" w:rsidR="00F004A3" w:rsidRPr="00854450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854450">
      <w:pPr>
        <w:ind w:firstLine="720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Prijedlog za </w:t>
      </w:r>
      <w:r w:rsidR="00946E51" w:rsidRPr="00854450">
        <w:rPr>
          <w:rFonts w:hAnsi="Times New Roman" w:ascii="Times New Roman"/>
          <w:szCs w:val="24"/>
        </w:rPr>
        <w:t>otvaranjem</w:t>
      </w:r>
      <w:r w:rsidRPr="00854450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854450">
        <w:rPr>
          <w:rFonts w:hAnsi="Times New Roman" w:ascii="Times New Roman"/>
          <w:szCs w:val="24"/>
        </w:rPr>
        <w:t>podnijela je Financijska agencija, RC Zagreb, Podružnica Zagreb, Zagreb, Trg svibanjskih žrtva 1995. 1 (u daljnjem te</w:t>
      </w:r>
      <w:r w:rsidR="00651E55">
        <w:rPr>
          <w:rFonts w:hAnsi="Times New Roman" w:ascii="Times New Roman"/>
          <w:szCs w:val="24"/>
        </w:rPr>
        <w:t>kstu FINA), temeljem odredbe čl</w:t>
      </w:r>
      <w:r w:rsidR="00946E51" w:rsidRPr="00854450">
        <w:rPr>
          <w:rFonts w:hAnsi="Times New Roman" w:ascii="Times New Roman"/>
          <w:szCs w:val="24"/>
        </w:rPr>
        <w:t xml:space="preserve"> 110. st. 1. </w:t>
      </w:r>
      <w:r w:rsidRPr="00854450">
        <w:rPr>
          <w:rFonts w:hAnsi="Times New Roman" w:ascii="Times New Roman"/>
          <w:szCs w:val="24"/>
        </w:rPr>
        <w:t>Stečajnog zakona (NN 71/15)</w:t>
      </w:r>
      <w:r w:rsidR="00946E51" w:rsidRPr="00854450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854450">
        <w:rPr>
          <w:rFonts w:hAnsi="Times New Roman" w:ascii="Times New Roman"/>
          <w:szCs w:val="24"/>
        </w:rPr>
        <w:t xml:space="preserve">ju od 120 dana, na dan </w:t>
      </w:r>
      <w:r w:rsidR="005910C2">
        <w:rPr>
          <w:rFonts w:hAnsi="Times New Roman" w:ascii="Times New Roman"/>
          <w:szCs w:val="24"/>
        </w:rPr>
        <w:t>17</w:t>
      </w:r>
      <w:r w:rsidR="00854450" w:rsidRPr="00854450">
        <w:rPr>
          <w:rFonts w:hAnsi="Times New Roman" w:ascii="Times New Roman"/>
          <w:szCs w:val="24"/>
        </w:rPr>
        <w:t xml:space="preserve">. </w:t>
      </w:r>
      <w:r w:rsidR="005910C2">
        <w:rPr>
          <w:rFonts w:hAnsi="Times New Roman" w:ascii="Times New Roman"/>
          <w:szCs w:val="24"/>
        </w:rPr>
        <w:t>veljače</w:t>
      </w:r>
      <w:r w:rsidR="00946E51" w:rsidRPr="00854450">
        <w:rPr>
          <w:rFonts w:hAnsi="Times New Roman" w:ascii="Times New Roman"/>
          <w:szCs w:val="24"/>
        </w:rPr>
        <w:t xml:space="preserve"> 2</w:t>
      </w:r>
      <w:r w:rsidR="005910C2">
        <w:rPr>
          <w:rFonts w:hAnsi="Times New Roman" w:ascii="Times New Roman"/>
          <w:szCs w:val="24"/>
        </w:rPr>
        <w:t>016</w:t>
      </w:r>
      <w:r w:rsidR="00946E51" w:rsidRPr="00854450">
        <w:rPr>
          <w:rFonts w:hAnsi="Times New Roman" w:ascii="Times New Roman"/>
          <w:szCs w:val="24"/>
        </w:rPr>
        <w:t xml:space="preserve">. godine, u ukupnom iznosu od </w:t>
      </w:r>
      <w:r w:rsidR="005910C2">
        <w:rPr>
          <w:rFonts w:hAnsi="Times New Roman" w:ascii="Times New Roman"/>
          <w:szCs w:val="24"/>
        </w:rPr>
        <w:t>1.983.830,98 kuna, te da ima jednog zaposlenog prema podacima dostavljenim Fini od strane Hrvatskog zavoda za mirovinsko osiguranje, s tim da je Fina sukladno odredbi čl. 112. st.5 SZ-a na ime predujma za namirenje troškova stečajnog p</w:t>
      </w:r>
      <w:r w:rsidR="008758A9">
        <w:rPr>
          <w:rFonts w:hAnsi="Times New Roman" w:ascii="Times New Roman"/>
          <w:szCs w:val="24"/>
        </w:rPr>
        <w:t>ostupka zaplijenila 5.000,00 kn s računa dužnika.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>Temeljem gore navedenog proizlazi da predlagatelj</w:t>
      </w:r>
      <w:r w:rsidR="00E34B27">
        <w:rPr>
          <w:rFonts w:hAnsi="Times New Roman" w:ascii="Times New Roman"/>
          <w:szCs w:val="24"/>
        </w:rPr>
        <w:t>, koji je dužan temeljem naveden odredbe čl. 110. st.1 SZ-a po službenoj dužnosti pokrenuti stečajni postupak</w:t>
      </w:r>
      <w:r w:rsidRPr="00854450">
        <w:rPr>
          <w:rFonts w:hAnsi="Times New Roman" w:ascii="Times New Roman"/>
          <w:szCs w:val="24"/>
        </w:rPr>
        <w:t xml:space="preserve"> ima aktivnu legitimaciju za podnošenjem navedenog prijedloga, te je stoga temeljem odredbe čl. 115. st. 1. SZ-a, odlučeno kao u izreci rješenja.</w:t>
      </w:r>
    </w:p>
    <w:p w:rsidRDefault="00E34B27" w:rsidP="00946E51" w:rsidR="00E34B2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16. st.5. SZ-a prijedlog Fine je objavljen na e-oglasnoj ploči ovog suda.</w:t>
      </w:r>
    </w:p>
    <w:p w:rsidRDefault="00E34B27" w:rsidP="00946E51" w:rsidR="00E34B2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</w:t>
      </w:r>
      <w:r w:rsidR="00D14366">
        <w:rPr>
          <w:rFonts w:hAnsi="Times New Roman" w:ascii="Times New Roman"/>
          <w:szCs w:val="24"/>
        </w:rPr>
        <w:t xml:space="preserve"> 25. veljače 21016. dužnik obav</w:t>
      </w:r>
      <w:r>
        <w:rPr>
          <w:rFonts w:hAnsi="Times New Roman" w:ascii="Times New Roman"/>
          <w:szCs w:val="24"/>
        </w:rPr>
        <w:t>ještava ovaj sud da je u saznanju da je Fina podnijela navedeni zahtjev, da je dužnik prošao postupak predstečajne nagodbe, da plaća svoje obveze u novcu i putem robe-kompenzacijama, da je dana 21 . listopada 2015. dužnikov račun blokiralo njegovo povezano društvo LIJANOVIĆ-TRGOVINA d.o.o., za neplaćeni iznos rate po planu otplate iz Predstečajne nagodbe,a što dužnik drži neutemeljenim je da je društvo LIJANOVIĆ-TRGOVINA d.o.o. u stečaju uvršteno u otplatni plan kao vjerovnik-jamac po kreditima</w:t>
      </w:r>
      <w:r w:rsidR="008758A9">
        <w:rPr>
          <w:rFonts w:hAnsi="Times New Roman" w:ascii="Times New Roman"/>
          <w:szCs w:val="24"/>
        </w:rPr>
        <w:t xml:space="preserve"> kojih je glavni dužnik STIPEX MI d.o.o., a vjerovnik je CENTAR BANKA d.d., da isto ništa nije platilo vjerovniku, </w:t>
      </w:r>
      <w:r w:rsidR="00027CFD">
        <w:rPr>
          <w:rFonts w:hAnsi="Times New Roman" w:ascii="Times New Roman"/>
          <w:szCs w:val="24"/>
        </w:rPr>
        <w:t>u ime društ</w:t>
      </w:r>
      <w:r>
        <w:rPr>
          <w:rFonts w:hAnsi="Times New Roman" w:ascii="Times New Roman"/>
          <w:szCs w:val="24"/>
        </w:rPr>
        <w:t>va STIPEX MI d.o.o., te i da je STIPEX MI d.o.o. posjeduje izjavu potpisanu od strane društva LIJANOVIĆ-TRGOVINA d.o.o.,</w:t>
      </w:r>
      <w:r w:rsidR="00027CFD">
        <w:rPr>
          <w:rFonts w:hAnsi="Times New Roman" w:ascii="Times New Roman"/>
          <w:szCs w:val="24"/>
        </w:rPr>
        <w:t xml:space="preserve"> dana 3. prosinca 2013., kojom izjavom društvo LIJANOVIĆ-TRGOVINA d.o.o izvještava društvo</w:t>
      </w:r>
      <w:r w:rsidR="00027CFD" w:rsidRPr="00027CFD">
        <w:rPr>
          <w:rFonts w:hAnsi="Times New Roman" w:ascii="Times New Roman"/>
          <w:szCs w:val="24"/>
        </w:rPr>
        <w:t xml:space="preserve"> </w:t>
      </w:r>
      <w:r w:rsidR="00027CFD">
        <w:rPr>
          <w:rFonts w:hAnsi="Times New Roman" w:ascii="Times New Roman"/>
          <w:szCs w:val="24"/>
        </w:rPr>
        <w:t>STIPEX MI d.o.o. da nije dužno plaćati anuitete po predstečajnoj nagodbi</w:t>
      </w:r>
      <w:r w:rsidR="00111FFC">
        <w:rPr>
          <w:rFonts w:hAnsi="Times New Roman" w:ascii="Times New Roman"/>
          <w:szCs w:val="24"/>
        </w:rPr>
        <w:t xml:space="preserve">, </w:t>
      </w:r>
      <w:r w:rsidR="00111FFC">
        <w:rPr>
          <w:rFonts w:hAnsi="Times New Roman" w:ascii="Times New Roman"/>
          <w:szCs w:val="24"/>
        </w:rPr>
        <w:lastRenderedPageBreak/>
        <w:t>te da se njihov vjerovnik CENTAR BANKA d.d. u stečaju, naplaćuje iz nekretnina u vlasništvu društva  STIPEX MI d.o.o.</w:t>
      </w:r>
    </w:p>
    <w:p w:rsidRDefault="00EB57FF" w:rsidP="00946E51" w:rsidR="00EB57FF">
      <w:pPr>
        <w:ind w:firstLine="720"/>
        <w:jc w:val="both"/>
        <w:rPr>
          <w:rFonts w:hAnsi="Times New Roman" w:ascii="Times New Roman"/>
        </w:rPr>
      </w:pPr>
      <w:r w:rsidRPr="00EB57FF">
        <w:rPr>
          <w:rFonts w:hAnsi="Times New Roman" w:ascii="Times New Roman"/>
        </w:rPr>
        <w:t>Dužnik stoga predlaže obustavu postupka.</w:t>
      </w:r>
    </w:p>
    <w:p w:rsidRDefault="00EB57FF" w:rsidP="00EB57FF" w:rsidR="00EB57F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sam dužnik dostavlja Očevidnik o redoslijedu plaćanja (list 15) uvidom u koji </w:t>
      </w:r>
      <w:r w:rsidR="008758A9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</w:t>
      </w:r>
      <w:r w:rsidR="008758A9">
        <w:rPr>
          <w:rFonts w:hAnsi="Times New Roman" w:ascii="Times New Roman"/>
        </w:rPr>
        <w:t>utvrđeno</w:t>
      </w:r>
      <w:r>
        <w:rPr>
          <w:rFonts w:hAnsi="Times New Roman" w:ascii="Times New Roman"/>
        </w:rPr>
        <w:t xml:space="preserve"> da blokada dužnikovog računa na dan 28. listopada 2015. iznosi 1.984.536,63 kn.</w:t>
      </w:r>
    </w:p>
    <w:p w:rsidRDefault="00EB57FF" w:rsidP="00EB57FF" w:rsidR="00EB57FF">
      <w:pPr>
        <w:ind w:firstLine="720"/>
        <w:jc w:val="both"/>
        <w:rPr>
          <w:rFonts w:hAnsi="Times New Roman" w:ascii="Times New Roman"/>
        </w:rPr>
      </w:pPr>
    </w:p>
    <w:p w:rsidRDefault="00EB57FF" w:rsidP="00EB57FF" w:rsidR="00EB57F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Uvidom na web stranicama Fine (predstečajne nagodbe) i Rješenje ovog suda Stpn-236/13 od 22. studenog 2013. (list 19-23 spisa), koje je javno oglašeno, utv</w:t>
      </w:r>
      <w:r w:rsidR="00BF2157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đeno je da je odobrena predstečajna nagodba između dužnika i njegovih vjerovnika, da je između ostalih vjerovnik predstečajne nagodbe i tvrtka </w:t>
      </w:r>
      <w:r>
        <w:rPr>
          <w:rFonts w:hAnsi="Times New Roman" w:ascii="Times New Roman"/>
          <w:szCs w:val="24"/>
        </w:rPr>
        <w:t xml:space="preserve">LIJANOVIĆ-TRGOVINA d.o.o., OIB 51611994001, (list 19 spisa), kojemu je u postupku predstečajne nagodbe iznos novčane tražbine od 25.241.633,10 kn smanjen na iznos od 10.000,000,00 s obvezom dužnika STIPEX-MI d.o.o., da tom vjerovniku namiri </w:t>
      </w:r>
      <w:r w:rsidR="008758A9">
        <w:rPr>
          <w:rFonts w:hAnsi="Times New Roman" w:ascii="Times New Roman"/>
          <w:szCs w:val="24"/>
        </w:rPr>
        <w:t xml:space="preserve">istu, </w:t>
      </w:r>
      <w:r>
        <w:rPr>
          <w:rFonts w:hAnsi="Times New Roman" w:ascii="Times New Roman"/>
          <w:szCs w:val="24"/>
        </w:rPr>
        <w:t>obr</w:t>
      </w:r>
      <w:r w:rsidR="008758A9">
        <w:rPr>
          <w:rFonts w:hAnsi="Times New Roman" w:ascii="Times New Roman"/>
          <w:szCs w:val="24"/>
        </w:rPr>
        <w:t>očno kroz 8 godina, bez kamata</w:t>
      </w:r>
      <w:r>
        <w:rPr>
          <w:rFonts w:hAnsi="Times New Roman" w:ascii="Times New Roman"/>
          <w:szCs w:val="24"/>
        </w:rPr>
        <w:t xml:space="preserve"> sve počeh od 1.</w:t>
      </w:r>
      <w:r w:rsidR="007114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travnja 2014.g. (list 21 spisa).</w:t>
      </w:r>
    </w:p>
    <w:p w:rsidRDefault="006D7E61" w:rsidP="00EB57FF" w:rsidR="006D7E61">
      <w:pPr>
        <w:ind w:firstLine="720"/>
        <w:jc w:val="both"/>
        <w:rPr>
          <w:rFonts w:hAnsi="Times New Roman" w:ascii="Times New Roman"/>
          <w:szCs w:val="24"/>
        </w:rPr>
      </w:pPr>
    </w:p>
    <w:p w:rsidRDefault="006D7E61" w:rsidP="00EB57FF" w:rsidR="006D7E6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Izjava dužnikovog vjerovnika LIJANOVIĆ-TRGOVINA d.o.o. od 3. prosinca 2013.  (list 14 spisa), upućena njegovom dužniku STIPEX-MI d.o.o. da mu dužnik nije dužan plaćati anuitete po predstečajnoj nagodbi, bila bi eventualno od značaja (u pogledu aktivne legitimacije takovog vjerovnika) samo u situaciji da je predlagatelj stečajnog postupka nad dužnikom upravo taj vjerovnik.</w:t>
      </w:r>
    </w:p>
    <w:p w:rsidRDefault="006D7E61" w:rsidP="00EB57FF" w:rsidR="006D7E6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A to ovdje nije slučaj</w:t>
      </w:r>
      <w:r w:rsidR="00874E4A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predlagatelj Fina koja prijedlog za otvaranjem stečajnog postupka protiv dužnika podnosi temeljem odredbe čl. 110. st.1. SZ-a, koji propisuje da je Fina dužna podnijeti takav prijedlog ako pravna osoba u Očevidniku redoslijeda osnova za plaćanje ima evidentirane neizvršene osnove za plaćanje u neprekinutom razdoblju od 120 dana, i to dužna takva prijedlog podnijeti u daljnjem roku od 8 dana, osim ako su ispunjene pretpostavke iz čl. 428. ovog zakona.</w:t>
      </w:r>
    </w:p>
    <w:p w:rsidRDefault="006D7E61" w:rsidP="00946E51" w:rsidR="00EB57F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 kako nisu ispunjene pretpostavke iz čl. 428. SZ-a (koji određuje pokretanje skraćenog stečajnog postupka, a u ovom slučaju dužnik ima zaposlenika) , a iz Očevidnika redoslijeda plaćanja</w:t>
      </w:r>
      <w:r w:rsidR="003C5E37">
        <w:rPr>
          <w:rFonts w:hAnsi="Times New Roman" w:ascii="Times New Roman"/>
        </w:rPr>
        <w:t>, kojeg je štoviše dostavio i sam dužnik, proizlazi</w:t>
      </w:r>
      <w:r w:rsidR="008758A9">
        <w:rPr>
          <w:rFonts w:hAnsi="Times New Roman" w:ascii="Times New Roman"/>
        </w:rPr>
        <w:t xml:space="preserve"> da je dužnikov račun u blokadi s iznosom od 1.983.830,98 kn na dan 17. veljače 2016.,</w:t>
      </w:r>
      <w:r w:rsidR="003C5E37">
        <w:rPr>
          <w:rFonts w:hAnsi="Times New Roman" w:ascii="Times New Roman"/>
        </w:rPr>
        <w:t xml:space="preserve"> to dalje proizlazi ne samo aktivna legitimacija Fine kao predlagatelja stečajnog postupka već i postojanje stečajnog razloga – nesposobnosti za plaćanje, temeljem odredbe čl. </w:t>
      </w:r>
    </w:p>
    <w:p w:rsidRDefault="0071149A" w:rsidP="0071149A" w:rsidR="003C5E3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 SZ-a,</w:t>
      </w:r>
      <w:r w:rsidR="005050A7">
        <w:rPr>
          <w:rFonts w:hAnsi="Times New Roman" w:ascii="Times New Roman"/>
        </w:rPr>
        <w:t xml:space="preserve"> te je stoga odlučeno kao u izreci ovo rješenja pozivom na gore navedene odredbe SZ-a.</w:t>
      </w:r>
    </w:p>
    <w:p w:rsidRDefault="00946E51" w:rsidP="00A33D54" w:rsidR="00F033C1" w:rsidRPr="00854450">
      <w:pPr>
        <w:ind w:firstLine="720"/>
        <w:jc w:val="both"/>
        <w:rPr>
          <w:rFonts w:hAnsi="Times New Roman" w:ascii="Times New Roman"/>
        </w:rPr>
      </w:pPr>
      <w:r w:rsidRPr="00854450"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341136" w:rsidP="000951A0" w:rsidR="00EC75E2" w:rsidRPr="00854450">
      <w:pPr>
        <w:jc w:val="center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 xml:space="preserve">U  </w:t>
      </w:r>
      <w:r w:rsidR="00911F08" w:rsidRPr="00854450">
        <w:rPr>
          <w:rFonts w:hAnsi="Times New Roman" w:ascii="Times New Roman"/>
          <w:szCs w:val="24"/>
        </w:rPr>
        <w:t>Zagreb</w:t>
      </w:r>
      <w:r w:rsidR="00971F24" w:rsidRPr="00854450">
        <w:rPr>
          <w:rFonts w:hAnsi="Times New Roman" w:ascii="Times New Roman"/>
          <w:szCs w:val="24"/>
        </w:rPr>
        <w:t xml:space="preserve">u, </w:t>
      </w:r>
      <w:r w:rsidR="005910C2">
        <w:rPr>
          <w:rFonts w:hAnsi="Times New Roman" w:ascii="Times New Roman"/>
          <w:szCs w:val="24"/>
        </w:rPr>
        <w:t>14. prosinca</w:t>
      </w:r>
      <w:r w:rsidR="00467AAE" w:rsidRPr="00854450">
        <w:rPr>
          <w:rFonts w:hAnsi="Times New Roman" w:ascii="Times New Roman"/>
          <w:szCs w:val="24"/>
        </w:rPr>
        <w:t xml:space="preserve"> </w:t>
      </w:r>
      <w:r w:rsidR="00300010" w:rsidRPr="00854450">
        <w:rPr>
          <w:rFonts w:hAnsi="Times New Roman" w:ascii="Times New Roman"/>
          <w:szCs w:val="24"/>
        </w:rPr>
        <w:t>2016</w:t>
      </w:r>
      <w:r w:rsidR="006A79A6" w:rsidRPr="00854450">
        <w:rPr>
          <w:rFonts w:hAnsi="Times New Roman" w:ascii="Times New Roman"/>
          <w:szCs w:val="24"/>
        </w:rPr>
        <w:t>.</w:t>
      </w:r>
    </w:p>
    <w:p w:rsidRDefault="00F004A3" w:rsidR="00F004A3" w:rsidRPr="00854450">
      <w:pPr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  <w:t xml:space="preserve">  </w:t>
      </w:r>
      <w:r w:rsidR="00911F08" w:rsidRPr="00854450">
        <w:rPr>
          <w:rFonts w:hAnsi="Times New Roman" w:ascii="Times New Roman"/>
          <w:szCs w:val="24"/>
        </w:rPr>
        <w:t xml:space="preserve">                   </w:t>
      </w:r>
      <w:r w:rsidR="00A33D54" w:rsidRPr="00854450">
        <w:rPr>
          <w:rFonts w:hAnsi="Times New Roman" w:ascii="Times New Roman"/>
          <w:szCs w:val="24"/>
        </w:rPr>
        <w:tab/>
      </w:r>
      <w:r w:rsidR="00A33D54" w:rsidRPr="00854450">
        <w:rPr>
          <w:rFonts w:hAnsi="Times New Roman" w:ascii="Times New Roman"/>
          <w:szCs w:val="24"/>
        </w:rPr>
        <w:tab/>
      </w:r>
      <w:r w:rsidR="0039618F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 xml:space="preserve"> </w:t>
      </w:r>
      <w:r w:rsidR="00911F08" w:rsidRPr="00854450">
        <w:rPr>
          <w:rFonts w:hAnsi="Times New Roman" w:ascii="Times New Roman"/>
          <w:szCs w:val="24"/>
        </w:rPr>
        <w:t>SUDAC</w:t>
      </w:r>
      <w:r w:rsidRPr="00854450">
        <w:rPr>
          <w:rFonts w:hAnsi="Times New Roman" w:ascii="Times New Roman"/>
          <w:szCs w:val="24"/>
        </w:rPr>
        <w:t>:</w:t>
      </w:r>
    </w:p>
    <w:p w:rsidRDefault="00F004A3" w:rsidR="00530E99">
      <w:pPr>
        <w:jc w:val="both"/>
        <w:rPr>
          <w:rFonts w:hAnsi="Times New Roman" w:ascii="Times New Roman"/>
          <w:szCs w:val="24"/>
        </w:rPr>
      </w:pP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</w:r>
      <w:r w:rsidRPr="00854450">
        <w:rPr>
          <w:rFonts w:hAnsi="Times New Roman" w:ascii="Times New Roman"/>
          <w:szCs w:val="24"/>
        </w:rPr>
        <w:tab/>
        <w:t xml:space="preserve">   </w:t>
      </w:r>
      <w:r w:rsidR="00911F08" w:rsidRPr="00854450">
        <w:rPr>
          <w:rFonts w:hAnsi="Times New Roman" w:ascii="Times New Roman"/>
          <w:szCs w:val="24"/>
        </w:rPr>
        <w:t xml:space="preserve">        </w:t>
      </w:r>
      <w:r w:rsidR="00A33D54" w:rsidRPr="00854450">
        <w:rPr>
          <w:rFonts w:hAnsi="Times New Roman" w:ascii="Times New Roman"/>
          <w:szCs w:val="24"/>
        </w:rPr>
        <w:t xml:space="preserve">           </w:t>
      </w:r>
      <w:r w:rsidR="00911F08" w:rsidRPr="00854450">
        <w:rPr>
          <w:rFonts w:hAnsi="Times New Roman" w:ascii="Times New Roman"/>
          <w:szCs w:val="24"/>
        </w:rPr>
        <w:t xml:space="preserve">  </w:t>
      </w:r>
      <w:r w:rsidR="00863841" w:rsidRPr="00854450">
        <w:rPr>
          <w:rFonts w:hAnsi="Times New Roman" w:ascii="Times New Roman"/>
          <w:szCs w:val="24"/>
        </w:rPr>
        <w:t xml:space="preserve"> </w:t>
      </w:r>
      <w:r w:rsidRPr="00854450">
        <w:rPr>
          <w:rFonts w:hAnsi="Times New Roman" w:ascii="Times New Roman"/>
          <w:szCs w:val="24"/>
        </w:rPr>
        <w:t>Nevenka</w:t>
      </w:r>
      <w:r w:rsidR="007B0E26" w:rsidRPr="00854450">
        <w:rPr>
          <w:rFonts w:hAnsi="Times New Roman" w:ascii="Times New Roman"/>
          <w:szCs w:val="24"/>
        </w:rPr>
        <w:t xml:space="preserve"> Siladi </w:t>
      </w:r>
      <w:r w:rsidR="00452972" w:rsidRPr="00854450">
        <w:rPr>
          <w:rFonts w:hAnsi="Times New Roman" w:ascii="Times New Roman"/>
          <w:szCs w:val="24"/>
        </w:rPr>
        <w:t>Rstić</w:t>
      </w:r>
      <w:r w:rsidR="007B7EDB">
        <w:rPr>
          <w:rFonts w:hAnsi="Times New Roman" w:ascii="Times New Roman"/>
          <w:szCs w:val="24"/>
        </w:rPr>
        <w:t>,v.r.</w:t>
      </w:r>
    </w:p>
    <w:p w:rsidRDefault="007B7EDB" w:rsidR="007B7EDB">
      <w:pPr>
        <w:jc w:val="both"/>
        <w:rPr>
          <w:rFonts w:hAnsi="Times New Roman" w:ascii="Times New Roman"/>
          <w:szCs w:val="24"/>
        </w:rPr>
      </w:pPr>
    </w:p>
    <w:p w:rsidRDefault="007B7EDB" w:rsidP="007B7EDB" w:rsidR="007B7EDB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B7EDB" w:rsidP="007B7EDB" w:rsidR="007B7EDB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B7EDB" w:rsidR="007B7EDB" w:rsidRPr="00854450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854450">
      <w:pPr>
        <w:jc w:val="both"/>
        <w:rPr>
          <w:rFonts w:hAnsi="Times New Roman" w:ascii="Times New Roman"/>
          <w:i/>
          <w:szCs w:val="24"/>
        </w:rPr>
      </w:pPr>
      <w:r w:rsidRPr="00854450">
        <w:rPr>
          <w:rFonts w:hAnsi="Times New Roman" w:ascii="Times New Roman"/>
          <w:i/>
          <w:szCs w:val="24"/>
        </w:rPr>
        <w:t>Uputa o pravnom lijeku</w:t>
      </w:r>
      <w:r w:rsidR="00151F22" w:rsidRPr="00854450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854450">
      <w:pPr>
        <w:jc w:val="both"/>
        <w:rPr>
          <w:rFonts w:hAnsi="Times New Roman" w:ascii="Times New Roman"/>
          <w:i/>
          <w:szCs w:val="24"/>
        </w:rPr>
      </w:pPr>
      <w:r w:rsidRPr="00854450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854450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854450">
        <w:rPr>
          <w:rFonts w:hAnsi="Times New Roman" w:ascii="Times New Roman"/>
          <w:i/>
          <w:szCs w:val="24"/>
        </w:rPr>
        <w:t xml:space="preserve"> </w:t>
      </w:r>
      <w:r w:rsidR="00347739" w:rsidRPr="00854450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39618F" w:rsidR="0039618F">
      <w:pPr>
        <w:pStyle w:val="Uvuenotijeloteksta"/>
        <w:ind w:left="0"/>
        <w:jc w:val="both"/>
      </w:pPr>
    </w:p>
    <w:p w:rsidRDefault="004909B8" w:rsidP="007B7EDB" w:rsidR="004909B8" w:rsidRPr="007B7EDB">
      <w:pPr>
        <w:jc w:val="both"/>
        <w:rPr>
          <w:rFonts w:hAnsi="Times New Roman" w:ascii="Times New Roman"/>
          <w:szCs w:val="24"/>
        </w:rPr>
      </w:pPr>
    </w:p>
    <w:sectPr w:rsidSect="008F727D" w:rsidR="004909B8" w:rsidRPr="007B7ED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189" w:rsidR="00EF4189">
      <w:r>
        <w:separator/>
      </w:r>
    </w:p>
  </w:endnote>
  <w:endnote w:id="0" w:type="continuationSeparator">
    <w:p w:rsidRDefault="00EF4189" w:rsidR="00EF4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189" w:rsidR="00EF4189">
      <w:r>
        <w:separator/>
      </w:r>
    </w:p>
  </w:footnote>
  <w:footnote w:id="0" w:type="continuationSeparator">
    <w:p w:rsidRDefault="00EF4189" w:rsidR="00EF4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B7EDB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651E55" w:rsidR="00651E55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651E55">
      <w:rPr>
        <w:rFonts w:hAnsi="Times New Roman" w:ascii="Times New Roman"/>
        <w:szCs w:val="24"/>
      </w:rPr>
      <w:t>Poslovni broj: 47. St-1649/16-</w:t>
    </w:r>
    <w:r w:rsidR="00651E55">
      <w:rPr>
        <w:rFonts w:hAnsi="Times New Roman" w:ascii="Times New Roman"/>
        <w:sz w:val="20"/>
        <w:szCs w:val="24"/>
      </w:rPr>
      <w:t>4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E55" w:rsidP="00651E55" w:rsidR="00651E55">
    <w:pPr>
      <w:pStyle w:val="Zaglavlje"/>
      <w:tabs>
        <w:tab w:pos="4536" w:val="clear"/>
        <w:tab w:pos="9072" w:val="clear"/>
      </w:tabs>
      <w:rPr>
        <w:rFonts w:hAnsi="Times New Roman" w:ascii="Times New Roman"/>
        <w:szCs w:val="24"/>
      </w:rPr>
    </w:pPr>
  </w:p>
  <w:p w:rsidRDefault="00651E55" w:rsidP="00651E55" w:rsidR="00651E55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 xml:space="preserve">   Poslovni broj: </w:t>
    </w:r>
    <w:r w:rsidR="004049C4">
      <w:rPr>
        <w:rFonts w:hAnsi="Times New Roman" w:ascii="Times New Roman"/>
        <w:szCs w:val="24"/>
      </w:rPr>
      <w:t>47. St-</w:t>
    </w:r>
    <w:r>
      <w:rPr>
        <w:rFonts w:hAnsi="Times New Roman" w:ascii="Times New Roman"/>
        <w:szCs w:val="24"/>
      </w:rPr>
      <w:t>1649</w:t>
    </w:r>
    <w:r w:rsidR="004049C4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16</w:t>
    </w:r>
    <w:r w:rsidR="004049C4">
      <w:rPr>
        <w:rFonts w:hAnsi="Times New Roman" w:ascii="Times New Roman"/>
        <w:szCs w:val="24"/>
      </w:rPr>
      <w:t>-</w:t>
    </w:r>
    <w:r w:rsidR="00032A86">
      <w:rPr>
        <w:rFonts w:hAnsi="Times New Roman" w:ascii="Times New Roman"/>
        <w:sz w:val="20"/>
        <w:szCs w:val="24"/>
      </w:rPr>
      <w:t>4</w:t>
    </w:r>
  </w:p>
  <w:p w:rsidRDefault="004049C4" w:rsidP="00651E55" w:rsidR="00651E55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51E5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A8638F"/>
    <w:multiLevelType w:val="hybridMultilevel"/>
    <w:tmpl w:val="2B26CEC8"/>
    <w:lvl w:tplc="1B16970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7CFD"/>
    <w:rsid w:val="00032A86"/>
    <w:rsid w:val="00053C8A"/>
    <w:rsid w:val="00057A07"/>
    <w:rsid w:val="000610F8"/>
    <w:rsid w:val="000649F4"/>
    <w:rsid w:val="000708AE"/>
    <w:rsid w:val="00074CD9"/>
    <w:rsid w:val="000815D7"/>
    <w:rsid w:val="0008584D"/>
    <w:rsid w:val="00094635"/>
    <w:rsid w:val="000951A0"/>
    <w:rsid w:val="000A3AA5"/>
    <w:rsid w:val="000B1709"/>
    <w:rsid w:val="000B7292"/>
    <w:rsid w:val="000C31EB"/>
    <w:rsid w:val="000D03BC"/>
    <w:rsid w:val="000D4080"/>
    <w:rsid w:val="000E1FC4"/>
    <w:rsid w:val="000F5421"/>
    <w:rsid w:val="000F606C"/>
    <w:rsid w:val="00107EBE"/>
    <w:rsid w:val="00111FFC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063B"/>
    <w:rsid w:val="0039618F"/>
    <w:rsid w:val="003B0048"/>
    <w:rsid w:val="003C5E37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50A7"/>
    <w:rsid w:val="00506636"/>
    <w:rsid w:val="005156C0"/>
    <w:rsid w:val="00525F37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0C2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1E55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D7E61"/>
    <w:rsid w:val="006E0B37"/>
    <w:rsid w:val="006F6AB0"/>
    <w:rsid w:val="00707704"/>
    <w:rsid w:val="00710714"/>
    <w:rsid w:val="0071149A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B7EDB"/>
    <w:rsid w:val="007C6EA2"/>
    <w:rsid w:val="007D20B6"/>
    <w:rsid w:val="007D3761"/>
    <w:rsid w:val="007D4BE5"/>
    <w:rsid w:val="00817D7D"/>
    <w:rsid w:val="00823939"/>
    <w:rsid w:val="00852E89"/>
    <w:rsid w:val="00854450"/>
    <w:rsid w:val="00860F39"/>
    <w:rsid w:val="00863841"/>
    <w:rsid w:val="0086411C"/>
    <w:rsid w:val="00874E4A"/>
    <w:rsid w:val="008758A9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2157"/>
    <w:rsid w:val="00BF5E27"/>
    <w:rsid w:val="00C047D1"/>
    <w:rsid w:val="00C064AB"/>
    <w:rsid w:val="00C228C5"/>
    <w:rsid w:val="00C23608"/>
    <w:rsid w:val="00C36271"/>
    <w:rsid w:val="00C37953"/>
    <w:rsid w:val="00C560DA"/>
    <w:rsid w:val="00C601E4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14366"/>
    <w:rsid w:val="00D32430"/>
    <w:rsid w:val="00D41130"/>
    <w:rsid w:val="00D55A62"/>
    <w:rsid w:val="00D61875"/>
    <w:rsid w:val="00D653BC"/>
    <w:rsid w:val="00D732C0"/>
    <w:rsid w:val="00D76279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34B27"/>
    <w:rsid w:val="00E4247E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B57FF"/>
    <w:rsid w:val="00EC3E7A"/>
    <w:rsid w:val="00EC6E11"/>
    <w:rsid w:val="00EC75E2"/>
    <w:rsid w:val="00EE719E"/>
    <w:rsid w:val="00EF0132"/>
    <w:rsid w:val="00EF4189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B7B3C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E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E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E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E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E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E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E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E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St-1649/2016</izvorni_sadrzaj>
    <derivirana_varijabla naziv="DomainObject.Predmet.OznakaBroj_1">St-1649/2016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STIPEX-MESNA INDUSTRIJA, d.o.o. za trgovinu i usluge zastupanog po punomoćniku Stipe Ivanković Lijanović</izvorni_sadrzaj>
    <derivirana_varijabla naziv="DomainObject.Predmet.ProtustrankaFormated_1">  STIPEX-MESNA INDUSTRIJA, d.o.o. za trgovinu i usluge zastupanog po punomoćniku Stipe Ivanković Lijanović</derivirana_varijabla>
  </DomainObject.Predmet.ProtustrankaFormated>
  <DomainObject.Predmet.ProtustrankaFormatedOIB>
    <izvorni_sadrzaj>  STIPEX-MESNA INDUSTRIJA, d.o.o. za trgovinu i usluge, OIB 23949136220 zastupanog po punomoćniku Stipe Ivanković Lijanović</izvorni_sadrzaj>
    <derivirana_varijabla naziv="DomainObject.Predmet.ProtustrankaFormatedOIB_1">  STIPEX-MESNA INDUSTRIJA, d.o.o. za trgovinu i usluge, OIB 23949136220 zastupanog po punomoćniku Stipe Ivanković Lijanović</derivirana_varijabla>
  </DomainObject.Predmet.ProtustrankaFormatedOIB>
  <DomainObject.Predmet.ProtustrankaFormatedWithAdress>
    <izvorni_sadrzaj> STIPEX-MESNA INDUSTRIJA, d.o.o. za trgovinu i usluge, Kneza Borne 2, 10000 Zagreb zastupanog po punomoćniku Stipe Ivanković Lijanović</izvorni_sadrzaj>
    <derivirana_varijabla naziv="DomainObject.Predmet.ProtustrankaFormatedWithAdress_1"> STIPEX-MESNA INDUSTRIJA, d.o.o. za trgovinu i usluge, Kneza Borne 2, 10000 Zagreb zastupanog po punomoćniku Stipe Ivanković Lijanović</derivirana_varijabla>
  </DomainObject.Predmet.ProtustrankaFormatedWithAdress>
  <DomainObject.Predmet.ProtustrankaFormatedWithAdressOIB>
    <izvorni_sadrzaj> STIPEX-MESNA INDUSTRIJA, d.o.o. za trgovinu i usluge, OIB 23949136220, Kneza Borne 2, 10000 Zagreb zastupanog po punomoćniku Stipe Ivanković Lijanović</izvorni_sadrzaj>
    <derivirana_varijabla naziv="DomainObject.Predmet.ProtustrankaFormatedWithAdressOIB_1"> STIPEX-MESNA INDUSTRIJA, d.o.o. za trgovinu i usluge, OIB 23949136220, Kneza Borne 2, 10000 Zagreb zastupanog po punomoćniku Stipe Ivanković Lijanović</derivirana_varijabla>
  </DomainObject.Predmet.ProtustrankaFormatedWithAdressOIB>
  <DomainObject.Predmet.ProtustrankaWithAdress>
    <izvorni_sadrzaj>STIPEX-MESNA INDUSTRIJA, d.o.o. za trgovinu i usluge Kneza Borne 2, 10000 Zagreb</izvorni_sadrzaj>
    <derivirana_varijabla naziv="DomainObject.Predmet.ProtustrankaWithAdress_1">STIPEX-MESNA INDUSTRIJA, d.o.o. za trgovinu i usluge Kneza Borne 2, 10000 Zagreb</derivirana_varijabla>
  </DomainObject.Predmet.ProtustrankaWithAdress>
  <DomainObject.Predmet.ProtustrankaWithAdressOIB>
    <izvorni_sadrzaj>STIPEX-MESNA INDUSTRIJA, d.o.o. za trgovinu i usluge, OIB 23949136220, Kneza Borne 2, 10000 Zagreb</izvorni_sadrzaj>
    <derivirana_varijabla naziv="DomainObject.Predmet.ProtustrankaWithAdressOIB_1">STIPEX-MESNA INDUSTRIJA, d.o.o. za trgovinu i usluge, OIB 23949136220, Kneza Borne 2, 10000 Zagreb</derivirana_varijabla>
  </DomainObject.Predmet.ProtustrankaWithAdressOIB>
  <DomainObject.Predmet.ProtustrankaNazivFormated>
    <izvorni_sadrzaj>STIPEX-MESNA INDUSTRIJA, d.o.o. za trgovinu i usluge</izvorni_sadrzaj>
    <derivirana_varijabla naziv="DomainObject.Predmet.ProtustrankaNazivFormated_1">STIPEX-MESNA INDUSTRIJA, d.o.o. za trgovinu i usluge</derivirana_varijabla>
  </DomainObject.Predmet.ProtustrankaNazivFormated>
  <DomainObject.Predmet.ProtustrankaNazivFormatedOIB>
    <izvorni_sadrzaj>STIPEX-MESNA INDUSTRIJA, d.o.o. za trgovinu i usluge, OIB 23949136220</izvorni_sadrzaj>
    <derivirana_varijabla naziv="DomainObject.Predmet.ProtustrankaNazivFormatedOIB_1">STIPEX-MESNA INDUSTRIJA, d.o.o. za trgovinu i usluge, OIB 23949136220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STIPEX-MESNA INDUSTRIJA, d.o.o. za trgovinu i usluge zastupanog po punomoćniku Stipe Ivanković Lijanović</item>
    </izvorni_sadrzaj>
    <derivirana_varijabla naziv="DomainObject.Predmet.ProtuStrankaListFormated_1">
      <item>STIPEX-MESNA INDUSTRIJA, d.o.o. za trgovinu i usluge zastupanog po punomoćniku Stipe Ivanković Lijanović</item>
    </derivirana_varijabla>
  </DomainObject.Predmet.ProtuStrankaListFormated>
  <DomainObject.Predmet.ProtuStrankaListFormatedOIB>
    <izvorni_sadrzaj>
      <item>STIPEX-MESNA INDUSTRIJA, d.o.o. za trgovinu i usluge, OIB 23949136220 zastupanog po punomoćniku Stipe Ivanković Lijanović</item>
    </izvorni_sadrzaj>
    <derivirana_varijabla naziv="DomainObject.Predmet.ProtuStrankaListFormatedOIB_1">
      <item>STIPEX-MESNA INDUSTRIJA, d.o.o. za trgovinu i usluge, OIB 23949136220 zastupanog po punomoćniku Stipe Ivanković Lijanović</item>
    </derivirana_varijabla>
  </DomainObject.Predmet.ProtuStrankaListFormatedOIB>
  <DomainObject.Predmet.ProtuStrankaListFormatedWithAdress>
    <izvorni_sadrzaj>
      <item>STIPEX-MESNA INDUSTRIJA, d.o.o. za trgovinu i usluge, Kneza Borne 2, 10000 Zagreb zastupanog po punomoćniku Stipe Ivanković Lijanović</item>
    </izvorni_sadrzaj>
    <derivirana_varijabla naziv="DomainObject.Predmet.ProtuStrankaListFormatedWithAdress_1">
      <item>STIPEX-MESNA INDUSTRIJA, d.o.o. za trgovinu i usluge, Kneza Borne 2, 10000 Zagreb zastupanog po punomoćniku Stipe Ivanković Lijanović</item>
    </derivirana_varijabla>
  </DomainObject.Predmet.ProtuStrankaListFormatedWithAdress>
  <DomainObject.Predmet.ProtuStrankaListFormatedWithAdressOIB>
    <izvorni_sadrzaj>
      <item>STIPEX-MESNA INDUSTRIJA, d.o.o. za trgovinu i usluge, OIB 23949136220, Kneza Borne 2, 10000 Zagreb zastupanog po punomoćniku Stipe Ivanković Lijanović</item>
    </izvorni_sadrzaj>
    <derivirana_varijabla naziv="DomainObject.Predmet.ProtuStrankaListFormatedWithAdressOIB_1">
      <item>STIPEX-MESNA INDUSTRIJA, d.o.o. za trgovinu i usluge, OIB 23949136220, Kneza Borne 2, 10000 Zagreb zastupanog po punomoćniku Stipe Ivanković Lijanović</item>
    </derivirana_varijabla>
  </DomainObject.Predmet.ProtuStrankaListFormatedWithAdressOIB>
  <DomainObject.Predmet.ProtuStrankaListNazivFormated>
    <izvorni_sadrzaj>
      <item>STIPEX-MESNA INDUSTRIJA, d.o.o. za trgovinu i usluge</item>
    </izvorni_sadrzaj>
    <derivirana_varijabla naziv="DomainObject.Predmet.ProtuStrankaListNazivFormated_1">
      <item>STIPEX-MESNA INDUSTRIJA, d.o.o. za trgovinu i usluge</item>
    </derivirana_varijabla>
  </DomainObject.Predmet.ProtuStrankaListNazivFormated>
  <DomainObject.Predmet.ProtuStrankaListNazivFormatedOIB>
    <izvorni_sadrzaj>
      <item>STIPEX-MESNA INDUSTRIJA, d.o.o. za trgovinu i usluge, OIB 23949136220</item>
    </izvorni_sadrzaj>
    <derivirana_varijabla naziv="DomainObject.Predmet.ProtuStrankaListNazivFormatedOIB_1">
      <item>STIPEX-MESNA INDUSTRIJA, d.o.o. za trgovinu i usluge, OIB 23949136220</item>
    </derivirana_varijabla>
  </DomainObject.Predmet.ProtuStrankaListNazivFormatedOIB>
  <DomainObject.Predmet.OstaliListFormated>
    <izvorni_sadrzaj>
      <item>Stipe Ivanković Lijanović punomoćnik sudionika u postupku STIPEX-MESNA INDUSTRIJA, d.o.o. za trgovinu i usluge</item>
    </izvorni_sadrzaj>
    <derivirana_varijabla naziv="DomainObject.Predmet.OstaliListFormated_1">
      <item>Stipe Ivanković Lijanović punomoćnik sudionika u postupku STIPEX-MESNA INDUSTRIJA, d.o.o. za trgovinu i usluge</item>
    </derivirana_varijabla>
  </DomainObject.Predmet.OstaliListFormated>
  <DomainObject.Predmet.OstaliListFormatedOIB>
    <izvorni_sadrzaj>
      <item>Stipe Ivanković Lijanović, OIB 56266344642 punomoćnik sudionika u postupku STIPEX-MESNA INDUSTRIJA, d.o.o. za trgovinu i usluge</item>
    </izvorni_sadrzaj>
    <derivirana_varijabla naziv="DomainObject.Predmet.OstaliListFormatedOIB_1">
      <item>Stipe Ivanković Lijanović, OIB 56266344642 punomoćnik sudionika u postupku STIPEX-MESNA INDUSTRIJA, d.o.o. za trgovinu i usluge</item>
    </derivirana_varijabla>
  </DomainObject.Predmet.OstaliListFormatedOIB>
  <DomainObject.Predmet.OstaliListFormatedWithAdress>
    <izvorni_sadrzaj>
      <item>Stipe Ivanković Lijanović, Ulica Jurja Njavre 27, 10000 Zagreb punomoćnik sudionika u postupku STIPEX-MESNA INDUSTRIJA, d.o.o. za trgovinu i usluge</item>
    </izvorni_sadrzaj>
    <derivirana_varijabla naziv="DomainObject.Predmet.OstaliListFormatedWithAdress_1">
      <item>Stipe Ivanković Lijanović, Ulica Jurja Njavre 27, 10000 Zagreb punomoćnik sudionika u postupku STIPEX-MESNA INDUSTRIJA, d.o.o. za trgovinu i usluge</item>
    </derivirana_varijabla>
  </DomainObject.Predmet.OstaliListFormatedWithAdress>
  <DomainObject.Predmet.OstaliListFormatedWithAdressOIB>
    <izvorni_sadrzaj>
      <item>Stipe Ivanković Lijanović, OIB 56266344642, Ulica Jurja Njavre 27, 10000 Zagreb punomoćnik sudionika u postupku STIPEX-MESNA INDUSTRIJA, d.o.o. za trgovinu i usluge</item>
    </izvorni_sadrzaj>
    <derivirana_varijabla naziv="DomainObject.Predmet.OstaliListFormatedWithAdressOIB_1">
      <item>Stipe Ivanković Lijanović, OIB 56266344642, Ulica Jurja Njavre 27, 10000 Zagreb punomoćnik sudionika u postupku STIPEX-MESNA INDUSTRIJA, d.o.o. za trgovinu i usluge</item>
    </derivirana_varijabla>
  </DomainObject.Predmet.OstaliListFormatedWithAdressOIB>
  <DomainObject.Predmet.OstaliListNazivFormated>
    <izvorni_sadrzaj>
      <item>Stipe Ivanković Lijanović</item>
    </izvorni_sadrzaj>
    <derivirana_varijabla naziv="DomainObject.Predmet.OstaliListNazivFormated_1">
      <item>Stipe Ivanković Lijanović</item>
    </derivirana_varijabla>
  </DomainObject.Predmet.OstaliListNazivFormated>
  <DomainObject.Predmet.OstaliListNazivFormatedOIB>
    <izvorni_sadrzaj>
      <item>Stipe Ivanković Lijanović, OIB 56266344642</item>
    </izvorni_sadrzaj>
    <derivirana_varijabla naziv="DomainObject.Predmet.OstaliListNazivFormatedOIB_1">
      <item>Stipe Ivanković Lijanović, OIB 56266344642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STIPEX-MESNA INDUSTRIJA, d.o.o. za trgovinu i usluge</izvorni_sadrzaj>
    <derivirana_varijabla naziv="DomainObject.Predmet.ProtustrankaIDrugi_1">STIPEX-MESNA INDUSTRIJA,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STIPEX-MESNA INDUSTRIJA, d.o.o. za trgovinu i usluge, OIB 23949136220, Kneza Borne 2, 10000 Zagreb</izvorni_sadrzaj>
    <derivirana_varijabla naziv="DomainObject.Predmet.ProtustrankaIDrugiAdressOIB_1">STIPEX-MESNA INDUSTRIJA, d.o.o. za trgovinu i usluge, OIB 23949136220,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STIPEX-MESNA INDUSTRIJA, d.o.o. za trgovinu i usluge</item>
      <item>Stipe Ivanković Lijanović</item>
    </izvorni_sadrzaj>
    <derivirana_varijabla naziv="DomainObject.Predmet.SudioniciListNaziv_1">
      <item>FINA Regionalni centar Zagreb</item>
      <item>STIPEX-MESNA INDUSTRIJA, d.o.o. za trgovinu i usluge</item>
      <item>Stipe Ivanković Lijanović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STIPEX-MESNA INDUSTRIJA, d.o.o. za trgovinu i usluge, OIB 23949136220, Kneza Borne 2,10000 Zagreb</item>
      <item>Stipe Ivanković Lijanović, OIB 56266344642, Ulica Jurja Njavre 27,10000 Zagreb</item>
    </izvorni_sadrzaj>
    <derivirana_varijabla naziv="DomainObject.Predmet.SudioniciListAdressOIB_1">
      <item>FINA Regionalni centar Zagreb, OIB 85821130368, Trg svibanjskih žrtava 1995. br. 1,10000 Zagreb</item>
      <item>STIPEX-MESNA INDUSTRIJA, d.o.o. za trgovinu i usluge, OIB 23949136220, Kneza Borne 2,10000 Zagreb</item>
      <item>Stipe Ivanković Lijanović, OIB 56266344642, Ulica Jurja Njavre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23949136220</item>
      <item>, OIB 56266344642</item>
    </izvorni_sadrzaj>
    <derivirana_varijabla naziv="DomainObject.Predmet.SudioniciListNazivOIB_1">
      <item>, OIB 85821130368</item>
      <item>, OIB 23949136220</item>
      <item>, OIB 56266344642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1192</properties:Words>
  <properties:Characters>6514</properties:Characters>
  <properties:Lines>139</properties:Lines>
  <properties:Paragraphs>50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2016-02-25T12:17:00Z</dcterms:created>
  <dc:creator>Sudsko vijeæe</dc:creator>
  <cp:lastModifiedBy>Monika Grbac</cp:lastModifiedBy>
  <cp:lastPrinted>2016-12-14T10:15:00Z</cp:lastPrinted>
  <dcterms:modified xmlns:xsi="http://www.w3.org/2001/XMLSchema-instance" xsi:type="dcterms:W3CDTF">2016-12-14T10:15:00Z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