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c42c8" w14:paraId="dfc42c8" w:rsidRDefault="00845072" w:rsidP="00E56465" w:rsidR="00845072">
      <w:pPr>
        <w:jc w:val="both"/>
        <w15:collapsed w:val="false"/>
        <w:rPr>
          <w:rFonts w:hAnsi="Cambria" w:ascii="Cambria"/>
          <w:b/>
          <w:color w:val="999999"/>
          <w:sz w:val="32"/>
          <w:szCs w:val="32"/>
        </w:rPr>
      </w:pPr>
      <w:bookmarkStart w:name="_GoBack" w:id="0"/>
      <w:bookmarkEnd w:id="0"/>
    </w:p>
    <w:p w:rsidRDefault="00AF30FC" w:rsidP="00E56465" w:rsidR="00AF30FC" w:rsidRPr="00A44155">
      <w:pPr>
        <w:jc w:val="both"/>
        <w:rPr>
          <w:rFonts w:hAnsi="Cambria" w:ascii="Cambria"/>
          <w:b/>
          <w:color w:val="999999"/>
          <w:sz w:val="32"/>
          <w:szCs w:val="32"/>
        </w:rPr>
      </w:pPr>
      <w:r w:rsidRPr="00A44155">
        <w:rPr>
          <w:rFonts w:hAnsi="Cambria" w:ascii="Cambria"/>
          <w:b/>
          <w:color w:val="999999"/>
          <w:sz w:val="32"/>
          <w:szCs w:val="32"/>
        </w:rPr>
        <w:t>REPUPBLIKA HRVATSKA</w:t>
      </w:r>
    </w:p>
    <w:p w:rsidRDefault="00AF30FC" w:rsidP="00E56465" w:rsidR="00AF30FC" w:rsidRPr="00A44155">
      <w:pPr>
        <w:jc w:val="both"/>
        <w:rPr>
          <w:rFonts w:hAnsi="Cambria" w:ascii="Cambria"/>
          <w:sz w:val="32"/>
          <w:szCs w:val="32"/>
        </w:rPr>
      </w:pPr>
      <w:r w:rsidRPr="00A44155">
        <w:rPr>
          <w:rFonts w:hAnsi="Cambria" w:ascii="Cambria"/>
          <w:sz w:val="32"/>
          <w:szCs w:val="32"/>
        </w:rPr>
        <w:t>TRGOVAČKI SUD U ZAGREBU</w:t>
      </w:r>
    </w:p>
    <w:p w:rsidRDefault="004F66D6" w:rsidP="00E56465" w:rsidR="00AF30FC" w:rsidRPr="00A44155">
      <w:pPr>
        <w:jc w:val="both"/>
        <w:rPr>
          <w:rFonts w:hAnsi="Cambria" w:ascii="Cambria"/>
          <w:b/>
          <w:sz w:val="32"/>
          <w:szCs w:val="32"/>
        </w:rPr>
      </w:pPr>
      <w:r>
        <w:rPr>
          <w:rFonts w:hAnsi="Cambria" w:ascii="Cambria"/>
          <w:b/>
          <w:sz w:val="32"/>
          <w:szCs w:val="32"/>
        </w:rPr>
        <w:t>3</w:t>
      </w:r>
      <w:r w:rsidR="005F1AB8">
        <w:rPr>
          <w:rFonts w:hAnsi="Cambria" w:ascii="Cambria"/>
          <w:b/>
          <w:sz w:val="32"/>
          <w:szCs w:val="32"/>
        </w:rPr>
        <w:t>.</w:t>
      </w:r>
      <w:r w:rsidR="00AF30FC" w:rsidRPr="00A44155">
        <w:rPr>
          <w:rFonts w:hAnsi="Cambria" w:ascii="Cambria"/>
          <w:b/>
          <w:sz w:val="32"/>
          <w:szCs w:val="32"/>
        </w:rPr>
        <w:t>St-</w:t>
      </w:r>
      <w:r w:rsidR="002C08E0">
        <w:rPr>
          <w:rFonts w:hAnsi="Cambria" w:ascii="Cambria"/>
          <w:b/>
          <w:sz w:val="32"/>
          <w:szCs w:val="32"/>
        </w:rPr>
        <w:t>2819/17</w:t>
      </w: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b/>
          <w:sz w:val="28"/>
          <w:szCs w:val="28"/>
        </w:rPr>
      </w:pPr>
    </w:p>
    <w:p w:rsidRDefault="00AF30FC" w:rsidP="00E56465" w:rsidR="00AF30FC" w:rsidRPr="00C57CA1">
      <w:pPr>
        <w:jc w:val="both"/>
        <w:rPr>
          <w:rFonts w:hAnsi="Cambria" w:ascii="Cambria"/>
          <w:b/>
          <w:sz w:val="28"/>
          <w:szCs w:val="28"/>
        </w:rPr>
      </w:pPr>
    </w:p>
    <w:p w:rsidRDefault="00AF30FC" w:rsidP="00E56465" w:rsidR="00AF30FC" w:rsidRPr="00C57CA1">
      <w:pPr>
        <w:jc w:val="both"/>
        <w:rPr>
          <w:rFonts w:hAnsi="Cambria" w:ascii="Cambria"/>
          <w:b/>
          <w:sz w:val="28"/>
          <w:szCs w:val="28"/>
        </w:rPr>
      </w:pPr>
    </w:p>
    <w:p w:rsidRDefault="00AF30FC" w:rsidP="00E56465" w:rsidR="00AF30FC" w:rsidRPr="00C57CA1">
      <w:pPr>
        <w:jc w:val="both"/>
        <w:rPr>
          <w:rFonts w:hAnsi="Cambria" w:ascii="Cambria"/>
          <w:b/>
          <w:sz w:val="28"/>
          <w:szCs w:val="28"/>
        </w:rPr>
      </w:pPr>
    </w:p>
    <w:p w:rsidRDefault="002C08E0" w:rsidP="00E56465" w:rsidR="00AF30FC" w:rsidRPr="00C57CA1">
      <w:pPr>
        <w:jc w:val="center"/>
        <w:rPr>
          <w:rFonts w:hAnsi="Cambria" w:ascii="Cambria"/>
          <w:b/>
          <w:sz w:val="32"/>
          <w:szCs w:val="32"/>
        </w:rPr>
      </w:pPr>
      <w:r>
        <w:rPr>
          <w:rFonts w:hAnsi="Cambria" w:ascii="Cambria"/>
          <w:b/>
          <w:sz w:val="32"/>
          <w:szCs w:val="32"/>
        </w:rPr>
        <w:t>INFINITUM USLUGE</w:t>
      </w:r>
      <w:r w:rsidR="00AF30FC" w:rsidRPr="00C57CA1">
        <w:rPr>
          <w:rFonts w:hAnsi="Cambria" w:ascii="Cambria"/>
          <w:b/>
          <w:sz w:val="32"/>
          <w:szCs w:val="32"/>
        </w:rPr>
        <w:t xml:space="preserve"> d.o.o. u stečaju</w:t>
      </w:r>
    </w:p>
    <w:p w:rsidRDefault="002C08E0" w:rsidP="00E56465" w:rsidR="00AF30FC" w:rsidRPr="00C57CA1">
      <w:pPr>
        <w:jc w:val="center"/>
        <w:rPr>
          <w:rFonts w:hAnsi="Cambria" w:ascii="Cambria"/>
          <w:b/>
          <w:sz w:val="32"/>
          <w:szCs w:val="32"/>
        </w:rPr>
      </w:pPr>
      <w:r>
        <w:rPr>
          <w:rFonts w:hAnsi="Cambria" w:ascii="Cambria"/>
          <w:b/>
          <w:sz w:val="32"/>
          <w:szCs w:val="32"/>
        </w:rPr>
        <w:t>Zagreb</w:t>
      </w:r>
      <w:r w:rsidR="009A441E">
        <w:rPr>
          <w:rFonts w:hAnsi="Cambria" w:ascii="Cambria"/>
          <w:b/>
          <w:sz w:val="32"/>
          <w:szCs w:val="32"/>
        </w:rPr>
        <w:t xml:space="preserve">, </w:t>
      </w:r>
      <w:r>
        <w:rPr>
          <w:rFonts w:hAnsi="Cambria" w:ascii="Cambria"/>
          <w:b/>
          <w:sz w:val="32"/>
          <w:szCs w:val="32"/>
        </w:rPr>
        <w:t>Gradišćanska 36</w:t>
      </w:r>
    </w:p>
    <w:p w:rsidRDefault="00AF30FC" w:rsidP="00E56465" w:rsidR="00AF30FC" w:rsidRPr="00C57CA1">
      <w:pPr>
        <w:jc w:val="center"/>
        <w:rPr>
          <w:rFonts w:hAnsi="Cambria" w:ascii="Cambria"/>
          <w:b/>
          <w:sz w:val="32"/>
          <w:szCs w:val="32"/>
          <w:u w:val="single"/>
        </w:rPr>
      </w:pPr>
    </w:p>
    <w:p w:rsidRDefault="00AF30FC" w:rsidP="00E56465" w:rsidR="00AF30FC" w:rsidRPr="00C57CA1">
      <w:pPr>
        <w:jc w:val="center"/>
        <w:rPr>
          <w:rFonts w:hAnsi="Cambria" w:ascii="Cambria"/>
          <w:b/>
          <w:sz w:val="32"/>
          <w:szCs w:val="32"/>
        </w:rPr>
      </w:pPr>
      <w:r w:rsidRPr="00C57CA1">
        <w:rPr>
          <w:rFonts w:hAnsi="Cambria" w:ascii="Cambria"/>
          <w:b/>
          <w:sz w:val="32"/>
          <w:szCs w:val="32"/>
        </w:rPr>
        <w:t>IZVJEŠTAJNO ROČIŠTE</w:t>
      </w:r>
    </w:p>
    <w:p w:rsidRDefault="002C08E0" w:rsidP="00E56465" w:rsidR="00AF30FC" w:rsidRPr="00C57CA1">
      <w:pPr>
        <w:jc w:val="center"/>
        <w:rPr>
          <w:rFonts w:hAnsi="Cambria" w:ascii="Cambria"/>
          <w:b/>
          <w:sz w:val="32"/>
          <w:szCs w:val="32"/>
        </w:rPr>
      </w:pPr>
      <w:r>
        <w:rPr>
          <w:rFonts w:hAnsi="Cambria" w:ascii="Cambria"/>
          <w:b/>
          <w:sz w:val="32"/>
          <w:szCs w:val="32"/>
        </w:rPr>
        <w:t>14.11</w:t>
      </w:r>
      <w:r w:rsidR="002F637E">
        <w:rPr>
          <w:rFonts w:hAnsi="Cambria" w:ascii="Cambria"/>
          <w:b/>
          <w:sz w:val="32"/>
          <w:szCs w:val="32"/>
        </w:rPr>
        <w:t>.2018</w:t>
      </w:r>
      <w:r w:rsidR="00AF30FC" w:rsidRPr="00C57CA1">
        <w:rPr>
          <w:rFonts w:hAnsi="Cambria" w:ascii="Cambria"/>
          <w:b/>
          <w:sz w:val="32"/>
          <w:szCs w:val="32"/>
        </w:rPr>
        <w:t>.g.</w:t>
      </w:r>
    </w:p>
    <w:p w:rsidRDefault="00AF30FC" w:rsidP="00E56465" w:rsidR="00AF30FC" w:rsidRPr="00C57CA1">
      <w:pPr>
        <w:jc w:val="both"/>
        <w:rPr>
          <w:rFonts w:hAnsi="Cambria" w:ascii="Cambria"/>
          <w:b/>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005034">
      <w:pPr>
        <w:ind w:left="360"/>
        <w:jc w:val="both"/>
        <w:rPr>
          <w:rFonts w:cs="Tahoma" w:hAnsi="Cambria" w:ascii="Cambria"/>
          <w:sz w:val="28"/>
          <w:szCs w:val="28"/>
        </w:rPr>
      </w:pPr>
      <w:r w:rsidRPr="00005034">
        <w:rPr>
          <w:rFonts w:cs="Tahoma" w:hAnsi="Cambria" w:ascii="Cambria"/>
          <w:sz w:val="28"/>
          <w:szCs w:val="28"/>
        </w:rPr>
        <w:t>u prilogu:</w:t>
      </w:r>
    </w:p>
    <w:p w:rsidRDefault="00AF30FC" w:rsidP="00C50E7A" w:rsidR="00AF30FC" w:rsidRPr="00005034">
      <w:pPr>
        <w:numPr>
          <w:ilvl w:val="0"/>
          <w:numId w:val="2"/>
        </w:numPr>
        <w:jc w:val="both"/>
        <w:rPr>
          <w:rFonts w:cs="Tahoma" w:hAnsi="Cambria" w:ascii="Cambria"/>
          <w:sz w:val="28"/>
          <w:szCs w:val="28"/>
        </w:rPr>
      </w:pPr>
      <w:r w:rsidRPr="00005034">
        <w:rPr>
          <w:rFonts w:cs="Tahoma" w:hAnsi="Cambria" w:ascii="Cambria"/>
          <w:sz w:val="28"/>
          <w:szCs w:val="28"/>
        </w:rPr>
        <w:t>popis</w:t>
      </w:r>
      <w:r w:rsidR="006C04B9">
        <w:rPr>
          <w:rFonts w:cs="Tahoma" w:hAnsi="Cambria" w:ascii="Cambria"/>
          <w:sz w:val="28"/>
          <w:szCs w:val="28"/>
        </w:rPr>
        <w:t xml:space="preserve"> predmeta stečajne mase (čl. 221. SZ</w:t>
      </w:r>
      <w:r w:rsidRPr="00005034">
        <w:rPr>
          <w:rFonts w:cs="Tahoma" w:hAnsi="Cambria" w:ascii="Cambria"/>
          <w:sz w:val="28"/>
          <w:szCs w:val="28"/>
        </w:rPr>
        <w:t>)</w:t>
      </w:r>
    </w:p>
    <w:p w:rsidRDefault="006C04B9" w:rsidP="00C50E7A" w:rsidR="00AF30FC" w:rsidRPr="00005034">
      <w:pPr>
        <w:numPr>
          <w:ilvl w:val="0"/>
          <w:numId w:val="2"/>
        </w:numPr>
        <w:jc w:val="both"/>
        <w:rPr>
          <w:rFonts w:cs="Tahoma" w:hAnsi="Cambria" w:ascii="Cambria"/>
          <w:sz w:val="28"/>
          <w:szCs w:val="28"/>
        </w:rPr>
      </w:pPr>
      <w:r>
        <w:rPr>
          <w:rFonts w:cs="Tahoma" w:hAnsi="Cambria" w:ascii="Cambria"/>
          <w:sz w:val="28"/>
          <w:szCs w:val="28"/>
        </w:rPr>
        <w:t>popis vjerovnika (čl. 222. SZ</w:t>
      </w:r>
      <w:r w:rsidR="00AF30FC" w:rsidRPr="00005034">
        <w:rPr>
          <w:rFonts w:cs="Tahoma" w:hAnsi="Cambria" w:ascii="Cambria"/>
          <w:sz w:val="28"/>
          <w:szCs w:val="28"/>
        </w:rPr>
        <w:t>)</w:t>
      </w:r>
    </w:p>
    <w:p w:rsidRDefault="00AF30FC" w:rsidP="00C50E7A" w:rsidR="00AF30FC" w:rsidRPr="00005034">
      <w:pPr>
        <w:numPr>
          <w:ilvl w:val="0"/>
          <w:numId w:val="2"/>
        </w:numPr>
        <w:jc w:val="both"/>
        <w:rPr>
          <w:rFonts w:cs="Tahoma" w:hAnsi="Cambria" w:ascii="Cambria"/>
          <w:sz w:val="28"/>
          <w:szCs w:val="28"/>
        </w:rPr>
      </w:pPr>
      <w:r w:rsidRPr="00005034">
        <w:rPr>
          <w:rFonts w:cs="Tahoma" w:hAnsi="Cambria" w:ascii="Cambria"/>
          <w:sz w:val="28"/>
          <w:szCs w:val="28"/>
        </w:rPr>
        <w:t>pregled imovin</w:t>
      </w:r>
      <w:r w:rsidR="00FD3BBA">
        <w:rPr>
          <w:rFonts w:cs="Tahoma" w:hAnsi="Cambria" w:ascii="Cambria"/>
          <w:sz w:val="28"/>
          <w:szCs w:val="28"/>
        </w:rPr>
        <w:t>e i o</w:t>
      </w:r>
      <w:r w:rsidR="006C04B9">
        <w:rPr>
          <w:rFonts w:cs="Tahoma" w:hAnsi="Cambria" w:ascii="Cambria"/>
          <w:sz w:val="28"/>
          <w:szCs w:val="28"/>
        </w:rPr>
        <w:t>bveza (čl. 223. SZ</w:t>
      </w:r>
      <w:r w:rsidRPr="00005034">
        <w:rPr>
          <w:rFonts w:cs="Tahoma" w:hAnsi="Cambria" w:ascii="Cambria"/>
          <w:sz w:val="28"/>
          <w:szCs w:val="28"/>
        </w:rPr>
        <w:t>)</w:t>
      </w:r>
    </w:p>
    <w:p w:rsidRDefault="00AF30FC" w:rsidP="00C50E7A" w:rsidR="00AF30FC" w:rsidRPr="00005034">
      <w:pPr>
        <w:numPr>
          <w:ilvl w:val="0"/>
          <w:numId w:val="2"/>
        </w:numPr>
        <w:jc w:val="both"/>
        <w:rPr>
          <w:rFonts w:cs="Tahoma" w:hAnsi="Cambria" w:ascii="Cambria"/>
          <w:sz w:val="28"/>
          <w:szCs w:val="28"/>
        </w:rPr>
      </w:pPr>
      <w:r w:rsidRPr="00005034">
        <w:rPr>
          <w:rFonts w:cs="Tahoma" w:hAnsi="Cambria" w:ascii="Cambria"/>
          <w:sz w:val="28"/>
          <w:szCs w:val="28"/>
        </w:rPr>
        <w:t>izvješće o gospodarskom pol</w:t>
      </w:r>
      <w:r w:rsidR="00041E98">
        <w:rPr>
          <w:rFonts w:cs="Tahoma" w:hAnsi="Cambria" w:ascii="Cambria"/>
          <w:sz w:val="28"/>
          <w:szCs w:val="28"/>
        </w:rPr>
        <w:t xml:space="preserve">ožaju stečajnog dužnika i njegovim uzrocima (čl. 227. </w:t>
      </w:r>
      <w:r w:rsidR="006C04B9">
        <w:rPr>
          <w:rFonts w:cs="Tahoma" w:hAnsi="Cambria" w:ascii="Cambria"/>
          <w:sz w:val="28"/>
          <w:szCs w:val="28"/>
        </w:rPr>
        <w:t>SZ</w:t>
      </w:r>
      <w:r w:rsidRPr="00005034">
        <w:rPr>
          <w:rFonts w:cs="Tahoma" w:hAnsi="Cambria" w:ascii="Cambria"/>
          <w:sz w:val="28"/>
          <w:szCs w:val="28"/>
        </w:rPr>
        <w:t>)</w:t>
      </w:r>
    </w:p>
    <w:p w:rsidRDefault="00AF30FC" w:rsidP="00C50E7A" w:rsidR="00AF30FC" w:rsidRPr="00005034">
      <w:pPr>
        <w:numPr>
          <w:ilvl w:val="0"/>
          <w:numId w:val="2"/>
        </w:numPr>
        <w:jc w:val="both"/>
        <w:rPr>
          <w:rFonts w:cs="Tahoma" w:hAnsi="Cambria" w:ascii="Cambria"/>
          <w:sz w:val="28"/>
          <w:szCs w:val="28"/>
        </w:rPr>
      </w:pPr>
      <w:r w:rsidRPr="00005034">
        <w:rPr>
          <w:rFonts w:cs="Tahoma" w:hAnsi="Cambria" w:ascii="Cambria"/>
          <w:sz w:val="28"/>
          <w:szCs w:val="28"/>
        </w:rPr>
        <w:t>predračun troškova stečajnog postupka (čl.</w:t>
      </w:r>
      <w:r w:rsidR="00041E98">
        <w:rPr>
          <w:rFonts w:cs="Tahoma" w:hAnsi="Cambria" w:ascii="Cambria"/>
          <w:sz w:val="28"/>
          <w:szCs w:val="28"/>
        </w:rPr>
        <w:t xml:space="preserve"> 89. st.2 SZ</w:t>
      </w:r>
      <w:r w:rsidRPr="00005034">
        <w:rPr>
          <w:rFonts w:cs="Tahoma" w:hAnsi="Cambria" w:ascii="Cambria"/>
          <w:sz w:val="28"/>
          <w:szCs w:val="28"/>
        </w:rPr>
        <w:t>)</w:t>
      </w:r>
    </w:p>
    <w:p w:rsidRDefault="00AF30FC" w:rsidP="00E56465" w:rsidR="00AF30FC" w:rsidRPr="00005034">
      <w:pPr>
        <w:ind w:left="360"/>
        <w:jc w:val="both"/>
        <w:rPr>
          <w:rFonts w:cs="Tahoma" w:hAnsi="Cambria" w:ascii="Cambria"/>
          <w:sz w:val="28"/>
          <w:szCs w:val="28"/>
        </w:rPr>
      </w:pPr>
    </w:p>
    <w:p w:rsidRDefault="00AF30FC" w:rsidP="00E56465" w:rsidR="00AF30FC" w:rsidRPr="00005034">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r w:rsidRPr="00C57CA1">
        <w:rPr>
          <w:rFonts w:hAnsi="Cambria" w:ascii="Cambria"/>
          <w:sz w:val="28"/>
          <w:szCs w:val="28"/>
        </w:rPr>
        <w:t>Sastavio: Mato Čičak, dipl. oec., stečajni upravitelj</w:t>
      </w:r>
    </w:p>
    <w:p w:rsidRDefault="00AF30FC" w:rsidP="00E56465" w:rsidR="00AF30FC" w:rsidRPr="00C57CA1">
      <w:pPr>
        <w:jc w:val="both"/>
        <w:rPr>
          <w:rFonts w:hAnsi="Cambria" w:ascii="Cambria"/>
        </w:rPr>
      </w:pPr>
    </w:p>
    <w:p w:rsidRDefault="00610E76" w:rsidP="00E56465" w:rsidR="00AF30FC">
      <w:pPr>
        <w:jc w:val="both"/>
        <w:rPr>
          <w:rFonts w:hAnsi="Cambria" w:ascii="Cambria"/>
          <w:sz w:val="28"/>
        </w:rPr>
      </w:pPr>
      <w:r>
        <w:rPr>
          <w:rFonts w:hAnsi="Cambria" w:ascii="Cambria"/>
          <w:sz w:val="28"/>
        </w:rPr>
        <w:t>Zagreb, 05</w:t>
      </w:r>
      <w:r w:rsidR="00DE655E">
        <w:rPr>
          <w:rFonts w:hAnsi="Cambria" w:ascii="Cambria"/>
          <w:sz w:val="28"/>
        </w:rPr>
        <w:t>.</w:t>
      </w:r>
      <w:r w:rsidR="005F1AB8">
        <w:rPr>
          <w:rFonts w:hAnsi="Cambria" w:ascii="Cambria"/>
          <w:sz w:val="28"/>
        </w:rPr>
        <w:t xml:space="preserve"> </w:t>
      </w:r>
      <w:r w:rsidR="00993DE4">
        <w:rPr>
          <w:rFonts w:hAnsi="Cambria" w:ascii="Cambria"/>
          <w:sz w:val="28"/>
        </w:rPr>
        <w:t xml:space="preserve"> studeni</w:t>
      </w:r>
      <w:r w:rsidR="00DE655E">
        <w:rPr>
          <w:rFonts w:hAnsi="Cambria" w:ascii="Cambria"/>
          <w:sz w:val="28"/>
        </w:rPr>
        <w:t xml:space="preserve"> </w:t>
      </w:r>
      <w:r w:rsidR="002F637E">
        <w:rPr>
          <w:rFonts w:hAnsi="Cambria" w:ascii="Cambria"/>
          <w:sz w:val="28"/>
        </w:rPr>
        <w:t>2018</w:t>
      </w:r>
      <w:r w:rsidR="00AF30FC" w:rsidRPr="00A44155">
        <w:rPr>
          <w:rFonts w:hAnsi="Cambria" w:ascii="Cambria"/>
          <w:sz w:val="28"/>
        </w:rPr>
        <w:t>.g</w:t>
      </w:r>
    </w:p>
    <w:p w:rsidRDefault="00882176" w:rsidP="00E56465" w:rsidR="00882176" w:rsidRPr="00C57CA1">
      <w:pPr>
        <w:jc w:val="both"/>
        <w:rPr>
          <w:rFonts w:hAnsi="Cambria" w:ascii="Cambria"/>
        </w:rPr>
      </w:pPr>
    </w:p>
    <w:p w:rsidRDefault="00AF30FC" w:rsidP="00C50E7A" w:rsidR="00AF30FC" w:rsidRPr="00C57CA1">
      <w:pPr>
        <w:numPr>
          <w:ilvl w:val="0"/>
          <w:numId w:val="1"/>
        </w:numPr>
        <w:ind w:right="-468"/>
        <w:jc w:val="both"/>
        <w:rPr>
          <w:rFonts w:hAnsi="Cambria" w:ascii="Cambria"/>
          <w:b/>
          <w:bCs/>
        </w:rPr>
      </w:pPr>
      <w:r w:rsidRPr="00C57CA1">
        <w:rPr>
          <w:rFonts w:hAnsi="Cambria" w:ascii="Cambria"/>
          <w:b/>
          <w:bCs/>
        </w:rPr>
        <w:lastRenderedPageBreak/>
        <w:t>Uvodni dio</w:t>
      </w:r>
      <w:r>
        <w:rPr>
          <w:rFonts w:hAnsi="Cambria" w:ascii="Cambria"/>
          <w:b/>
          <w:bCs/>
        </w:rPr>
        <w:t xml:space="preserve"> s osnovnim podacima o stečajnom dužniku</w:t>
      </w:r>
    </w:p>
    <w:p w:rsidRDefault="00AF30FC" w:rsidP="00E56465" w:rsidR="00AF30FC" w:rsidRPr="00C57CA1">
      <w:pPr>
        <w:jc w:val="both"/>
        <w:rPr>
          <w:rFonts w:hAnsi="Cambria" w:ascii="Cambria"/>
        </w:rPr>
      </w:pPr>
    </w:p>
    <w:p w:rsidRDefault="00421080" w:rsidP="0023753D" w:rsidR="001C5097">
      <w:pPr>
        <w:jc w:val="both"/>
        <w:rPr>
          <w:rFonts w:hAnsi="Cambria" w:ascii="Cambria"/>
        </w:rPr>
      </w:pPr>
      <w:r w:rsidRPr="001E0BFB">
        <w:rPr>
          <w:rFonts w:hAnsi="Cambria" w:ascii="Cambria"/>
        </w:rPr>
        <w:t>Stečajni dužnik je registriran kao društvo s ograničenom odgovornošću  kod Trgovačkog suda u Zagrebu pod ma</w:t>
      </w:r>
      <w:r w:rsidR="00F3476B">
        <w:rPr>
          <w:rFonts w:hAnsi="Cambria" w:ascii="Cambria"/>
        </w:rPr>
        <w:t>tičnim brojem sub</w:t>
      </w:r>
      <w:r w:rsidR="002F637E">
        <w:rPr>
          <w:rFonts w:hAnsi="Cambria" w:ascii="Cambria"/>
        </w:rPr>
        <w:t xml:space="preserve">jekta </w:t>
      </w:r>
      <w:r w:rsidR="004C1B1A">
        <w:rPr>
          <w:rFonts w:hAnsi="Cambria" w:ascii="Cambria"/>
        </w:rPr>
        <w:t>080832229</w:t>
      </w:r>
      <w:r w:rsidR="001C5097">
        <w:rPr>
          <w:rFonts w:hAnsi="Cambria" w:ascii="Cambria"/>
        </w:rPr>
        <w:t xml:space="preserve"> i OIB:</w:t>
      </w:r>
      <w:r w:rsidR="001C5097" w:rsidRPr="001C5097">
        <w:t xml:space="preserve"> </w:t>
      </w:r>
      <w:r w:rsidR="004C1B1A">
        <w:rPr>
          <w:rFonts w:hAnsi="Cambria" w:ascii="Cambria"/>
        </w:rPr>
        <w:t>68578627732</w:t>
      </w:r>
    </w:p>
    <w:p w:rsidRDefault="00421080" w:rsidP="0023753D" w:rsidR="00421080" w:rsidRPr="001E0BFB">
      <w:pPr>
        <w:jc w:val="both"/>
        <w:rPr>
          <w:rFonts w:hAnsi="Cambria" w:ascii="Cambria"/>
        </w:rPr>
      </w:pPr>
    </w:p>
    <w:p w:rsidRDefault="00421080" w:rsidP="001C5097" w:rsidR="00421080" w:rsidRPr="001E0BFB">
      <w:pPr>
        <w:jc w:val="both"/>
        <w:rPr>
          <w:rFonts w:hAnsi="Cambria" w:ascii="Cambria"/>
        </w:rPr>
      </w:pPr>
      <w:r w:rsidRPr="001E0BFB">
        <w:rPr>
          <w:rFonts w:hAnsi="Cambria" w:ascii="Cambria"/>
        </w:rPr>
        <w:t xml:space="preserve">Temeljni akt iz kojeg se može utvrditi početak poslovanja stečajnog </w:t>
      </w:r>
      <w:r w:rsidR="00B23431">
        <w:rPr>
          <w:rFonts w:hAnsi="Cambria" w:ascii="Cambria"/>
        </w:rPr>
        <w:t>dužnik</w:t>
      </w:r>
      <w:r w:rsidR="004C1B1A">
        <w:rPr>
          <w:rFonts w:hAnsi="Cambria" w:ascii="Cambria"/>
        </w:rPr>
        <w:t>a  je Izjava o osnivanju društva sa ograničenom odgovornošću   od 12. 02</w:t>
      </w:r>
      <w:r w:rsidR="00E7341B">
        <w:rPr>
          <w:rFonts w:hAnsi="Cambria" w:ascii="Cambria"/>
        </w:rPr>
        <w:t>.</w:t>
      </w:r>
      <w:r w:rsidR="004C1B1A">
        <w:rPr>
          <w:rFonts w:hAnsi="Cambria" w:ascii="Cambria"/>
        </w:rPr>
        <w:t xml:space="preserve"> 2013.</w:t>
      </w:r>
      <w:r w:rsidR="00E7341B">
        <w:rPr>
          <w:rFonts w:hAnsi="Cambria" w:ascii="Cambria"/>
        </w:rPr>
        <w:t>godine</w:t>
      </w:r>
      <w:r w:rsidR="004C1B1A">
        <w:rPr>
          <w:rFonts w:hAnsi="Cambria" w:ascii="Cambria"/>
        </w:rPr>
        <w:t>, od strane osnivača Aleksandar Fülepp, OIB:91538891815</w:t>
      </w:r>
      <w:r w:rsidR="00F3476B">
        <w:rPr>
          <w:rFonts w:hAnsi="Cambria" w:ascii="Cambria"/>
        </w:rPr>
        <w:t>.</w:t>
      </w:r>
      <w:r w:rsidR="00B23431">
        <w:rPr>
          <w:rFonts w:hAnsi="Cambria" w:ascii="Cambria"/>
        </w:rPr>
        <w:t xml:space="preserve"> </w:t>
      </w:r>
      <w:r w:rsidR="004C1B1A">
        <w:rPr>
          <w:rFonts w:hAnsi="Cambria" w:ascii="Cambria"/>
        </w:rPr>
        <w:t>Odlukom osnivača od 16.02.2018</w:t>
      </w:r>
      <w:r w:rsidR="001C5097" w:rsidRPr="001C5097">
        <w:rPr>
          <w:rFonts w:hAnsi="Cambria" w:ascii="Cambria"/>
        </w:rPr>
        <w:t xml:space="preserve">. godine izmijenjen je Društveni ugovor o osnivanju društva </w:t>
      </w:r>
      <w:r w:rsidR="004C1B1A">
        <w:rPr>
          <w:rFonts w:hAnsi="Cambria" w:ascii="Cambria"/>
        </w:rPr>
        <w:t>te je u trenutku otvranja stečajnoga zadnji akti u odnosu na stečajnoga dužnika</w:t>
      </w:r>
      <w:r w:rsidR="001C5097">
        <w:rPr>
          <w:rFonts w:hAnsi="Cambria" w:ascii="Cambria"/>
        </w:rPr>
        <w:t>.</w:t>
      </w:r>
    </w:p>
    <w:p w:rsidRDefault="001C5097" w:rsidP="00421080" w:rsidR="001C5097">
      <w:pPr>
        <w:rPr>
          <w:rFonts w:hAnsi="Cambria" w:ascii="Cambria"/>
        </w:rPr>
      </w:pPr>
    </w:p>
    <w:p w:rsidRDefault="00421080" w:rsidP="00421080" w:rsidR="00421080" w:rsidRPr="001E0BFB">
      <w:pPr>
        <w:rPr>
          <w:rFonts w:hAnsi="Cambria" w:ascii="Cambria"/>
        </w:rPr>
      </w:pPr>
      <w:r w:rsidRPr="001E0BFB">
        <w:rPr>
          <w:rFonts w:hAnsi="Cambria" w:ascii="Cambria"/>
        </w:rPr>
        <w:t>Temeljni kapital stečajnog dužnika upisan je u sudski</w:t>
      </w:r>
      <w:r w:rsidR="00B23431">
        <w:rPr>
          <w:rFonts w:hAnsi="Cambria" w:ascii="Cambria"/>
        </w:rPr>
        <w:t xml:space="preserve"> re</w:t>
      </w:r>
      <w:r w:rsidR="004C1B1A">
        <w:rPr>
          <w:rFonts w:hAnsi="Cambria" w:ascii="Cambria"/>
        </w:rPr>
        <w:t>gistar u iznosu od  2.000</w:t>
      </w:r>
      <w:r w:rsidR="00F3476B">
        <w:rPr>
          <w:rFonts w:hAnsi="Cambria" w:ascii="Cambria"/>
        </w:rPr>
        <w:t>.000</w:t>
      </w:r>
      <w:r w:rsidRPr="001E0BFB">
        <w:rPr>
          <w:rFonts w:hAnsi="Cambria" w:ascii="Cambria"/>
        </w:rPr>
        <w:t xml:space="preserve"> kn</w:t>
      </w:r>
    </w:p>
    <w:p w:rsidRDefault="00421080" w:rsidP="00421080" w:rsidR="00421080" w:rsidRPr="001E0BFB">
      <w:pPr>
        <w:rPr>
          <w:rFonts w:hAnsi="Cambria" w:ascii="Cambria"/>
        </w:rPr>
      </w:pPr>
    </w:p>
    <w:p w:rsidRDefault="00421080" w:rsidP="00F3476B" w:rsidR="004F7A6E">
      <w:pPr>
        <w:jc w:val="both"/>
        <w:rPr>
          <w:rFonts w:hAnsi="Cambria" w:ascii="Cambria"/>
        </w:rPr>
      </w:pPr>
      <w:r w:rsidRPr="001E0BFB">
        <w:rPr>
          <w:rFonts w:hAnsi="Cambria" w:ascii="Cambria"/>
        </w:rPr>
        <w:t>Osnivači/članovi stečaj</w:t>
      </w:r>
      <w:r w:rsidR="00E7341B">
        <w:rPr>
          <w:rFonts w:hAnsi="Cambria" w:ascii="Cambria"/>
        </w:rPr>
        <w:t>nog  duž</w:t>
      </w:r>
      <w:r w:rsidR="004C1B1A">
        <w:rPr>
          <w:rFonts w:hAnsi="Cambria" w:ascii="Cambria"/>
        </w:rPr>
        <w:t>nika su Jakov Krivić</w:t>
      </w:r>
      <w:r w:rsidR="004F7A6E">
        <w:rPr>
          <w:rFonts w:hAnsi="Cambria" w:ascii="Cambria"/>
        </w:rPr>
        <w:t>, OIB:</w:t>
      </w:r>
      <w:r w:rsidR="001419FC">
        <w:rPr>
          <w:rFonts w:hAnsi="Cambria" w:ascii="Cambria"/>
        </w:rPr>
        <w:t xml:space="preserve"> 87625072289, Zagreb, Radnička cesta 55</w:t>
      </w:r>
      <w:r w:rsidR="004F7A6E">
        <w:rPr>
          <w:rFonts w:hAnsi="Cambria" w:ascii="Cambria"/>
        </w:rPr>
        <w:t xml:space="preserve"> </w:t>
      </w:r>
      <w:r w:rsidR="001419FC">
        <w:rPr>
          <w:rFonts w:hAnsi="Cambria" w:ascii="Cambria"/>
        </w:rPr>
        <w:t xml:space="preserve">, Dean Tomić, OIB:61989888712, Zagreb, Kriška 16 </w:t>
      </w:r>
      <w:r w:rsidR="004F7A6E">
        <w:rPr>
          <w:rFonts w:hAnsi="Cambria" w:ascii="Cambria"/>
        </w:rPr>
        <w:t xml:space="preserve">i </w:t>
      </w:r>
      <w:r w:rsidR="001419FC">
        <w:rPr>
          <w:rFonts w:hAnsi="Cambria" w:ascii="Cambria"/>
        </w:rPr>
        <w:t>Ana Krivić, OIB: 41295014651</w:t>
      </w:r>
      <w:r w:rsidR="001C5097">
        <w:rPr>
          <w:rFonts w:hAnsi="Cambria" w:ascii="Cambria"/>
        </w:rPr>
        <w:t xml:space="preserve">, </w:t>
      </w:r>
      <w:r w:rsidR="001419FC">
        <w:rPr>
          <w:rFonts w:hAnsi="Cambria" w:ascii="Cambria"/>
        </w:rPr>
        <w:t>Zagreb, Radnička cesta 55</w:t>
      </w:r>
    </w:p>
    <w:tbl>
      <w:tblPr>
        <w:tblW w:type="auto" w:w="0"/>
        <w:tblCellSpacing w:type="dxa" w:w="15"/>
        <w:tblInd w:type="dxa" w:w="150"/>
        <w:shd w:fill="F8F8F8" w:color="auto" w:val="clear"/>
        <w:tblCellMar>
          <w:left w:type="dxa" w:w="0"/>
          <w:right w:type="dxa" w:w="0"/>
        </w:tblCellMar>
        <w:tblLook w:val="04A0" w:noVBand="1" w:noHBand="0" w:lastColumn="0" w:firstColumn="1" w:lastRow="0" w:firstRow="1"/>
      </w:tblPr>
      <w:tblGrid>
        <w:gridCol w:w="216"/>
      </w:tblGrid>
      <w:tr w:rsidTr="004F7A6E" w:rsidR="004F7A6E" w:rsidRPr="004F7A6E">
        <w:trPr>
          <w:tblCellSpacing w:type="dxa" w:w="15"/>
        </w:trPr>
        <w:tc>
          <w:tcPr>
            <w:tcW w:type="auto" w:w="0"/>
            <w:shd w:fill="F8F8F8" w:color="auto" w:val="clear"/>
            <w:tcMar>
              <w:top w:type="dxa" w:w="0"/>
              <w:left w:type="dxa" w:w="0"/>
              <w:bottom w:type="dxa" w:w="0"/>
              <w:right w:type="dxa" w:w="150"/>
            </w:tcMar>
            <w:hideMark/>
          </w:tcPr>
          <w:p w:rsidRDefault="004F7A6E" w:rsidP="004F7A6E" w:rsidR="004F7A6E" w:rsidRPr="004F7A6E">
            <w:pPr>
              <w:jc w:val="both"/>
              <w:rPr>
                <w:rFonts w:hAnsi="Cambria" w:ascii="Cambria"/>
              </w:rPr>
            </w:pPr>
          </w:p>
        </w:tc>
      </w:tr>
    </w:tbl>
    <w:p w:rsidRDefault="0023753D" w:rsidP="00F3476B" w:rsidR="0023753D" w:rsidRPr="001E0BFB">
      <w:pPr>
        <w:jc w:val="both"/>
        <w:rPr>
          <w:rFonts w:hAnsi="Cambria" w:ascii="Cambria"/>
        </w:rPr>
      </w:pPr>
    </w:p>
    <w:p w:rsidRDefault="00421080" w:rsidP="00F3476B" w:rsidR="00421080" w:rsidRPr="00421080">
      <w:pPr>
        <w:jc w:val="both"/>
        <w:rPr>
          <w:rFonts w:hAnsi="Cambria" w:ascii="Cambria"/>
        </w:rPr>
      </w:pPr>
      <w:r w:rsidRPr="001E0BFB">
        <w:rPr>
          <w:rFonts w:hAnsi="Cambria" w:ascii="Cambria"/>
        </w:rPr>
        <w:t>Glavni predmet poslovanja – djelatnosti stečajnog dužnika bila   je prem</w:t>
      </w:r>
      <w:r w:rsidR="00B23431">
        <w:rPr>
          <w:rFonts w:hAnsi="Cambria" w:ascii="Cambria"/>
        </w:rPr>
        <w:t>a</w:t>
      </w:r>
      <w:r w:rsidR="006E315F">
        <w:rPr>
          <w:rFonts w:hAnsi="Cambria" w:ascii="Cambria"/>
        </w:rPr>
        <w:t xml:space="preserve"> NKDU 2007 </w:t>
      </w:r>
      <w:r w:rsidR="001419FC">
        <w:rPr>
          <w:rFonts w:hAnsi="Cambria" w:ascii="Cambria"/>
        </w:rPr>
        <w:t>– grupirano u  70.22</w:t>
      </w:r>
      <w:r w:rsidR="006E315F">
        <w:rPr>
          <w:rFonts w:hAnsi="Cambria" w:ascii="Cambria"/>
        </w:rPr>
        <w:t xml:space="preserve"> </w:t>
      </w:r>
      <w:r w:rsidR="001419FC">
        <w:rPr>
          <w:rFonts w:hAnsi="Cambria" w:ascii="Cambria"/>
        </w:rPr>
        <w:t>– savjetovanje u vezi poslovanjem i ostalim upravljanjem</w:t>
      </w:r>
      <w:r w:rsidRPr="00421080">
        <w:rPr>
          <w:rFonts w:hAnsi="Cambria" w:ascii="Cambria"/>
        </w:rPr>
        <w:t xml:space="preserve">, dok je iz sudskog registra popisa upisanih predmeta poslovanja vidljiv širok spektar upisanih djelatnosti </w:t>
      </w:r>
      <w:r>
        <w:rPr>
          <w:rFonts w:hAnsi="Cambria" w:ascii="Cambria"/>
        </w:rPr>
        <w:t>društva</w:t>
      </w:r>
      <w:r w:rsidR="001419FC">
        <w:rPr>
          <w:rFonts w:hAnsi="Cambria" w:ascii="Cambria"/>
        </w:rPr>
        <w:t>(pretežito u sektoru poslova faktoringa)</w:t>
      </w:r>
      <w:r w:rsidRPr="00421080">
        <w:rPr>
          <w:rFonts w:hAnsi="Cambria" w:ascii="Cambria"/>
        </w:rPr>
        <w:t>.</w:t>
      </w:r>
    </w:p>
    <w:p w:rsidRDefault="00421080" w:rsidP="00F3476B" w:rsidR="00421080" w:rsidRPr="001E0BFB">
      <w:pPr>
        <w:jc w:val="both"/>
        <w:rPr>
          <w:rFonts w:hAnsi="Cambria" w:ascii="Cambria"/>
        </w:rPr>
      </w:pPr>
      <w:r w:rsidRPr="001E0BFB">
        <w:rPr>
          <w:rFonts w:hAnsi="Cambria" w:ascii="Cambria"/>
        </w:rPr>
        <w:t xml:space="preserve">                                                                                                                                                                                                                                                                                                                                                                                                                                                                                                                              </w:t>
      </w:r>
    </w:p>
    <w:p w:rsidRDefault="00421080" w:rsidP="00F3476B" w:rsidR="00D57F88">
      <w:pPr>
        <w:jc w:val="both"/>
        <w:rPr>
          <w:rFonts w:hAnsi="Cambria" w:ascii="Cambria"/>
        </w:rPr>
      </w:pPr>
      <w:r w:rsidRPr="001E0BFB">
        <w:rPr>
          <w:rFonts w:hAnsi="Cambria" w:ascii="Cambria"/>
        </w:rPr>
        <w:t>Zakonski zastupnik stečajnog dužnika do otv</w:t>
      </w:r>
      <w:r w:rsidR="006E315F">
        <w:rPr>
          <w:rFonts w:hAnsi="Cambria" w:ascii="Cambria"/>
        </w:rPr>
        <w:t>a</w:t>
      </w:r>
      <w:r w:rsidRPr="001E0BFB">
        <w:rPr>
          <w:rFonts w:hAnsi="Cambria" w:ascii="Cambria"/>
        </w:rPr>
        <w:t xml:space="preserve">ranja stečajnog </w:t>
      </w:r>
      <w:r w:rsidR="00B23431">
        <w:rPr>
          <w:rFonts w:hAnsi="Cambria" w:ascii="Cambria"/>
        </w:rPr>
        <w:t>p</w:t>
      </w:r>
      <w:r w:rsidR="006E315F">
        <w:rPr>
          <w:rFonts w:hAnsi="Cambria" w:ascii="Cambria"/>
        </w:rPr>
        <w:t>ostupka b</w:t>
      </w:r>
      <w:r w:rsidR="001419FC">
        <w:rPr>
          <w:rFonts w:hAnsi="Cambria" w:ascii="Cambria"/>
        </w:rPr>
        <w:t>ili su</w:t>
      </w:r>
      <w:r w:rsidR="001C5097">
        <w:rPr>
          <w:rFonts w:hAnsi="Cambria" w:ascii="Cambria"/>
        </w:rPr>
        <w:t xml:space="preserve"> </w:t>
      </w:r>
      <w:r w:rsidR="001419FC" w:rsidRPr="001419FC">
        <w:rPr>
          <w:rFonts w:hAnsi="Cambria" w:ascii="Cambria"/>
        </w:rPr>
        <w:t>Dean Tomić, OIB:61989888712, Zagreb, Kriška 16 i Ana Krivić, OIB: 41295014651, Zagreb, Radnička cesta 55</w:t>
      </w:r>
      <w:r w:rsidR="001419FC">
        <w:rPr>
          <w:rFonts w:hAnsi="Cambria" w:ascii="Cambria"/>
        </w:rPr>
        <w:t>, u svojstvu direktora</w:t>
      </w:r>
      <w:r w:rsidRPr="001E0BFB">
        <w:rPr>
          <w:rFonts w:hAnsi="Cambria" w:ascii="Cambria"/>
        </w:rPr>
        <w:t xml:space="preserve">, </w:t>
      </w:r>
      <w:r w:rsidR="001419FC">
        <w:rPr>
          <w:rFonts w:hAnsi="Cambria" w:ascii="Cambria"/>
        </w:rPr>
        <w:t xml:space="preserve">sa pravom </w:t>
      </w:r>
      <w:r w:rsidRPr="001E0BFB">
        <w:rPr>
          <w:rFonts w:hAnsi="Cambria" w:ascii="Cambria"/>
        </w:rPr>
        <w:t>zastupa</w:t>
      </w:r>
      <w:r w:rsidR="001419FC">
        <w:rPr>
          <w:rFonts w:hAnsi="Cambria" w:ascii="Cambria"/>
        </w:rPr>
        <w:t>nja</w:t>
      </w:r>
      <w:r w:rsidRPr="001E0BFB">
        <w:rPr>
          <w:rFonts w:hAnsi="Cambria" w:ascii="Cambria"/>
        </w:rPr>
        <w:t xml:space="preserve"> pojedinačno i samostalno</w:t>
      </w:r>
      <w:r w:rsidR="0023753D">
        <w:rPr>
          <w:rFonts w:hAnsi="Cambria" w:ascii="Cambria"/>
        </w:rPr>
        <w:t>.</w:t>
      </w:r>
    </w:p>
    <w:p w:rsidRDefault="0023753D" w:rsidP="00F3476B" w:rsidR="0023753D">
      <w:pPr>
        <w:jc w:val="both"/>
        <w:rPr>
          <w:rFonts w:hAnsi="Cambria" w:ascii="Cambria"/>
        </w:rPr>
      </w:pPr>
    </w:p>
    <w:p w:rsidRDefault="00421080" w:rsidP="00F3476B" w:rsidR="00421080" w:rsidRPr="001E0BFB">
      <w:pPr>
        <w:jc w:val="both"/>
        <w:rPr>
          <w:rFonts w:hAnsi="Cambria" w:ascii="Cambria"/>
        </w:rPr>
      </w:pPr>
      <w:r w:rsidRPr="001E0BFB">
        <w:rPr>
          <w:rFonts w:hAnsi="Cambria" w:ascii="Cambria"/>
        </w:rPr>
        <w:t>Kod stečajnog dužniku prema evid</w:t>
      </w:r>
      <w:r w:rsidR="006530DC">
        <w:rPr>
          <w:rFonts w:hAnsi="Cambria" w:ascii="Cambria"/>
        </w:rPr>
        <w:t>enciji registra osiguranika HZM</w:t>
      </w:r>
      <w:r w:rsidRPr="001E0BFB">
        <w:rPr>
          <w:rFonts w:hAnsi="Cambria" w:ascii="Cambria"/>
        </w:rPr>
        <w:t>O u trenutku otv</w:t>
      </w:r>
      <w:r w:rsidR="00D57F88">
        <w:rPr>
          <w:rFonts w:hAnsi="Cambria" w:ascii="Cambria"/>
        </w:rPr>
        <w:t>a</w:t>
      </w:r>
      <w:r w:rsidRPr="001E0BFB">
        <w:rPr>
          <w:rFonts w:hAnsi="Cambria" w:ascii="Cambria"/>
        </w:rPr>
        <w:t>ranja stečajnog pos</w:t>
      </w:r>
      <w:r w:rsidR="00D57F88">
        <w:rPr>
          <w:rFonts w:hAnsi="Cambria" w:ascii="Cambria"/>
        </w:rPr>
        <w:t xml:space="preserve">tupka </w:t>
      </w:r>
      <w:r w:rsidR="001B69DF">
        <w:rPr>
          <w:rFonts w:hAnsi="Cambria" w:ascii="Cambria"/>
        </w:rPr>
        <w:t>nije bilo uposlenih</w:t>
      </w:r>
      <w:r w:rsidR="002F637E">
        <w:rPr>
          <w:rFonts w:hAnsi="Cambria" w:ascii="Cambria"/>
        </w:rPr>
        <w:t xml:space="preserve"> radnik</w:t>
      </w:r>
      <w:r w:rsidR="001B69DF">
        <w:rPr>
          <w:rFonts w:hAnsi="Cambria" w:ascii="Cambria"/>
        </w:rPr>
        <w:t>a</w:t>
      </w:r>
      <w:r w:rsidRPr="001E0BFB">
        <w:rPr>
          <w:rFonts w:hAnsi="Cambria" w:ascii="Cambria"/>
        </w:rPr>
        <w:t xml:space="preserve">. </w:t>
      </w:r>
      <w:r w:rsidR="001B69DF">
        <w:rPr>
          <w:rFonts w:hAnsi="Cambria" w:ascii="Cambria"/>
        </w:rPr>
        <w:t>Zadnje odjavlj</w:t>
      </w:r>
      <w:r w:rsidR="00993DE4">
        <w:rPr>
          <w:rFonts w:hAnsi="Cambria" w:ascii="Cambria"/>
        </w:rPr>
        <w:t>eni radnik je sa nadnevkom od 08.05.2018</w:t>
      </w:r>
      <w:r w:rsidR="001B69DF">
        <w:rPr>
          <w:rFonts w:hAnsi="Cambria" w:ascii="Cambria"/>
        </w:rPr>
        <w:t>.godine</w:t>
      </w:r>
      <w:r w:rsidR="00993DE4">
        <w:rPr>
          <w:rFonts w:hAnsi="Cambria" w:ascii="Cambria"/>
        </w:rPr>
        <w:t xml:space="preserve"> </w:t>
      </w:r>
    </w:p>
    <w:p w:rsidRDefault="00421080" w:rsidP="00F3476B" w:rsidR="00421080" w:rsidRPr="001E0BFB">
      <w:pPr>
        <w:jc w:val="both"/>
        <w:rPr>
          <w:rFonts w:hAnsi="Cambria" w:ascii="Cambria"/>
        </w:rPr>
      </w:pPr>
    </w:p>
    <w:p w:rsidRDefault="00421080" w:rsidP="00F3476B" w:rsidR="00421080" w:rsidRPr="001E0BFB">
      <w:pPr>
        <w:jc w:val="both"/>
        <w:rPr>
          <w:rFonts w:hAnsi="Cambria" w:ascii="Cambria"/>
        </w:rPr>
      </w:pPr>
      <w:r w:rsidRPr="001E0BFB">
        <w:rPr>
          <w:rFonts w:hAnsi="Cambria" w:ascii="Cambria"/>
        </w:rPr>
        <w:t>Stečajni dužnik  svoje poslovanje platn</w:t>
      </w:r>
      <w:r w:rsidR="002F637E">
        <w:rPr>
          <w:rFonts w:hAnsi="Cambria" w:ascii="Cambria"/>
        </w:rPr>
        <w:t>og p</w:t>
      </w:r>
      <w:r w:rsidR="00993DE4">
        <w:rPr>
          <w:rFonts w:hAnsi="Cambria" w:ascii="Cambria"/>
        </w:rPr>
        <w:t>rometa obavlja je preko  12  poslovnih</w:t>
      </w:r>
      <w:r w:rsidR="002F637E">
        <w:rPr>
          <w:rFonts w:hAnsi="Cambria" w:ascii="Cambria"/>
        </w:rPr>
        <w:t xml:space="preserve"> računa koj</w:t>
      </w:r>
      <w:r w:rsidR="00235F8C">
        <w:rPr>
          <w:rFonts w:hAnsi="Cambria" w:ascii="Cambria"/>
        </w:rPr>
        <w:t>i su bili</w:t>
      </w:r>
      <w:r w:rsidR="002F637E">
        <w:rPr>
          <w:rFonts w:hAnsi="Cambria" w:ascii="Cambria"/>
        </w:rPr>
        <w:t xml:space="preserve"> otvoren</w:t>
      </w:r>
      <w:r w:rsidR="00235F8C">
        <w:rPr>
          <w:rFonts w:hAnsi="Cambria" w:ascii="Cambria"/>
        </w:rPr>
        <w:t>i</w:t>
      </w:r>
      <w:r w:rsidRPr="001E0BFB">
        <w:rPr>
          <w:rFonts w:hAnsi="Cambria" w:ascii="Cambria"/>
        </w:rPr>
        <w:t xml:space="preserve"> u</w:t>
      </w:r>
      <w:r w:rsidR="00993DE4">
        <w:rPr>
          <w:rFonts w:hAnsi="Cambria" w:ascii="Cambria"/>
        </w:rPr>
        <w:t xml:space="preserve"> 11 poslovnih banaka</w:t>
      </w:r>
      <w:r w:rsidR="00F0620E">
        <w:rPr>
          <w:rFonts w:hAnsi="Cambria" w:ascii="Cambria"/>
        </w:rPr>
        <w:t>, prema Jedinstvenom registru računa na dan podnošenja prijedloga za otvaranje stečajnoga postupka.</w:t>
      </w:r>
    </w:p>
    <w:p w:rsidRDefault="00AF30FC" w:rsidP="00F3476B" w:rsidR="00AF30FC" w:rsidRPr="00C57CA1">
      <w:pPr>
        <w:jc w:val="both"/>
        <w:rPr>
          <w:rFonts w:hAnsi="Cambria" w:ascii="Cambria"/>
          <w:b/>
          <w:bCs/>
        </w:rPr>
      </w:pPr>
    </w:p>
    <w:p w:rsidRDefault="00AF30FC" w:rsidP="00E56465" w:rsidR="009F423D">
      <w:pPr>
        <w:jc w:val="both"/>
        <w:rPr>
          <w:rFonts w:hAnsi="Cambria" w:ascii="Cambria"/>
        </w:rPr>
      </w:pPr>
      <w:r>
        <w:rPr>
          <w:rFonts w:hAnsi="Cambria" w:ascii="Cambria"/>
        </w:rPr>
        <w:t>Stečajni</w:t>
      </w:r>
      <w:r w:rsidR="00B359F8">
        <w:rPr>
          <w:rFonts w:hAnsi="Cambria" w:ascii="Cambria"/>
        </w:rPr>
        <w:t xml:space="preserve"> dužnik zadnja godišnja izviješća dostavi</w:t>
      </w:r>
      <w:r w:rsidR="00993DE4">
        <w:rPr>
          <w:rFonts w:hAnsi="Cambria" w:ascii="Cambria"/>
        </w:rPr>
        <w:t>o</w:t>
      </w:r>
      <w:r w:rsidR="00F0620E">
        <w:rPr>
          <w:rFonts w:hAnsi="Cambria" w:ascii="Cambria"/>
        </w:rPr>
        <w:t xml:space="preserve"> MF PU i FINI </w:t>
      </w:r>
      <w:r w:rsidR="00993DE4">
        <w:rPr>
          <w:rFonts w:hAnsi="Cambria" w:ascii="Cambria"/>
        </w:rPr>
        <w:t xml:space="preserve"> </w:t>
      </w:r>
      <w:r w:rsidR="001C5097">
        <w:rPr>
          <w:rFonts w:hAnsi="Cambria" w:ascii="Cambria"/>
        </w:rPr>
        <w:t xml:space="preserve"> za 2</w:t>
      </w:r>
      <w:r w:rsidR="00993DE4">
        <w:rPr>
          <w:rFonts w:hAnsi="Cambria" w:ascii="Cambria"/>
        </w:rPr>
        <w:t>016.godinu</w:t>
      </w:r>
      <w:r w:rsidR="001C5097">
        <w:rPr>
          <w:rFonts w:hAnsi="Cambria" w:ascii="Cambria"/>
        </w:rPr>
        <w:t>.</w:t>
      </w:r>
    </w:p>
    <w:p w:rsidRDefault="00AF30FC" w:rsidP="00E56465" w:rsidR="00AF30FC">
      <w:pPr>
        <w:jc w:val="both"/>
        <w:rPr>
          <w:rFonts w:hAnsi="Cambria" w:ascii="Cambria"/>
        </w:rPr>
      </w:pPr>
    </w:p>
    <w:p w:rsidRDefault="00AF30FC" w:rsidP="00C50E7A" w:rsidR="00AF30FC">
      <w:pPr>
        <w:numPr>
          <w:ilvl w:val="1"/>
          <w:numId w:val="11"/>
        </w:numPr>
        <w:jc w:val="both"/>
        <w:rPr>
          <w:rFonts w:hAnsi="Cambria" w:ascii="Cambria"/>
        </w:rPr>
      </w:pPr>
      <w:r>
        <w:rPr>
          <w:rFonts w:hAnsi="Cambria" w:ascii="Cambria"/>
        </w:rPr>
        <w:t>Prijedloga za otvaranje stečajnog postupka</w:t>
      </w:r>
    </w:p>
    <w:p w:rsidRDefault="00AF30FC" w:rsidP="00E56465" w:rsidR="00AF30FC">
      <w:pPr>
        <w:jc w:val="both"/>
        <w:rPr>
          <w:rFonts w:hAnsi="Cambria" w:ascii="Cambria"/>
        </w:rPr>
      </w:pPr>
    </w:p>
    <w:p w:rsidRDefault="004F66D6" w:rsidP="00E56465" w:rsidR="00DB31BD" w:rsidRPr="00C57CA1">
      <w:pPr>
        <w:jc w:val="both"/>
        <w:rPr>
          <w:rFonts w:hAnsi="Cambria" w:ascii="Cambria"/>
        </w:rPr>
      </w:pPr>
      <w:r>
        <w:rPr>
          <w:rFonts w:hAnsi="Cambria" w:ascii="Cambria"/>
        </w:rPr>
        <w:t xml:space="preserve">Financijska agencija </w:t>
      </w:r>
      <w:r w:rsidR="0023753D">
        <w:rPr>
          <w:rFonts w:hAnsi="Cambria" w:ascii="Cambria"/>
        </w:rPr>
        <w:t xml:space="preserve"> temeljem odredbi čl. </w:t>
      </w:r>
      <w:r w:rsidR="00F0620E">
        <w:rPr>
          <w:rFonts w:hAnsi="Cambria" w:ascii="Cambria"/>
        </w:rPr>
        <w:t xml:space="preserve"> 110</w:t>
      </w:r>
      <w:r w:rsidR="00DB31BD">
        <w:rPr>
          <w:rFonts w:hAnsi="Cambria" w:ascii="Cambria"/>
        </w:rPr>
        <w:t xml:space="preserve">. </w:t>
      </w:r>
      <w:r w:rsidR="001B69DF">
        <w:rPr>
          <w:rFonts w:hAnsi="Cambria" w:ascii="Cambria"/>
        </w:rPr>
        <w:t>St. 1</w:t>
      </w:r>
      <w:r w:rsidR="0023753D">
        <w:rPr>
          <w:rFonts w:hAnsi="Cambria" w:ascii="Cambria"/>
        </w:rPr>
        <w:t xml:space="preserve">. </w:t>
      </w:r>
      <w:r w:rsidR="00DB31BD">
        <w:rPr>
          <w:rFonts w:hAnsi="Cambria" w:ascii="Cambria"/>
        </w:rPr>
        <w:t>Stečajnoga z</w:t>
      </w:r>
      <w:r w:rsidR="0009150E">
        <w:rPr>
          <w:rFonts w:hAnsi="Cambria" w:ascii="Cambria"/>
        </w:rPr>
        <w:t>akona</w:t>
      </w:r>
      <w:r w:rsidR="001B69DF">
        <w:rPr>
          <w:rFonts w:hAnsi="Cambria" w:ascii="Cambria"/>
        </w:rPr>
        <w:t xml:space="preserve"> (NN 71/15</w:t>
      </w:r>
      <w:r w:rsidR="00F0620E">
        <w:rPr>
          <w:rFonts w:hAnsi="Cambria" w:ascii="Cambria"/>
        </w:rPr>
        <w:t>, 104/17</w:t>
      </w:r>
      <w:r w:rsidR="001B69DF">
        <w:rPr>
          <w:rFonts w:hAnsi="Cambria" w:ascii="Cambria"/>
        </w:rPr>
        <w:t>)</w:t>
      </w:r>
      <w:r w:rsidR="0009150E">
        <w:rPr>
          <w:rFonts w:hAnsi="Cambria" w:ascii="Cambria"/>
        </w:rPr>
        <w:t xml:space="preserve"> podnijela je </w:t>
      </w:r>
      <w:r w:rsidR="0023753D">
        <w:rPr>
          <w:rFonts w:hAnsi="Cambria" w:ascii="Cambria"/>
        </w:rPr>
        <w:t xml:space="preserve">prijedlog za provedbu </w:t>
      </w:r>
      <w:r>
        <w:rPr>
          <w:rFonts w:hAnsi="Cambria" w:ascii="Cambria"/>
        </w:rPr>
        <w:t xml:space="preserve"> </w:t>
      </w:r>
      <w:r w:rsidR="00DB31BD">
        <w:rPr>
          <w:rFonts w:hAnsi="Cambria" w:ascii="Cambria"/>
        </w:rPr>
        <w:t xml:space="preserve">stečajnoga postupka  </w:t>
      </w:r>
      <w:r w:rsidR="0009150E">
        <w:rPr>
          <w:rFonts w:hAnsi="Cambria" w:ascii="Cambria"/>
        </w:rPr>
        <w:t>nad dužnika za evidentir</w:t>
      </w:r>
      <w:r>
        <w:rPr>
          <w:rFonts w:hAnsi="Cambria" w:ascii="Cambria"/>
        </w:rPr>
        <w:t>ani d</w:t>
      </w:r>
      <w:r w:rsidR="00F0620E">
        <w:rPr>
          <w:rFonts w:hAnsi="Cambria" w:ascii="Cambria"/>
        </w:rPr>
        <w:t xml:space="preserve">ug u iznosu od 5.685.880,52 </w:t>
      </w:r>
      <w:r w:rsidR="0009150E">
        <w:rPr>
          <w:rFonts w:hAnsi="Cambria" w:ascii="Cambria"/>
        </w:rPr>
        <w:t>kn na temelju neizvršenih osnova</w:t>
      </w:r>
      <w:r w:rsidR="008F5621">
        <w:rPr>
          <w:rFonts w:hAnsi="Cambria" w:ascii="Cambria"/>
        </w:rPr>
        <w:t xml:space="preserve"> u trajanju </w:t>
      </w:r>
      <w:r>
        <w:rPr>
          <w:rFonts w:hAnsi="Cambria" w:ascii="Cambria"/>
        </w:rPr>
        <w:t>dužem od 120 dana</w:t>
      </w:r>
      <w:r w:rsidR="0009150E">
        <w:rPr>
          <w:rFonts w:hAnsi="Cambria" w:ascii="Cambria"/>
        </w:rPr>
        <w:t>.</w:t>
      </w:r>
    </w:p>
    <w:p w:rsidRDefault="001B69DF" w:rsidP="004F66D6" w:rsidR="001B69DF">
      <w:pPr>
        <w:jc w:val="both"/>
        <w:rPr>
          <w:rFonts w:hAnsi="Cambria" w:ascii="Cambria"/>
        </w:rPr>
      </w:pPr>
    </w:p>
    <w:p w:rsidRDefault="00F0620E" w:rsidP="00F0620E" w:rsidR="00F0620E" w:rsidRPr="00F0620E">
      <w:pPr>
        <w:jc w:val="both"/>
        <w:rPr>
          <w:rFonts w:hAnsi="Cambria" w:ascii="Cambria"/>
        </w:rPr>
      </w:pPr>
      <w:r>
        <w:rPr>
          <w:rFonts w:hAnsi="Cambria" w:ascii="Cambria"/>
        </w:rPr>
        <w:t>Rješenjem Trgovačkoga</w:t>
      </w:r>
      <w:r w:rsidRPr="00F0620E">
        <w:rPr>
          <w:rFonts w:hAnsi="Cambria" w:ascii="Cambria"/>
        </w:rPr>
        <w:t xml:space="preserve"> suda</w:t>
      </w:r>
      <w:r>
        <w:rPr>
          <w:rFonts w:hAnsi="Cambria" w:ascii="Cambria"/>
        </w:rPr>
        <w:t xml:space="preserve"> u  Zagrebu pod</w:t>
      </w:r>
      <w:r w:rsidRPr="00F0620E">
        <w:rPr>
          <w:rFonts w:hAnsi="Cambria" w:ascii="Cambria"/>
        </w:rPr>
        <w:t xml:space="preserve"> posl. broj St-2819/17 od 8. studenoga 2017. pokrenut je prethodni postupak i određena mjera osiguranja kojom je dužniku postavljen privremeni stečajni upravitelj.</w:t>
      </w:r>
      <w:r w:rsidRPr="00F0620E">
        <w:rPr>
          <w:rFonts w:hAnsi="Cambria" w:ascii="Cambria"/>
        </w:rPr>
        <w:tab/>
      </w:r>
    </w:p>
    <w:p w:rsidRDefault="00F0620E" w:rsidP="00F0620E" w:rsidR="00F0620E" w:rsidRPr="00F0620E">
      <w:pPr>
        <w:jc w:val="both"/>
        <w:rPr>
          <w:rFonts w:hAnsi="Cambria" w:ascii="Cambria"/>
        </w:rPr>
      </w:pPr>
    </w:p>
    <w:p w:rsidRDefault="00F0620E" w:rsidP="00F0620E" w:rsidR="00F0620E" w:rsidRPr="00F0620E">
      <w:pPr>
        <w:jc w:val="both"/>
        <w:rPr>
          <w:rFonts w:hAnsi="Cambria" w:ascii="Cambria"/>
        </w:rPr>
      </w:pPr>
      <w:r w:rsidRPr="00F0620E">
        <w:rPr>
          <w:rFonts w:hAnsi="Cambria" w:ascii="Cambria"/>
        </w:rPr>
        <w:t>Na ročištu radi izjašnjenja o prijedlogu za otvaranje stečaj</w:t>
      </w:r>
      <w:r>
        <w:rPr>
          <w:rFonts w:hAnsi="Cambria" w:ascii="Cambria"/>
        </w:rPr>
        <w:t>nog postupka</w:t>
      </w:r>
      <w:r w:rsidRPr="00F0620E">
        <w:rPr>
          <w:rFonts w:hAnsi="Cambria" w:ascii="Cambria"/>
        </w:rPr>
        <w:t xml:space="preserve">, privremeni stečajni upravitelj podnio je izvješće u kojem je konstatirao da kod dužnika postoji stečajni razlog nesposobnosti za plaćanje, zbog blokade računa kako je navedeno u </w:t>
      </w:r>
      <w:r w:rsidRPr="00F0620E">
        <w:rPr>
          <w:rFonts w:hAnsi="Cambria" w:ascii="Cambria"/>
        </w:rPr>
        <w:lastRenderedPageBreak/>
        <w:t>prijedlogu Financijske agencije, te je predložio da sud postupi sukladno članku 129. Stečajnog zakona.</w:t>
      </w:r>
    </w:p>
    <w:p w:rsidRDefault="00F0620E" w:rsidP="00F0620E" w:rsidR="00F0620E" w:rsidRPr="00F0620E">
      <w:pPr>
        <w:jc w:val="both"/>
        <w:rPr>
          <w:rFonts w:hAnsi="Cambria" w:ascii="Cambria"/>
        </w:rPr>
      </w:pPr>
    </w:p>
    <w:p w:rsidRDefault="00F0620E" w:rsidP="00F0620E" w:rsidR="00F0620E" w:rsidRPr="00F0620E">
      <w:pPr>
        <w:jc w:val="both"/>
        <w:rPr>
          <w:rFonts w:hAnsi="Cambria" w:ascii="Cambria"/>
        </w:rPr>
      </w:pPr>
      <w:r w:rsidRPr="00F0620E">
        <w:rPr>
          <w:rFonts w:hAnsi="Cambria" w:ascii="Cambria"/>
        </w:rPr>
        <w:t xml:space="preserve">Dužnik </w:t>
      </w:r>
      <w:r>
        <w:rPr>
          <w:rFonts w:hAnsi="Cambria" w:ascii="Cambria"/>
        </w:rPr>
        <w:t>je zatražio dodatni</w:t>
      </w:r>
      <w:r w:rsidRPr="00F0620E">
        <w:rPr>
          <w:rFonts w:hAnsi="Cambria" w:ascii="Cambria"/>
        </w:rPr>
        <w:t xml:space="preserve"> roka u kojemu bi otklonio stečajne razloge, u prilog čemu je dostavio i potvrdu BKS Bank AG Glavne podružnice Hrvatska, kojom se navodi da je Banka u finalnoj fazi procesa ishođenja odluke od strane nadležnih tijela kojom bi se izvršila deblokada računa d</w:t>
      </w:r>
      <w:r>
        <w:rPr>
          <w:rFonts w:hAnsi="Cambria" w:ascii="Cambria"/>
        </w:rPr>
        <w:t>užnika</w:t>
      </w:r>
      <w:r w:rsidRPr="00F0620E">
        <w:rPr>
          <w:rFonts w:hAnsi="Cambria" w:ascii="Cambria"/>
        </w:rPr>
        <w:t>.</w:t>
      </w:r>
    </w:p>
    <w:p w:rsidRDefault="00F0620E" w:rsidP="00F0620E" w:rsidR="00F0620E" w:rsidRPr="00F0620E">
      <w:pPr>
        <w:jc w:val="both"/>
        <w:rPr>
          <w:rFonts w:hAnsi="Cambria" w:ascii="Cambria"/>
        </w:rPr>
      </w:pPr>
    </w:p>
    <w:p w:rsidRDefault="00F0620E" w:rsidP="00F0620E" w:rsidR="00F0620E" w:rsidRPr="00F0620E">
      <w:pPr>
        <w:jc w:val="both"/>
        <w:rPr>
          <w:rFonts w:hAnsi="Cambria" w:ascii="Cambria"/>
        </w:rPr>
      </w:pPr>
      <w:r w:rsidRPr="00F0620E">
        <w:rPr>
          <w:rFonts w:hAnsi="Cambria" w:ascii="Cambria"/>
        </w:rPr>
        <w:t>Na ponovljenom ročištu održanom 9. svibnja 2018. utvrđeno je, na temelju priložene potvrde Fina</w:t>
      </w:r>
      <w:r>
        <w:rPr>
          <w:rFonts w:hAnsi="Cambria" w:ascii="Cambria"/>
        </w:rPr>
        <w:t>ncijske agencije</w:t>
      </w:r>
      <w:r w:rsidRPr="00F0620E">
        <w:rPr>
          <w:rFonts w:hAnsi="Cambria" w:ascii="Cambria"/>
        </w:rPr>
        <w:t xml:space="preserve">, da dužnik na dan 18. listopada 2017. u Očevidniku redoslijeda osnova za plaćanje ima evidentirane neizvršene osnove za plaćanje u neprekinutom razdoblju od 120 dana za iznos od 5.685.880,52 kn te je Financijska agencija izjavila da ostaje kod podnesenog prijedloga za otvaranje </w:t>
      </w:r>
      <w:r>
        <w:rPr>
          <w:rFonts w:hAnsi="Cambria" w:ascii="Cambria"/>
        </w:rPr>
        <w:t>stečajnog postupka nad dužnikom</w:t>
      </w:r>
      <w:r w:rsidRPr="00F0620E">
        <w:rPr>
          <w:rFonts w:hAnsi="Cambria" w:ascii="Cambria"/>
        </w:rPr>
        <w:t>.</w:t>
      </w:r>
    </w:p>
    <w:p w:rsidRDefault="0009150E" w:rsidP="005559CC" w:rsidR="0009150E">
      <w:pPr>
        <w:jc w:val="both"/>
        <w:rPr>
          <w:rFonts w:cs="Tahoma" w:hAnsi="Cambria" w:ascii="Cambria"/>
        </w:rPr>
      </w:pPr>
    </w:p>
    <w:p w:rsidRDefault="00AF30FC" w:rsidP="005559CC" w:rsidR="003B0015">
      <w:pPr>
        <w:jc w:val="both"/>
        <w:rPr>
          <w:rFonts w:cs="Tahoma" w:hAnsi="Cambria" w:ascii="Cambria"/>
        </w:rPr>
      </w:pPr>
      <w:r w:rsidRPr="00786AB5">
        <w:rPr>
          <w:rFonts w:cs="Tahoma" w:hAnsi="Cambria" w:ascii="Cambria"/>
        </w:rPr>
        <w:t>Trgovački</w:t>
      </w:r>
      <w:r w:rsidR="0021748C">
        <w:rPr>
          <w:rFonts w:cs="Tahoma" w:hAnsi="Cambria" w:ascii="Cambria"/>
        </w:rPr>
        <w:t xml:space="preserve"> suda u Zagrebu donio je dana 14. lipnja</w:t>
      </w:r>
      <w:r w:rsidRPr="00786AB5">
        <w:rPr>
          <w:rFonts w:cs="Tahoma" w:hAnsi="Cambria" w:ascii="Cambria"/>
        </w:rPr>
        <w:t xml:space="preserve"> 2</w:t>
      </w:r>
      <w:r w:rsidR="004F66D6">
        <w:rPr>
          <w:rFonts w:cs="Tahoma" w:hAnsi="Cambria" w:ascii="Cambria"/>
        </w:rPr>
        <w:t>018</w:t>
      </w:r>
      <w:r w:rsidRPr="00786AB5">
        <w:rPr>
          <w:rFonts w:cs="Tahoma" w:hAnsi="Cambria" w:ascii="Cambria"/>
        </w:rPr>
        <w:t xml:space="preserve">.god. Rješenje o otvaranju stečajnog </w:t>
      </w:r>
      <w:r w:rsidR="003B0015">
        <w:rPr>
          <w:rFonts w:cs="Tahoma" w:hAnsi="Cambria" w:ascii="Cambria"/>
        </w:rPr>
        <w:t>postupka pod poslovnim broj</w:t>
      </w:r>
      <w:r w:rsidR="0021748C">
        <w:rPr>
          <w:rFonts w:cs="Tahoma" w:hAnsi="Cambria" w:ascii="Cambria"/>
        </w:rPr>
        <w:t xml:space="preserve">em </w:t>
      </w:r>
      <w:r w:rsidRPr="00786AB5">
        <w:rPr>
          <w:rFonts w:cs="Tahoma" w:hAnsi="Cambria" w:ascii="Cambria"/>
        </w:rPr>
        <w:t>St-</w:t>
      </w:r>
      <w:r w:rsidR="0021748C">
        <w:rPr>
          <w:rFonts w:cs="Tahoma" w:hAnsi="Cambria" w:ascii="Cambria"/>
        </w:rPr>
        <w:t>2819/17</w:t>
      </w:r>
      <w:r w:rsidRPr="00786AB5">
        <w:rPr>
          <w:rFonts w:cs="Tahoma" w:hAnsi="Cambria" w:ascii="Cambria"/>
        </w:rPr>
        <w:t xml:space="preserve"> nad stečajnim dužnikom </w:t>
      </w:r>
      <w:r w:rsidR="0021748C">
        <w:rPr>
          <w:rFonts w:cs="Tahoma" w:hAnsi="Cambria" w:ascii="Cambria"/>
        </w:rPr>
        <w:t>INFINITUM USLUGE d.o.o., OIB:68578627732.</w:t>
      </w:r>
    </w:p>
    <w:p w:rsidRDefault="0021748C" w:rsidP="005559CC" w:rsidR="0021748C">
      <w:pPr>
        <w:jc w:val="both"/>
        <w:rPr>
          <w:rFonts w:cs="Tahoma" w:hAnsi="Cambria" w:ascii="Cambria"/>
        </w:rPr>
      </w:pPr>
    </w:p>
    <w:p w:rsidRDefault="0005155F" w:rsidP="0005155F" w:rsidR="0005155F" w:rsidRPr="0005155F">
      <w:pPr>
        <w:jc w:val="both"/>
        <w:rPr>
          <w:rFonts w:cs="Tahoma" w:hAnsi="Cambria" w:ascii="Cambria"/>
        </w:rPr>
      </w:pPr>
      <w:r w:rsidRPr="0005155F">
        <w:rPr>
          <w:rFonts w:cs="Tahoma" w:hAnsi="Cambria" w:ascii="Cambria"/>
        </w:rPr>
        <w:t>Trgovački</w:t>
      </w:r>
      <w:r>
        <w:rPr>
          <w:rFonts w:cs="Tahoma" w:hAnsi="Cambria" w:ascii="Cambria"/>
        </w:rPr>
        <w:t xml:space="preserve"> suda u Zagrebu donio je dana 07. rujna</w:t>
      </w:r>
      <w:r w:rsidRPr="0005155F">
        <w:rPr>
          <w:rFonts w:cs="Tahoma" w:hAnsi="Cambria" w:ascii="Cambria"/>
        </w:rPr>
        <w:t xml:space="preserve"> 2018.god.</w:t>
      </w:r>
      <w:r>
        <w:rPr>
          <w:rFonts w:cs="Tahoma" w:hAnsi="Cambria" w:ascii="Cambria"/>
        </w:rPr>
        <w:t xml:space="preserve"> Rješenje o razrješenju stečajnoga upravitelja Ivana Prpića na osobni zahtjev, te imenovanje stečajnoga upravitelja Matu Čičak, temljem odredbi čl. 85. st.1</w:t>
      </w:r>
      <w:r w:rsidRPr="0005155F">
        <w:rPr>
          <w:rFonts w:cs="Tahoma" w:hAnsi="Cambria" w:ascii="Cambria"/>
        </w:rPr>
        <w:t>.</w:t>
      </w:r>
      <w:r>
        <w:rPr>
          <w:rFonts w:cs="Tahoma" w:hAnsi="Cambria" w:ascii="Cambria"/>
        </w:rPr>
        <w:t xml:space="preserve"> Stečajnoga zakona, nakon automatskoga izbora od strane računala metodom slučajnoga odabira, sukladno čl. 84. st. 1. Stečajnoga zakona (NN 71/15,104/17).</w:t>
      </w:r>
    </w:p>
    <w:p w:rsidRDefault="0005155F" w:rsidP="005559CC" w:rsidR="0005155F" w:rsidRPr="00641B3F">
      <w:pPr>
        <w:jc w:val="both"/>
        <w:rPr>
          <w:rFonts w:cs="Tahoma" w:hAnsi="Cambria" w:ascii="Cambria"/>
        </w:rPr>
      </w:pPr>
    </w:p>
    <w:p w:rsidRDefault="00AF30FC" w:rsidP="00C50E7A" w:rsidR="00AF30FC" w:rsidRPr="00786AB5">
      <w:pPr>
        <w:numPr>
          <w:ilvl w:val="0"/>
          <w:numId w:val="11"/>
        </w:numPr>
        <w:jc w:val="both"/>
        <w:rPr>
          <w:rFonts w:cs="Tahoma" w:hAnsi="Cambria" w:ascii="Cambria"/>
          <w:b/>
        </w:rPr>
      </w:pPr>
      <w:r w:rsidRPr="00786AB5">
        <w:rPr>
          <w:rFonts w:cs="Tahoma" w:hAnsi="Cambria" w:ascii="Cambria"/>
          <w:b/>
        </w:rPr>
        <w:t>Aktivnosti stečajnog upravitelja</w:t>
      </w:r>
    </w:p>
    <w:p w:rsidRDefault="00AF30FC" w:rsidP="00E56465" w:rsidR="00AF30FC" w:rsidRPr="00786AB5">
      <w:pPr>
        <w:ind w:left="360"/>
        <w:jc w:val="both"/>
        <w:rPr>
          <w:rFonts w:cs="Tahoma" w:hAnsi="Cambria" w:ascii="Cambria"/>
          <w:b/>
        </w:rPr>
      </w:pPr>
    </w:p>
    <w:p w:rsidRDefault="009B7929" w:rsidP="00E56465" w:rsidR="00363A6C">
      <w:pPr>
        <w:jc w:val="both"/>
        <w:rPr>
          <w:rFonts w:cs="Tahoma" w:hAnsi="Cambria" w:ascii="Cambria"/>
        </w:rPr>
      </w:pPr>
      <w:r>
        <w:rPr>
          <w:rFonts w:cs="Tahoma" w:hAnsi="Cambria" w:ascii="Cambria"/>
        </w:rPr>
        <w:t xml:space="preserve"> </w:t>
      </w:r>
      <w:r w:rsidR="00AF30FC" w:rsidRPr="00786AB5">
        <w:rPr>
          <w:rFonts w:cs="Tahoma" w:hAnsi="Cambria" w:ascii="Cambria"/>
        </w:rPr>
        <w:t>Imenovanjem za stečajnoga upravitelja, preuzeo sam obv</w:t>
      </w:r>
      <w:r w:rsidR="00041E98">
        <w:rPr>
          <w:rFonts w:cs="Tahoma" w:hAnsi="Cambria" w:ascii="Cambria"/>
        </w:rPr>
        <w:t>eze koje proističu iz  čl. 89</w:t>
      </w:r>
      <w:r w:rsidR="00363A6C">
        <w:rPr>
          <w:rFonts w:cs="Tahoma" w:hAnsi="Cambria" w:ascii="Cambria"/>
        </w:rPr>
        <w:t>.</w:t>
      </w:r>
    </w:p>
    <w:p w:rsidRDefault="00363A6C" w:rsidP="001B69DF" w:rsidR="00222451" w:rsidRPr="00222451">
      <w:pPr>
        <w:jc w:val="both"/>
        <w:rPr>
          <w:rFonts w:cs="Tahoma" w:hAnsi="Cambria" w:ascii="Cambria"/>
        </w:rPr>
      </w:pPr>
      <w:r>
        <w:rPr>
          <w:rFonts w:cs="Tahoma" w:hAnsi="Cambria" w:ascii="Cambria"/>
        </w:rPr>
        <w:t xml:space="preserve"> S</w:t>
      </w:r>
      <w:r w:rsidR="00041E98">
        <w:rPr>
          <w:rFonts w:cs="Tahoma" w:hAnsi="Cambria" w:ascii="Cambria"/>
        </w:rPr>
        <w:t xml:space="preserve">Z, </w:t>
      </w:r>
      <w:r w:rsidR="00AF30FC" w:rsidRPr="00786AB5">
        <w:rPr>
          <w:rFonts w:cs="Tahoma" w:hAnsi="Cambria" w:ascii="Cambria"/>
        </w:rPr>
        <w:t xml:space="preserve"> a temeljem toga poduzeo samo i izvršio propisane radnje, i to:</w:t>
      </w:r>
    </w:p>
    <w:p w:rsidRDefault="00AF30FC" w:rsidP="00C50E7A" w:rsidR="00AF30FC" w:rsidRPr="00786AB5">
      <w:pPr>
        <w:numPr>
          <w:ilvl w:val="0"/>
          <w:numId w:val="4"/>
        </w:numPr>
        <w:jc w:val="both"/>
        <w:rPr>
          <w:rFonts w:cs="Tahoma" w:hAnsi="Cambria" w:ascii="Cambria"/>
        </w:rPr>
      </w:pPr>
      <w:r w:rsidRPr="00786AB5">
        <w:rPr>
          <w:rFonts w:cs="Tahoma" w:hAnsi="Cambria" w:ascii="Cambria"/>
        </w:rPr>
        <w:t xml:space="preserve">izrađen pečat stečajnog dužnika </w:t>
      </w:r>
    </w:p>
    <w:p w:rsidRDefault="00AF30FC" w:rsidP="00641B3F" w:rsidR="00AF30FC">
      <w:pPr>
        <w:numPr>
          <w:ilvl w:val="0"/>
          <w:numId w:val="4"/>
        </w:numPr>
        <w:jc w:val="both"/>
        <w:rPr>
          <w:rFonts w:cs="Tahoma" w:hAnsi="Cambria" w:ascii="Cambria"/>
        </w:rPr>
      </w:pPr>
      <w:r w:rsidRPr="00786AB5">
        <w:rPr>
          <w:rFonts w:cs="Tahoma" w:hAnsi="Cambria" w:ascii="Cambria"/>
        </w:rPr>
        <w:t>pribavljena potvrdu o statusnoj promjeni poslovnog subjekta kod Državnog zavodu za statistiku,</w:t>
      </w:r>
    </w:p>
    <w:p w:rsidRDefault="00222451" w:rsidP="00641B3F" w:rsidR="00222451" w:rsidRPr="00641B3F">
      <w:pPr>
        <w:numPr>
          <w:ilvl w:val="0"/>
          <w:numId w:val="4"/>
        </w:numPr>
        <w:jc w:val="both"/>
        <w:rPr>
          <w:rFonts w:cs="Tahoma" w:hAnsi="Cambria" w:ascii="Cambria"/>
        </w:rPr>
      </w:pPr>
      <w:r>
        <w:rPr>
          <w:rFonts w:cs="Tahoma" w:hAnsi="Cambria" w:ascii="Cambria"/>
        </w:rPr>
        <w:t>pribavljena potvrda HZMO, te utvrđeno da kod dužnika u trenutka otv</w:t>
      </w:r>
      <w:r w:rsidR="0021748C">
        <w:rPr>
          <w:rFonts w:cs="Tahoma" w:hAnsi="Cambria" w:ascii="Cambria"/>
        </w:rPr>
        <w:t>a</w:t>
      </w:r>
      <w:r>
        <w:rPr>
          <w:rFonts w:cs="Tahoma" w:hAnsi="Cambria" w:ascii="Cambria"/>
        </w:rPr>
        <w:t xml:space="preserve">ranja </w:t>
      </w:r>
      <w:r w:rsidR="001B69DF">
        <w:rPr>
          <w:rFonts w:cs="Tahoma" w:hAnsi="Cambria" w:ascii="Cambria"/>
        </w:rPr>
        <w:t>stečajnoga postupka nema</w:t>
      </w:r>
      <w:r>
        <w:rPr>
          <w:rFonts w:cs="Tahoma" w:hAnsi="Cambria" w:ascii="Cambria"/>
        </w:rPr>
        <w:t xml:space="preserve"> zaposlen</w:t>
      </w:r>
      <w:r w:rsidR="001B69DF">
        <w:rPr>
          <w:rFonts w:cs="Tahoma" w:hAnsi="Cambria" w:ascii="Cambria"/>
        </w:rPr>
        <w:t>ih radnika</w:t>
      </w:r>
      <w:r>
        <w:rPr>
          <w:rFonts w:cs="Tahoma" w:hAnsi="Cambria" w:ascii="Cambria"/>
        </w:rPr>
        <w:t>,</w:t>
      </w:r>
    </w:p>
    <w:p w:rsidRDefault="00AF30FC" w:rsidP="00222451" w:rsidR="00932846">
      <w:pPr>
        <w:numPr>
          <w:ilvl w:val="0"/>
          <w:numId w:val="4"/>
        </w:numPr>
        <w:jc w:val="both"/>
        <w:rPr>
          <w:rFonts w:cs="Tahoma" w:hAnsi="Cambria" w:ascii="Cambria"/>
        </w:rPr>
      </w:pPr>
      <w:r w:rsidRPr="00786AB5">
        <w:rPr>
          <w:rFonts w:cs="Tahoma" w:hAnsi="Cambria" w:ascii="Cambria"/>
        </w:rPr>
        <w:t xml:space="preserve">otvoren  novi poslovni račun stečajnog dužnika </w:t>
      </w:r>
      <w:r w:rsidR="00FD3BBA" w:rsidRPr="00FD3BBA">
        <w:rPr>
          <w:rFonts w:cs="Tahoma" w:hAnsi="Cambria" w:ascii="Cambria"/>
          <w:b/>
        </w:rPr>
        <w:t xml:space="preserve"> </w:t>
      </w:r>
      <w:r w:rsidR="00FD3BBA" w:rsidRPr="00FD3BBA">
        <w:rPr>
          <w:rFonts w:cs="Tahoma" w:hAnsi="Cambria" w:ascii="Cambria"/>
        </w:rPr>
        <w:t>kod</w:t>
      </w:r>
      <w:r w:rsidR="00FD3BBA" w:rsidRPr="00FD3BBA">
        <w:rPr>
          <w:rFonts w:cs="Tahoma" w:hAnsi="Cambria" w:ascii="Cambria"/>
          <w:b/>
        </w:rPr>
        <w:t xml:space="preserve"> </w:t>
      </w:r>
      <w:r w:rsidR="0021748C">
        <w:rPr>
          <w:rFonts w:cs="Tahoma" w:hAnsi="Cambria" w:ascii="Cambria"/>
        </w:rPr>
        <w:t>RA</w:t>
      </w:r>
      <w:r w:rsidR="003E4F92">
        <w:rPr>
          <w:rFonts w:cs="Tahoma" w:hAnsi="Cambria" w:ascii="Cambria"/>
        </w:rPr>
        <w:t>IFFISENBANK Austria  d.d.</w:t>
      </w:r>
      <w:r w:rsidR="00FD3BBA">
        <w:rPr>
          <w:rFonts w:cs="Tahoma" w:hAnsi="Cambria" w:ascii="Cambria"/>
        </w:rPr>
        <w:t>,</w:t>
      </w:r>
    </w:p>
    <w:p w:rsidRDefault="00567892" w:rsidP="00567892" w:rsidR="00567892" w:rsidRPr="00567892">
      <w:pPr>
        <w:numPr>
          <w:ilvl w:val="0"/>
          <w:numId w:val="4"/>
        </w:numPr>
        <w:suppressAutoHyphens/>
        <w:jc w:val="both"/>
        <w:rPr>
          <w:rFonts w:hAnsi="Cambria" w:ascii="Cambria"/>
          <w:bCs/>
        </w:rPr>
      </w:pPr>
      <w:r>
        <w:rPr>
          <w:rFonts w:hAnsi="Cambria" w:ascii="Cambria"/>
          <w:bCs/>
        </w:rPr>
        <w:t xml:space="preserve">pribavljeno </w:t>
      </w:r>
      <w:r w:rsidRPr="0005155F">
        <w:rPr>
          <w:rFonts w:hAnsi="Cambria" w:ascii="Cambria"/>
          <w:bCs/>
        </w:rPr>
        <w:t>uvjerenje Gradskog ureda za Katastar o evidenciji posjedovanja odnosno</w:t>
      </w:r>
      <w:r>
        <w:rPr>
          <w:rFonts w:hAnsi="Cambria" w:ascii="Cambria"/>
          <w:bCs/>
        </w:rPr>
        <w:t xml:space="preserve"> </w:t>
      </w:r>
      <w:r w:rsidRPr="00567892">
        <w:rPr>
          <w:rFonts w:hAnsi="Cambria" w:ascii="Cambria"/>
          <w:bCs/>
        </w:rPr>
        <w:t>neposjedovanja nekretnina od strane dužnika na području Grada Zagreba</w:t>
      </w:r>
    </w:p>
    <w:p w:rsidRDefault="00AF30FC" w:rsidP="003651FF" w:rsidR="005559CC" w:rsidRPr="003651FF">
      <w:pPr>
        <w:numPr>
          <w:ilvl w:val="0"/>
          <w:numId w:val="4"/>
        </w:numPr>
        <w:jc w:val="both"/>
        <w:rPr>
          <w:rFonts w:cs="Tahoma" w:hAnsi="Cambria" w:ascii="Cambria"/>
        </w:rPr>
      </w:pPr>
      <w:r w:rsidRPr="00786AB5">
        <w:rPr>
          <w:rFonts w:cs="Tahoma" w:hAnsi="Cambria" w:ascii="Cambria"/>
        </w:rPr>
        <w:t>pri</w:t>
      </w:r>
      <w:r w:rsidR="00041E98">
        <w:rPr>
          <w:rFonts w:cs="Tahoma" w:hAnsi="Cambria" w:ascii="Cambria"/>
        </w:rPr>
        <w:t>bav</w:t>
      </w:r>
      <w:r w:rsidR="004F7A6E">
        <w:rPr>
          <w:rFonts w:cs="Tahoma" w:hAnsi="Cambria" w:ascii="Cambria"/>
        </w:rPr>
        <w:t xml:space="preserve">ljene potvrde  Centra za vozila Hrvatska d.d. </w:t>
      </w:r>
      <w:r w:rsidRPr="00786AB5">
        <w:rPr>
          <w:rFonts w:cs="Tahoma" w:hAnsi="Cambria" w:ascii="Cambria"/>
        </w:rPr>
        <w:t xml:space="preserve"> s ciljem da se utvrdi da li  je stečajni dužnik evidentiran ka</w:t>
      </w:r>
      <w:r w:rsidR="008A50A2">
        <w:rPr>
          <w:rFonts w:cs="Tahoma" w:hAnsi="Cambria" w:ascii="Cambria"/>
        </w:rPr>
        <w:t>o vlasnik  pokretnina - motornog</w:t>
      </w:r>
      <w:r w:rsidRPr="00786AB5">
        <w:rPr>
          <w:rFonts w:cs="Tahoma" w:hAnsi="Cambria" w:ascii="Cambria"/>
        </w:rPr>
        <w:t xml:space="preserve"> vozila i tom </w:t>
      </w:r>
      <w:r w:rsidR="00222451">
        <w:rPr>
          <w:rFonts w:cs="Tahoma" w:hAnsi="Cambria" w:ascii="Cambria"/>
        </w:rPr>
        <w:t>prilikom utvrđeno je</w:t>
      </w:r>
      <w:r w:rsidR="003651FF">
        <w:rPr>
          <w:rFonts w:cs="Tahoma" w:hAnsi="Cambria" w:ascii="Cambria"/>
        </w:rPr>
        <w:t xml:space="preserve"> </w:t>
      </w:r>
      <w:r w:rsidRPr="00041E98">
        <w:rPr>
          <w:rFonts w:cs="Tahoma" w:hAnsi="Cambria" w:ascii="Cambria"/>
        </w:rPr>
        <w:t>stečajni dužnik upis</w:t>
      </w:r>
      <w:r w:rsidR="00363A6C" w:rsidRPr="00041E98">
        <w:rPr>
          <w:rFonts w:cs="Tahoma" w:hAnsi="Cambria" w:ascii="Cambria"/>
        </w:rPr>
        <w:t>an kao vlasnik motorni vozila,</w:t>
      </w:r>
    </w:p>
    <w:p w:rsidRDefault="00AF30FC" w:rsidP="00C50E7A" w:rsidR="00AF30FC" w:rsidRPr="00786AB5">
      <w:pPr>
        <w:numPr>
          <w:ilvl w:val="0"/>
          <w:numId w:val="4"/>
        </w:numPr>
        <w:jc w:val="both"/>
        <w:rPr>
          <w:rFonts w:cs="Tahoma" w:hAnsi="Cambria" w:ascii="Cambria"/>
        </w:rPr>
      </w:pPr>
      <w:r w:rsidRPr="00786AB5">
        <w:rPr>
          <w:rFonts w:cs="Tahoma" w:hAnsi="Cambria" w:ascii="Cambria"/>
        </w:rPr>
        <w:t>izradio pregled im</w:t>
      </w:r>
      <w:r w:rsidR="00041E98">
        <w:rPr>
          <w:rFonts w:cs="Tahoma" w:hAnsi="Cambria" w:ascii="Cambria"/>
        </w:rPr>
        <w:t>ovine stečajnog dužnika (čl. 221</w:t>
      </w:r>
      <w:r w:rsidRPr="00786AB5">
        <w:rPr>
          <w:rFonts w:cs="Tahoma" w:hAnsi="Cambria" w:ascii="Cambria"/>
        </w:rPr>
        <w:t xml:space="preserve"> SZ), </w:t>
      </w:r>
    </w:p>
    <w:p w:rsidRDefault="00AF30FC" w:rsidP="00C50E7A" w:rsidR="00AF30FC" w:rsidRPr="00786AB5">
      <w:pPr>
        <w:numPr>
          <w:ilvl w:val="0"/>
          <w:numId w:val="4"/>
        </w:numPr>
        <w:jc w:val="both"/>
        <w:rPr>
          <w:rFonts w:cs="Tahoma" w:hAnsi="Cambria" w:ascii="Cambria"/>
        </w:rPr>
      </w:pPr>
      <w:r w:rsidRPr="00786AB5">
        <w:rPr>
          <w:rFonts w:cs="Tahoma" w:hAnsi="Cambria" w:ascii="Cambria"/>
        </w:rPr>
        <w:t>izradio popis vjero</w:t>
      </w:r>
      <w:r w:rsidR="00041E98">
        <w:rPr>
          <w:rFonts w:cs="Tahoma" w:hAnsi="Cambria" w:ascii="Cambria"/>
        </w:rPr>
        <w:t>vnika stečajnoga dužnika (čl.222</w:t>
      </w:r>
      <w:r w:rsidRPr="00786AB5">
        <w:rPr>
          <w:rFonts w:cs="Tahoma" w:hAnsi="Cambria" w:ascii="Cambria"/>
        </w:rPr>
        <w:t xml:space="preserve"> SZ), </w:t>
      </w:r>
    </w:p>
    <w:p w:rsidRDefault="00AF30FC" w:rsidP="00C50E7A" w:rsidR="00AF30FC" w:rsidRPr="00786AB5">
      <w:pPr>
        <w:numPr>
          <w:ilvl w:val="0"/>
          <w:numId w:val="4"/>
        </w:numPr>
        <w:jc w:val="both"/>
        <w:rPr>
          <w:rFonts w:cs="Tahoma" w:hAnsi="Cambria" w:ascii="Cambria"/>
        </w:rPr>
      </w:pPr>
      <w:r w:rsidRPr="00786AB5">
        <w:rPr>
          <w:rFonts w:cs="Tahoma" w:hAnsi="Cambria" w:ascii="Cambria"/>
        </w:rPr>
        <w:t>na osnovu prethodnih izvješća izradio pregled imovine i o</w:t>
      </w:r>
      <w:r w:rsidR="00041E98">
        <w:rPr>
          <w:rFonts w:cs="Tahoma" w:hAnsi="Cambria" w:ascii="Cambria"/>
        </w:rPr>
        <w:t>bveza stečajnog dužnika (čl. 223</w:t>
      </w:r>
      <w:r w:rsidRPr="00786AB5">
        <w:rPr>
          <w:rFonts w:cs="Tahoma" w:hAnsi="Cambria" w:ascii="Cambria"/>
        </w:rPr>
        <w:t xml:space="preserve"> SZ),</w:t>
      </w:r>
    </w:p>
    <w:p w:rsidRDefault="00AF30FC" w:rsidP="00C50E7A" w:rsidR="00AF30FC" w:rsidRPr="00786AB5">
      <w:pPr>
        <w:numPr>
          <w:ilvl w:val="0"/>
          <w:numId w:val="4"/>
        </w:numPr>
        <w:jc w:val="both"/>
        <w:rPr>
          <w:rFonts w:cs="Tahoma" w:hAnsi="Cambria" w:ascii="Cambria"/>
        </w:rPr>
      </w:pPr>
      <w:r w:rsidRPr="00786AB5">
        <w:rPr>
          <w:rFonts w:cs="Tahoma" w:hAnsi="Cambria" w:ascii="Cambria"/>
        </w:rPr>
        <w:t>zaprimio prijave tražbina stečajnih vjerovnika, izvršio pripremne radnje  za njihovo ispitivanje na ispitnom ročištu na osnovu zaprimljen</w:t>
      </w:r>
      <w:r w:rsidR="003651FF">
        <w:rPr>
          <w:rFonts w:cs="Tahoma" w:hAnsi="Cambria" w:ascii="Cambria"/>
        </w:rPr>
        <w:t>e dokumentacije</w:t>
      </w:r>
      <w:r w:rsidRPr="00786AB5">
        <w:rPr>
          <w:rFonts w:cs="Tahoma" w:hAnsi="Cambria" w:ascii="Cambria"/>
        </w:rPr>
        <w:t>,</w:t>
      </w:r>
    </w:p>
    <w:p w:rsidRDefault="00AF30FC" w:rsidP="00C50E7A" w:rsidR="00AF30FC" w:rsidRPr="00786AB5">
      <w:pPr>
        <w:numPr>
          <w:ilvl w:val="0"/>
          <w:numId w:val="4"/>
        </w:numPr>
        <w:jc w:val="both"/>
        <w:rPr>
          <w:rFonts w:cs="Tahoma" w:hAnsi="Cambria" w:ascii="Cambria"/>
        </w:rPr>
      </w:pPr>
      <w:r w:rsidRPr="00786AB5">
        <w:rPr>
          <w:rFonts w:cs="Tahoma" w:hAnsi="Cambria" w:ascii="Cambria"/>
        </w:rPr>
        <w:t>izradio tablica stečajnih vjerovnika za ispitno ročište,</w:t>
      </w:r>
    </w:p>
    <w:p w:rsidRDefault="00AF30FC" w:rsidP="00C50E7A" w:rsidR="00AF30FC" w:rsidRPr="00786AB5">
      <w:pPr>
        <w:numPr>
          <w:ilvl w:val="0"/>
          <w:numId w:val="4"/>
        </w:numPr>
        <w:jc w:val="both"/>
        <w:rPr>
          <w:rFonts w:cs="Tahoma" w:hAnsi="Cambria" w:ascii="Cambria"/>
        </w:rPr>
      </w:pPr>
      <w:r w:rsidRPr="00786AB5">
        <w:rPr>
          <w:rFonts w:cs="Tahoma" w:hAnsi="Cambria" w:ascii="Cambria"/>
        </w:rPr>
        <w:t>izradio izvi</w:t>
      </w:r>
      <w:r w:rsidR="006E52BF">
        <w:rPr>
          <w:rFonts w:cs="Tahoma" w:hAnsi="Cambria" w:ascii="Cambria"/>
        </w:rPr>
        <w:t>ješće o gospodarsko financij.</w:t>
      </w:r>
      <w:r w:rsidRPr="00786AB5">
        <w:rPr>
          <w:rFonts w:cs="Tahoma" w:hAnsi="Cambria" w:ascii="Cambria"/>
        </w:rPr>
        <w:t xml:space="preserve"> st</w:t>
      </w:r>
      <w:r w:rsidR="00041E98">
        <w:rPr>
          <w:rFonts w:cs="Tahoma" w:hAnsi="Cambria" w:ascii="Cambria"/>
        </w:rPr>
        <w:t>anju stečajnoga dužnika (čl. 227</w:t>
      </w:r>
      <w:r w:rsidRPr="00786AB5">
        <w:rPr>
          <w:rFonts w:cs="Tahoma" w:hAnsi="Cambria" w:ascii="Cambria"/>
        </w:rPr>
        <w:t>. SZ.)</w:t>
      </w:r>
      <w:r w:rsidR="00386A3A">
        <w:rPr>
          <w:rFonts w:cs="Tahoma" w:hAnsi="Cambria" w:ascii="Cambria"/>
        </w:rPr>
        <w:t>,</w:t>
      </w:r>
    </w:p>
    <w:p w:rsidRDefault="00AF30FC" w:rsidP="00F3476B" w:rsidR="00005F61" w:rsidRPr="003E4F92">
      <w:pPr>
        <w:numPr>
          <w:ilvl w:val="0"/>
          <w:numId w:val="4"/>
        </w:numPr>
        <w:jc w:val="both"/>
        <w:rPr>
          <w:rFonts w:cs="Tahoma" w:hAnsi="Cambria" w:ascii="Cambria"/>
        </w:rPr>
      </w:pPr>
      <w:r w:rsidRPr="00786AB5">
        <w:rPr>
          <w:rFonts w:cs="Tahoma" w:hAnsi="Cambria" w:ascii="Cambria"/>
        </w:rPr>
        <w:t>na osnovu prethodno pripremljene dokumentacije, izradio pri</w:t>
      </w:r>
      <w:r w:rsidR="00222451">
        <w:rPr>
          <w:rFonts w:cs="Tahoma" w:hAnsi="Cambria" w:ascii="Cambria"/>
        </w:rPr>
        <w:t>jedloge za Skupštinu vjerovnika</w:t>
      </w:r>
      <w:r w:rsidR="0084503A" w:rsidRPr="00222451">
        <w:rPr>
          <w:rFonts w:cs="Tahoma" w:hAnsi="Cambria" w:ascii="Cambria"/>
        </w:rPr>
        <w:t>.</w:t>
      </w:r>
    </w:p>
    <w:p w:rsidRDefault="00005F61" w:rsidP="00F3476B" w:rsidR="00005F61" w:rsidRPr="00DE655E">
      <w:pPr>
        <w:jc w:val="both"/>
        <w:rPr>
          <w:rFonts w:cs="Tahoma" w:hAnsi="Cambria" w:ascii="Cambria"/>
        </w:rPr>
      </w:pPr>
    </w:p>
    <w:p w:rsidRDefault="00AF30FC" w:rsidP="00C50E7A" w:rsidR="00AF30FC" w:rsidRPr="00C57CA1">
      <w:pPr>
        <w:numPr>
          <w:ilvl w:val="0"/>
          <w:numId w:val="11"/>
        </w:numPr>
        <w:jc w:val="both"/>
        <w:rPr>
          <w:rFonts w:hAnsi="Cambria" w:ascii="Cambria"/>
          <w:b/>
          <w:bCs/>
        </w:rPr>
      </w:pPr>
      <w:r w:rsidRPr="00C57CA1">
        <w:rPr>
          <w:rFonts w:hAnsi="Cambria" w:ascii="Cambria"/>
          <w:b/>
          <w:bCs/>
        </w:rPr>
        <w:t xml:space="preserve">Imovinu </w:t>
      </w:r>
      <w:r>
        <w:rPr>
          <w:rFonts w:hAnsi="Cambria" w:ascii="Cambria"/>
          <w:b/>
          <w:bCs/>
        </w:rPr>
        <w:t xml:space="preserve">stečajnog </w:t>
      </w:r>
      <w:r w:rsidR="004165DC">
        <w:rPr>
          <w:rFonts w:hAnsi="Cambria" w:ascii="Cambria"/>
          <w:b/>
          <w:bCs/>
        </w:rPr>
        <w:t>dužnika – stečajna masa (čl. 221</w:t>
      </w:r>
      <w:r>
        <w:rPr>
          <w:rFonts w:hAnsi="Cambria" w:ascii="Cambria"/>
          <w:b/>
          <w:bCs/>
        </w:rPr>
        <w:t>. SZ)</w:t>
      </w:r>
    </w:p>
    <w:p w:rsidRDefault="00AF30FC" w:rsidP="00E56465" w:rsidR="00AF30FC">
      <w:pPr>
        <w:suppressAutoHyphens/>
        <w:jc w:val="both"/>
        <w:rPr>
          <w:rFonts w:hAnsi="Cambria" w:ascii="Cambria"/>
          <w:bCs/>
        </w:rPr>
      </w:pPr>
      <w:r>
        <w:rPr>
          <w:rFonts w:hAnsi="Cambria" w:ascii="Cambria"/>
          <w:bCs/>
        </w:rPr>
        <w:t xml:space="preserve">U prilogu ovoga izviješća je prikaz predmeta stečajne mase (imovina stečajnog dužnika) sukladno odredbama čl. </w:t>
      </w:r>
      <w:r w:rsidR="005559CC">
        <w:rPr>
          <w:rFonts w:hAnsi="Cambria" w:ascii="Cambria"/>
          <w:bCs/>
        </w:rPr>
        <w:t>221</w:t>
      </w:r>
      <w:r>
        <w:rPr>
          <w:rFonts w:hAnsi="Cambria" w:ascii="Cambria"/>
          <w:bCs/>
        </w:rPr>
        <w:t>. Stečajnoga zakona</w:t>
      </w:r>
    </w:p>
    <w:p w:rsidRDefault="006D490A" w:rsidP="00E56465" w:rsidR="006D490A" w:rsidRPr="00C57CA1">
      <w:pPr>
        <w:suppressAutoHyphens/>
        <w:jc w:val="both"/>
        <w:rPr>
          <w:rFonts w:hAnsi="Cambria" w:ascii="Cambria"/>
          <w:bCs/>
        </w:rPr>
      </w:pPr>
    </w:p>
    <w:p w:rsidRDefault="001F2819" w:rsidP="001F2819" w:rsidR="00AF30FC">
      <w:pPr>
        <w:suppressAutoHyphens/>
        <w:jc w:val="both"/>
        <w:rPr>
          <w:rFonts w:hAnsi="Cambria" w:ascii="Cambria"/>
          <w:b/>
          <w:bCs/>
        </w:rPr>
      </w:pPr>
      <w:r>
        <w:rPr>
          <w:rFonts w:hAnsi="Cambria" w:ascii="Cambria"/>
          <w:b/>
          <w:bCs/>
        </w:rPr>
        <w:t>3.1.</w:t>
      </w:r>
      <w:r w:rsidR="00AF30FC" w:rsidRPr="00C57CA1">
        <w:rPr>
          <w:rFonts w:hAnsi="Cambria" w:ascii="Cambria"/>
          <w:b/>
          <w:bCs/>
        </w:rPr>
        <w:t xml:space="preserve">nekretnine </w:t>
      </w:r>
    </w:p>
    <w:p w:rsidRDefault="00AF30FC" w:rsidP="0005155F" w:rsidR="00AF30FC">
      <w:pPr>
        <w:suppressAutoHyphens/>
        <w:jc w:val="both"/>
        <w:rPr>
          <w:rFonts w:hAnsi="Cambria" w:ascii="Cambria"/>
          <w:bCs/>
        </w:rPr>
      </w:pPr>
    </w:p>
    <w:p w:rsidRDefault="00567892" w:rsidP="00567892" w:rsidR="00567892" w:rsidRPr="00567892">
      <w:pPr>
        <w:suppressAutoHyphens/>
        <w:jc w:val="both"/>
        <w:rPr>
          <w:rFonts w:hAnsi="Cambria" w:ascii="Cambria"/>
          <w:bCs/>
        </w:rPr>
      </w:pPr>
      <w:r w:rsidRPr="00567892">
        <w:rPr>
          <w:rFonts w:hAnsi="Cambria" w:ascii="Cambria"/>
          <w:bCs/>
        </w:rPr>
        <w:t>Na temelju pribavljene uvjerenja izdane od strane Gradskog ureda za katastar Grada Zagreba, utvrđeno je da dužnik nije evidentiran kao nositelj prava na nekretninama na području Grada Zagreba.</w:t>
      </w:r>
    </w:p>
    <w:p w:rsidRDefault="00567892" w:rsidP="00567892" w:rsidR="00567892" w:rsidRPr="00567892">
      <w:pPr>
        <w:suppressAutoHyphens/>
        <w:jc w:val="both"/>
        <w:rPr>
          <w:rFonts w:hAnsi="Cambria" w:ascii="Cambria"/>
          <w:bCs/>
        </w:rPr>
      </w:pPr>
    </w:p>
    <w:p w:rsidRDefault="00567892" w:rsidP="00567892" w:rsidR="00567892" w:rsidRPr="00567892">
      <w:pPr>
        <w:suppressAutoHyphens/>
        <w:jc w:val="both"/>
        <w:rPr>
          <w:rFonts w:hAnsi="Cambria" w:ascii="Cambria"/>
          <w:bCs/>
          <w:i/>
        </w:rPr>
      </w:pPr>
      <w:r w:rsidRPr="00567892">
        <w:rPr>
          <w:rFonts w:hAnsi="Cambria" w:ascii="Cambria"/>
          <w:bCs/>
          <w:i/>
        </w:rPr>
        <w:t>Dokaz: Uvjerenje Gradskog ureda za katastar i geodetske poslove Klasa: 935-08/</w:t>
      </w:r>
      <w:r w:rsidR="006D490A">
        <w:rPr>
          <w:rFonts w:hAnsi="Cambria" w:ascii="Cambria"/>
          <w:bCs/>
          <w:i/>
        </w:rPr>
        <w:t>18-01/19611 s nadnevkom od 09</w:t>
      </w:r>
      <w:r w:rsidRPr="00567892">
        <w:rPr>
          <w:rFonts w:hAnsi="Cambria" w:ascii="Cambria"/>
          <w:bCs/>
          <w:i/>
        </w:rPr>
        <w:t>.</w:t>
      </w:r>
      <w:r w:rsidR="006D490A">
        <w:rPr>
          <w:rFonts w:hAnsi="Cambria" w:ascii="Cambria"/>
          <w:bCs/>
          <w:i/>
        </w:rPr>
        <w:t>10.2018</w:t>
      </w:r>
      <w:r w:rsidRPr="00567892">
        <w:rPr>
          <w:rFonts w:hAnsi="Cambria" w:ascii="Cambria"/>
          <w:bCs/>
          <w:i/>
        </w:rPr>
        <w:t>.g.</w:t>
      </w:r>
    </w:p>
    <w:p w:rsidRDefault="002F637E" w:rsidP="00E5708A" w:rsidR="002F637E" w:rsidRPr="00386A3A">
      <w:pPr>
        <w:suppressAutoHyphens/>
        <w:rPr>
          <w:bCs/>
        </w:rPr>
      </w:pPr>
    </w:p>
    <w:p w:rsidRDefault="008717F3" w:rsidP="00765DB1" w:rsidR="00765DB1">
      <w:pPr>
        <w:suppressAutoHyphens/>
        <w:rPr>
          <w:b/>
          <w:lang w:eastAsia="ar-SA"/>
        </w:rPr>
      </w:pPr>
      <w:r>
        <w:rPr>
          <w:b/>
          <w:lang w:eastAsia="ar-SA"/>
        </w:rPr>
        <w:t>3</w:t>
      </w:r>
      <w:r w:rsidR="00765DB1">
        <w:rPr>
          <w:b/>
          <w:lang w:eastAsia="ar-SA"/>
        </w:rPr>
        <w:t xml:space="preserve">.2. pokretnine </w:t>
      </w:r>
    </w:p>
    <w:p w:rsidRDefault="00765DB1" w:rsidP="00765DB1" w:rsidR="00765DB1">
      <w:pPr>
        <w:suppressAutoHyphens/>
        <w:rPr>
          <w:b/>
          <w:lang w:eastAsia="ar-SA"/>
        </w:rPr>
      </w:pPr>
    </w:p>
    <w:p w:rsidRDefault="008717F3" w:rsidP="00765DB1" w:rsidR="00765DB1">
      <w:pPr>
        <w:suppressAutoHyphens/>
        <w:rPr>
          <w:b/>
          <w:lang w:eastAsia="ar-SA"/>
        </w:rPr>
      </w:pPr>
      <w:r>
        <w:rPr>
          <w:b/>
          <w:lang w:eastAsia="ar-SA"/>
        </w:rPr>
        <w:t>3</w:t>
      </w:r>
      <w:r w:rsidR="00765DB1">
        <w:rPr>
          <w:b/>
          <w:lang w:eastAsia="ar-SA"/>
        </w:rPr>
        <w:t>.2.1. motorna vozila</w:t>
      </w:r>
    </w:p>
    <w:p w:rsidRDefault="00976246" w:rsidP="00416C60" w:rsidR="00976246">
      <w:pPr>
        <w:suppressAutoHyphens/>
        <w:rPr>
          <w:rFonts w:hAnsi="Cambria" w:ascii="Cambria"/>
          <w:lang w:eastAsia="ar-SA"/>
        </w:rPr>
      </w:pPr>
    </w:p>
    <w:p w:rsidRDefault="00976246" w:rsidP="002F637E" w:rsidR="00DE655E">
      <w:pPr>
        <w:suppressAutoHyphens/>
        <w:jc w:val="both"/>
        <w:rPr>
          <w:rFonts w:hAnsi="Cambria" w:ascii="Cambria"/>
          <w:lang w:eastAsia="ar-SA"/>
        </w:rPr>
      </w:pPr>
      <w:r>
        <w:rPr>
          <w:rFonts w:hAnsi="Cambria" w:ascii="Cambria"/>
          <w:lang w:eastAsia="ar-SA"/>
        </w:rPr>
        <w:t>T</w:t>
      </w:r>
      <w:r w:rsidR="00765DB1" w:rsidRPr="00303E30">
        <w:rPr>
          <w:rFonts w:hAnsi="Cambria" w:ascii="Cambria"/>
          <w:lang w:eastAsia="ar-SA"/>
        </w:rPr>
        <w:t xml:space="preserve">emeljem </w:t>
      </w:r>
      <w:r w:rsidR="00E52049">
        <w:rPr>
          <w:rFonts w:hAnsi="Cambria" w:ascii="Cambria"/>
          <w:lang w:eastAsia="ar-SA"/>
        </w:rPr>
        <w:t xml:space="preserve">pribavljene potvrde od Centra za vozila Hrvatska d.d., </w:t>
      </w:r>
      <w:r w:rsidR="00765DB1" w:rsidRPr="00303E30">
        <w:rPr>
          <w:rFonts w:hAnsi="Cambria" w:ascii="Cambria"/>
          <w:lang w:eastAsia="ar-SA"/>
        </w:rPr>
        <w:t xml:space="preserve"> utvrđeno je da </w:t>
      </w:r>
      <w:r>
        <w:rPr>
          <w:rFonts w:hAnsi="Cambria" w:ascii="Cambria"/>
          <w:lang w:eastAsia="ar-SA"/>
        </w:rPr>
        <w:t xml:space="preserve">stečajni </w:t>
      </w:r>
      <w:r w:rsidR="00765DB1" w:rsidRPr="00303E30">
        <w:rPr>
          <w:rFonts w:hAnsi="Cambria" w:ascii="Cambria"/>
          <w:lang w:eastAsia="ar-SA"/>
        </w:rPr>
        <w:t xml:space="preserve">dužnik </w:t>
      </w:r>
      <w:r>
        <w:rPr>
          <w:rFonts w:hAnsi="Cambria" w:ascii="Cambria"/>
          <w:lang w:eastAsia="ar-SA"/>
        </w:rPr>
        <w:t xml:space="preserve"> </w:t>
      </w:r>
      <w:r w:rsidR="00765DB1" w:rsidRPr="00303E30">
        <w:rPr>
          <w:rFonts w:hAnsi="Cambria" w:ascii="Cambria"/>
          <w:lang w:eastAsia="ar-SA"/>
        </w:rPr>
        <w:t>e</w:t>
      </w:r>
      <w:r w:rsidR="002F637E">
        <w:rPr>
          <w:rFonts w:hAnsi="Cambria" w:ascii="Cambria"/>
          <w:lang w:eastAsia="ar-SA"/>
        </w:rPr>
        <w:t>videntiran kao vlasnik  motornog</w:t>
      </w:r>
      <w:r w:rsidR="00416C60">
        <w:rPr>
          <w:rFonts w:hAnsi="Cambria" w:ascii="Cambria"/>
          <w:lang w:eastAsia="ar-SA"/>
        </w:rPr>
        <w:t xml:space="preserve"> vozila</w:t>
      </w:r>
      <w:r>
        <w:rPr>
          <w:rFonts w:hAnsi="Cambria" w:ascii="Cambria"/>
          <w:lang w:eastAsia="ar-SA"/>
        </w:rPr>
        <w:t>.</w:t>
      </w:r>
    </w:p>
    <w:p w:rsidRDefault="00976246" w:rsidP="002F637E" w:rsidR="00976246">
      <w:pPr>
        <w:suppressAutoHyphens/>
        <w:jc w:val="both"/>
        <w:rPr>
          <w:rFonts w:hAnsi="Cambria" w:ascii="Cambria"/>
          <w:lang w:eastAsia="ar-SA"/>
        </w:rPr>
      </w:pPr>
    </w:p>
    <w:p w:rsidRDefault="00976246" w:rsidP="00416C60" w:rsidR="00976246" w:rsidRPr="00976246">
      <w:pPr>
        <w:suppressAutoHyphens/>
        <w:rPr>
          <w:rFonts w:hAnsi="Cambria" w:ascii="Cambria"/>
          <w:i/>
          <w:lang w:eastAsia="ar-SA"/>
        </w:rPr>
      </w:pPr>
      <w:r w:rsidRPr="00976246">
        <w:rPr>
          <w:rFonts w:hAnsi="Cambria" w:ascii="Cambria"/>
          <w:i/>
          <w:lang w:eastAsia="ar-SA"/>
        </w:rPr>
        <w:t>Dokaz:</w:t>
      </w:r>
      <w:r w:rsidR="002F637E">
        <w:rPr>
          <w:rFonts w:hAnsi="Cambria" w:ascii="Cambria"/>
          <w:i/>
          <w:lang w:eastAsia="ar-SA"/>
        </w:rPr>
        <w:t xml:space="preserve"> Uvjeren</w:t>
      </w:r>
      <w:r w:rsidR="00567892">
        <w:rPr>
          <w:rFonts w:hAnsi="Cambria" w:ascii="Cambria"/>
          <w:i/>
          <w:lang w:eastAsia="ar-SA"/>
        </w:rPr>
        <w:t>je broj: H152-U-04286</w:t>
      </w:r>
      <w:r w:rsidR="00E52049">
        <w:rPr>
          <w:rFonts w:hAnsi="Cambria" w:ascii="Cambria"/>
          <w:i/>
          <w:lang w:eastAsia="ar-SA"/>
        </w:rPr>
        <w:t>-18  s nadnevkom od 24.09.2018</w:t>
      </w:r>
      <w:r>
        <w:rPr>
          <w:rFonts w:hAnsi="Cambria" w:ascii="Cambria"/>
          <w:i/>
          <w:lang w:eastAsia="ar-SA"/>
        </w:rPr>
        <w:t>.</w:t>
      </w:r>
    </w:p>
    <w:p w:rsidRDefault="00DE655E" w:rsidP="00646B90" w:rsidR="00DE655E">
      <w:pPr>
        <w:suppressAutoHyphens/>
        <w:rPr>
          <w:rFonts w:hAnsi="Cambria" w:ascii="Cambria"/>
          <w:b/>
          <w:lang w:eastAsia="ar-SA"/>
        </w:rPr>
      </w:pPr>
    </w:p>
    <w:p w:rsidRDefault="00567892" w:rsidP="0024313B" w:rsidR="003854A7">
      <w:pPr>
        <w:suppressAutoHyphens/>
        <w:jc w:val="both"/>
        <w:rPr>
          <w:rFonts w:hAnsi="Cambria" w:ascii="Cambria"/>
          <w:lang w:eastAsia="ar-SA"/>
        </w:rPr>
      </w:pPr>
      <w:r>
        <w:rPr>
          <w:rFonts w:hAnsi="Cambria" w:ascii="Cambria"/>
          <w:lang w:eastAsia="ar-SA"/>
        </w:rPr>
        <w:t>-M1- marka vozila HYUNDAI 2.0 CRDI GLS, godina proizvodnje 2010, broj šasije U5YZU81VDBL022732</w:t>
      </w:r>
      <w:r w:rsidR="003854A7" w:rsidRPr="003854A7">
        <w:rPr>
          <w:rFonts w:hAnsi="Cambria" w:ascii="Cambria"/>
          <w:lang w:eastAsia="ar-SA"/>
        </w:rPr>
        <w:t>, reg. ozn</w:t>
      </w:r>
      <w:r>
        <w:rPr>
          <w:rFonts w:hAnsi="Cambria" w:ascii="Cambria"/>
          <w:lang w:eastAsia="ar-SA"/>
        </w:rPr>
        <w:t>aka ZG-6875-EG</w:t>
      </w:r>
      <w:r w:rsidR="003854A7" w:rsidRPr="003854A7">
        <w:rPr>
          <w:rFonts w:hAnsi="Cambria" w:ascii="Cambria"/>
          <w:lang w:eastAsia="ar-SA"/>
        </w:rPr>
        <w:t xml:space="preserve">, </w:t>
      </w:r>
      <w:r w:rsidR="003854A7">
        <w:rPr>
          <w:rFonts w:hAnsi="Cambria" w:ascii="Cambria"/>
          <w:lang w:eastAsia="ar-SA"/>
        </w:rPr>
        <w:t>broj šasije: ZFA</w:t>
      </w:r>
      <w:r>
        <w:rPr>
          <w:rFonts w:hAnsi="Cambria" w:ascii="Cambria"/>
          <w:lang w:eastAsia="ar-SA"/>
        </w:rPr>
        <w:t>14600008640068, god., odjavljeno 15.07</w:t>
      </w:r>
      <w:r w:rsidR="003854A7">
        <w:rPr>
          <w:rFonts w:hAnsi="Cambria" w:ascii="Cambria"/>
          <w:lang w:eastAsia="ar-SA"/>
        </w:rPr>
        <w:t xml:space="preserve">.2014.g. </w:t>
      </w:r>
    </w:p>
    <w:p w:rsidRDefault="002F637E" w:rsidP="002F637E" w:rsidR="002F637E">
      <w:pPr>
        <w:suppressAutoHyphens/>
        <w:jc w:val="both"/>
        <w:rPr>
          <w:rFonts w:hAnsi="Cambria" w:ascii="Cambria"/>
          <w:lang w:eastAsia="ar-SA"/>
        </w:rPr>
      </w:pPr>
    </w:p>
    <w:p w:rsidRDefault="0024313B" w:rsidP="002F637E" w:rsidR="005E106A">
      <w:pPr>
        <w:suppressAutoHyphens/>
        <w:jc w:val="both"/>
        <w:rPr>
          <w:rFonts w:hAnsi="Cambria" w:ascii="Cambria"/>
          <w:lang w:eastAsia="ar-SA"/>
        </w:rPr>
      </w:pPr>
      <w:r>
        <w:rPr>
          <w:rFonts w:hAnsi="Cambria" w:ascii="Cambria"/>
          <w:lang w:eastAsia="ar-SA"/>
        </w:rPr>
        <w:t>Prema očitovanju zakonskoga zastupnika do otvaranja stečajnoga postupka i jednog</w:t>
      </w:r>
      <w:r w:rsidR="00567892">
        <w:rPr>
          <w:rFonts w:hAnsi="Cambria" w:ascii="Cambria"/>
          <w:lang w:eastAsia="ar-SA"/>
        </w:rPr>
        <w:t>a od suvlasnika Dejana Tomića</w:t>
      </w:r>
      <w:r>
        <w:rPr>
          <w:rFonts w:hAnsi="Cambria" w:ascii="Cambria"/>
          <w:lang w:eastAsia="ar-SA"/>
        </w:rPr>
        <w:t>, gore opisan</w:t>
      </w:r>
      <w:r w:rsidR="00567892">
        <w:rPr>
          <w:rFonts w:hAnsi="Cambria" w:ascii="Cambria"/>
          <w:lang w:eastAsia="ar-SA"/>
        </w:rPr>
        <w:t>o vozilo</w:t>
      </w:r>
      <w:r>
        <w:rPr>
          <w:rFonts w:hAnsi="Cambria" w:ascii="Cambria"/>
          <w:lang w:eastAsia="ar-SA"/>
        </w:rPr>
        <w:t xml:space="preserve"> </w:t>
      </w:r>
      <w:r w:rsidR="00567892">
        <w:rPr>
          <w:rFonts w:hAnsi="Cambria" w:ascii="Cambria"/>
          <w:lang w:eastAsia="ar-SA"/>
        </w:rPr>
        <w:t>je 2014. je prodana stranome državljaninu 2014.godine, što je dokumnetirano i računom izdanom od strane prednika stečajnoga dužnika.</w:t>
      </w:r>
    </w:p>
    <w:p w:rsidRDefault="00567892" w:rsidP="002F637E" w:rsidR="00567892">
      <w:pPr>
        <w:suppressAutoHyphens/>
        <w:jc w:val="both"/>
        <w:rPr>
          <w:rFonts w:hAnsi="Cambria" w:ascii="Cambria"/>
          <w:lang w:eastAsia="ar-SA"/>
        </w:rPr>
      </w:pPr>
    </w:p>
    <w:p w:rsidRDefault="00567892" w:rsidP="002F637E" w:rsidR="00567892" w:rsidRPr="00567892">
      <w:pPr>
        <w:suppressAutoHyphens/>
        <w:jc w:val="both"/>
        <w:rPr>
          <w:rFonts w:hAnsi="Cambria" w:ascii="Cambria"/>
          <w:i/>
          <w:lang w:eastAsia="ar-SA"/>
        </w:rPr>
      </w:pPr>
      <w:r w:rsidRPr="00567892">
        <w:rPr>
          <w:rFonts w:hAnsi="Cambria" w:ascii="Cambria"/>
          <w:i/>
          <w:lang w:eastAsia="ar-SA"/>
        </w:rPr>
        <w:t>Dokaz: Račun broj 218-01-91 od 14.07.2014. o prodaji motornoga vozila.</w:t>
      </w:r>
    </w:p>
    <w:p w:rsidRDefault="002F637E" w:rsidP="000448F8" w:rsidR="002F637E">
      <w:pPr>
        <w:suppressAutoHyphens/>
        <w:rPr>
          <w:rFonts w:hAnsi="Cambria" w:ascii="Cambria"/>
          <w:b/>
          <w:lang w:eastAsia="ar-SA"/>
        </w:rPr>
      </w:pPr>
    </w:p>
    <w:p w:rsidRDefault="006D490A" w:rsidP="006D490A" w:rsidR="006D490A">
      <w:pPr>
        <w:suppressAutoHyphens/>
        <w:rPr>
          <w:rFonts w:hAnsi="Cambria" w:ascii="Cambria"/>
          <w:b/>
          <w:lang w:eastAsia="ar-SA"/>
        </w:rPr>
      </w:pPr>
      <w:r>
        <w:rPr>
          <w:rFonts w:hAnsi="Cambria" w:ascii="Cambria"/>
          <w:b/>
          <w:lang w:eastAsia="ar-SA"/>
        </w:rPr>
        <w:t>3.3.vrijednosni papiri</w:t>
      </w:r>
    </w:p>
    <w:p w:rsidRDefault="003E4F92" w:rsidP="006D490A" w:rsidR="003E4F92">
      <w:pPr>
        <w:suppressAutoHyphens/>
        <w:rPr>
          <w:rFonts w:hAnsi="Cambria" w:ascii="Cambria"/>
          <w:b/>
          <w:lang w:eastAsia="ar-SA"/>
        </w:rPr>
      </w:pPr>
    </w:p>
    <w:p w:rsidRDefault="006D490A" w:rsidP="006D490A" w:rsidR="006D490A" w:rsidRPr="006D490A">
      <w:pPr>
        <w:suppressAutoHyphens/>
        <w:jc w:val="both"/>
        <w:rPr>
          <w:rFonts w:hAnsi="Cambria" w:ascii="Cambria"/>
          <w:bCs/>
          <w:lang w:eastAsia="ar-SA"/>
        </w:rPr>
      </w:pPr>
      <w:r>
        <w:rPr>
          <w:rFonts w:hAnsi="Cambria" w:ascii="Cambria"/>
          <w:bCs/>
          <w:lang w:eastAsia="ar-SA"/>
        </w:rPr>
        <w:t>Na temelju pribavljene potvrde</w:t>
      </w:r>
      <w:r w:rsidRPr="006D490A">
        <w:rPr>
          <w:rFonts w:hAnsi="Cambria" w:ascii="Cambria"/>
          <w:bCs/>
          <w:lang w:eastAsia="ar-SA"/>
        </w:rPr>
        <w:t xml:space="preserve"> izdane od s</w:t>
      </w:r>
      <w:r>
        <w:rPr>
          <w:rFonts w:hAnsi="Cambria" w:ascii="Cambria"/>
          <w:bCs/>
          <w:lang w:eastAsia="ar-SA"/>
        </w:rPr>
        <w:t>trane Središnje klirinško depozitarno društvo d.d.</w:t>
      </w:r>
      <w:r w:rsidRPr="006D490A">
        <w:rPr>
          <w:rFonts w:hAnsi="Cambria" w:ascii="Cambria"/>
          <w:bCs/>
          <w:lang w:eastAsia="ar-SA"/>
        </w:rPr>
        <w:t xml:space="preserve">, utvrđeno je da dužnik nije evidentiran </w:t>
      </w:r>
      <w:r>
        <w:rPr>
          <w:rFonts w:hAnsi="Cambria" w:ascii="Cambria"/>
          <w:bCs/>
          <w:lang w:eastAsia="ar-SA"/>
        </w:rPr>
        <w:t>kao nositelj vlasništva vrijednosnih papira</w:t>
      </w:r>
      <w:r w:rsidRPr="006D490A">
        <w:rPr>
          <w:rFonts w:hAnsi="Cambria" w:ascii="Cambria"/>
          <w:bCs/>
          <w:lang w:eastAsia="ar-SA"/>
        </w:rPr>
        <w:t>.</w:t>
      </w:r>
    </w:p>
    <w:p w:rsidRDefault="006D490A" w:rsidP="006D490A" w:rsidR="006D490A" w:rsidRPr="006D490A">
      <w:pPr>
        <w:suppressAutoHyphens/>
        <w:jc w:val="both"/>
        <w:rPr>
          <w:rFonts w:hAnsi="Cambria" w:ascii="Cambria"/>
          <w:bCs/>
          <w:lang w:eastAsia="ar-SA"/>
        </w:rPr>
      </w:pPr>
    </w:p>
    <w:p w:rsidRDefault="006D490A" w:rsidP="006D490A" w:rsidR="006D490A" w:rsidRPr="006D490A">
      <w:pPr>
        <w:suppressAutoHyphens/>
        <w:rPr>
          <w:rFonts w:hAnsi="Cambria" w:ascii="Cambria"/>
          <w:bCs/>
          <w:i/>
          <w:lang w:eastAsia="ar-SA"/>
        </w:rPr>
      </w:pPr>
      <w:r>
        <w:rPr>
          <w:rFonts w:hAnsi="Cambria" w:ascii="Cambria"/>
          <w:bCs/>
          <w:i/>
          <w:lang w:eastAsia="ar-SA"/>
        </w:rPr>
        <w:t>Dokaz: Obav</w:t>
      </w:r>
      <w:r w:rsidR="00E353A3">
        <w:rPr>
          <w:rFonts w:hAnsi="Cambria" w:ascii="Cambria"/>
          <w:bCs/>
          <w:i/>
          <w:lang w:eastAsia="ar-SA"/>
        </w:rPr>
        <w:t>i</w:t>
      </w:r>
      <w:r>
        <w:rPr>
          <w:rFonts w:hAnsi="Cambria" w:ascii="Cambria"/>
          <w:bCs/>
          <w:i/>
          <w:lang w:eastAsia="ar-SA"/>
        </w:rPr>
        <w:t>jest o stanju računa na dan 04.10.2018. izdano od strane SKDK</w:t>
      </w:r>
      <w:r w:rsidRPr="006D490A">
        <w:rPr>
          <w:rFonts w:hAnsi="Cambria" w:ascii="Cambria"/>
          <w:bCs/>
          <w:i/>
          <w:lang w:eastAsia="ar-SA"/>
        </w:rPr>
        <w:t>.</w:t>
      </w:r>
    </w:p>
    <w:p w:rsidRDefault="006D490A" w:rsidP="006D490A" w:rsidR="006D490A" w:rsidRPr="006D490A">
      <w:pPr>
        <w:suppressAutoHyphens/>
        <w:rPr>
          <w:rFonts w:hAnsi="Cambria" w:ascii="Cambria"/>
          <w:lang w:eastAsia="ar-SA"/>
        </w:rPr>
      </w:pPr>
    </w:p>
    <w:p w:rsidRDefault="006D490A" w:rsidP="006D490A" w:rsidR="006D490A">
      <w:pPr>
        <w:suppressAutoHyphens/>
        <w:rPr>
          <w:rFonts w:hAnsi="Cambria" w:ascii="Cambria"/>
          <w:b/>
          <w:lang w:eastAsia="ar-SA"/>
        </w:rPr>
      </w:pPr>
    </w:p>
    <w:p w:rsidRDefault="006D490A" w:rsidP="006D490A" w:rsidR="006D490A">
      <w:pPr>
        <w:suppressAutoHyphens/>
        <w:rPr>
          <w:rFonts w:hAnsi="Cambria" w:ascii="Cambria"/>
          <w:b/>
          <w:lang w:eastAsia="ar-SA"/>
        </w:rPr>
      </w:pPr>
    </w:p>
    <w:p w:rsidRDefault="006D490A" w:rsidP="006D490A" w:rsidR="006D490A">
      <w:pPr>
        <w:suppressAutoHyphens/>
        <w:rPr>
          <w:rFonts w:hAnsi="Cambria" w:ascii="Cambria"/>
          <w:b/>
          <w:lang w:eastAsia="ar-SA"/>
        </w:rPr>
      </w:pPr>
    </w:p>
    <w:p w:rsidRDefault="00E71701" w:rsidP="006D490A" w:rsidR="00E71701">
      <w:pPr>
        <w:suppressAutoHyphens/>
        <w:rPr>
          <w:rFonts w:hAnsi="Cambria" w:ascii="Cambria"/>
          <w:b/>
          <w:lang w:eastAsia="ar-SA"/>
        </w:rPr>
      </w:pPr>
    </w:p>
    <w:p w:rsidRDefault="00E71701" w:rsidP="006D490A" w:rsidR="00E71701">
      <w:pPr>
        <w:suppressAutoHyphens/>
        <w:rPr>
          <w:rFonts w:hAnsi="Cambria" w:ascii="Cambria"/>
          <w:b/>
          <w:lang w:eastAsia="ar-SA"/>
        </w:rPr>
      </w:pPr>
    </w:p>
    <w:p w:rsidRDefault="003E4F92" w:rsidP="006D490A" w:rsidR="003E4F92">
      <w:pPr>
        <w:suppressAutoHyphens/>
        <w:rPr>
          <w:rFonts w:hAnsi="Cambria" w:ascii="Cambria"/>
          <w:b/>
          <w:lang w:eastAsia="ar-SA"/>
        </w:rPr>
      </w:pPr>
    </w:p>
    <w:p w:rsidRDefault="003E4F92" w:rsidP="006D490A" w:rsidR="003E4F92">
      <w:pPr>
        <w:suppressAutoHyphens/>
        <w:rPr>
          <w:rFonts w:hAnsi="Cambria" w:ascii="Cambria"/>
          <w:b/>
          <w:lang w:eastAsia="ar-SA"/>
        </w:rPr>
      </w:pPr>
    </w:p>
    <w:p w:rsidRDefault="008220FA" w:rsidP="004139D3" w:rsidR="008220FA">
      <w:pPr>
        <w:suppressAutoHyphens/>
        <w:jc w:val="both"/>
        <w:rPr>
          <w:rFonts w:hAnsi="Cambria" w:ascii="Cambria"/>
          <w:b/>
          <w:lang w:eastAsia="ar-SA"/>
        </w:rPr>
      </w:pPr>
    </w:p>
    <w:p w:rsidRDefault="003E4F92" w:rsidP="004139D3" w:rsidR="003E4F92">
      <w:pPr>
        <w:suppressAutoHyphens/>
        <w:jc w:val="both"/>
        <w:rPr>
          <w:rFonts w:hAnsi="Cambria" w:ascii="Cambria"/>
          <w:lang w:eastAsia="ar-SA"/>
        </w:rPr>
      </w:pPr>
    </w:p>
    <w:p w:rsidRDefault="003158BD" w:rsidP="001F2819" w:rsidR="00AF2CEE" w:rsidRPr="002F3DC2">
      <w:pPr>
        <w:suppressAutoHyphens/>
        <w:jc w:val="both"/>
        <w:rPr>
          <w:rFonts w:hAnsi="Cambria" w:ascii="Cambria"/>
          <w:b/>
          <w:lang w:eastAsia="ar-SA"/>
        </w:rPr>
      </w:pPr>
      <w:r>
        <w:rPr>
          <w:rFonts w:hAnsi="Cambria" w:ascii="Cambria"/>
          <w:b/>
          <w:lang w:eastAsia="ar-SA"/>
        </w:rPr>
        <w:lastRenderedPageBreak/>
        <w:t>3.4. Potraživanja - p</w:t>
      </w:r>
      <w:r w:rsidR="002F3DC2" w:rsidRPr="002F3DC2">
        <w:rPr>
          <w:rFonts w:hAnsi="Cambria" w:ascii="Cambria"/>
          <w:b/>
          <w:lang w:eastAsia="ar-SA"/>
        </w:rPr>
        <w:t>ravni predmeti</w:t>
      </w:r>
    </w:p>
    <w:p w:rsidRDefault="00C222E5" w:rsidP="00C222E5" w:rsidR="00C222E5">
      <w:pPr>
        <w:jc w:val="both"/>
        <w:rPr>
          <w:rFonts w:hAnsi="Sylfaen" w:ascii="Sylfaen"/>
        </w:rPr>
      </w:pPr>
    </w:p>
    <w:p w:rsidRDefault="00E71701" w:rsidP="00E71701" w:rsidR="00F87A2E" w:rsidRPr="004C3BDA">
      <w:pPr>
        <w:jc w:val="both"/>
        <w:rPr>
          <w:rFonts w:hAnsi="Cambria" w:ascii="Cambria"/>
        </w:rPr>
      </w:pPr>
      <w:r w:rsidRPr="004C3BDA">
        <w:rPr>
          <w:rFonts w:hAnsi="Cambria" w:ascii="Cambria"/>
          <w:b/>
        </w:rPr>
        <w:t>a)</w:t>
      </w:r>
      <w:r w:rsidR="001F2819" w:rsidRPr="004C3BDA">
        <w:rPr>
          <w:rFonts w:hAnsi="Cambria" w:ascii="Cambria"/>
          <w:b/>
        </w:rPr>
        <w:t>Nagodba prema rješenju St-1138/17 dužnika AGROKOR</w:t>
      </w:r>
      <w:r w:rsidR="001F2819" w:rsidRPr="004C3BDA">
        <w:rPr>
          <w:rFonts w:hAnsi="Cambria" w:ascii="Cambria"/>
        </w:rPr>
        <w:t xml:space="preserve"> - p</w:t>
      </w:r>
      <w:r w:rsidR="008220FA" w:rsidRPr="004C3BDA">
        <w:rPr>
          <w:rFonts w:hAnsi="Cambria" w:ascii="Cambria"/>
          <w:lang w:val="hr-BA"/>
        </w:rPr>
        <w:t xml:space="preserve">rema nagodbi prihvaćenoj od strane vjerovnika u postupku izvanredne uprave nad društvom </w:t>
      </w:r>
      <w:r w:rsidR="008220FA" w:rsidRPr="004C3BDA">
        <w:rPr>
          <w:rFonts w:hAnsi="Cambria" w:ascii="Cambria"/>
        </w:rPr>
        <w:t xml:space="preserve">AGROKOR koncern za upravljanje društvima, proizvodnju i trgovinu poljoprivrednim proizvodima, dioničko društvo, Zagreb i njegovim ovisnim i povezanim društvima potvrđenoj rješenjem Trgovačkog suda u Zagrebu, posl. br. St-1138/17-2823 od 06.07.2018. g., a koja je nagodba objavljena na mrežnoj stranici e-oglasna ploča Trgovačkog suda u Zagrebu dana 20. lipnja 2018. g. s ispravcima objavljenim dana 26. lipnja 2018. </w:t>
      </w:r>
      <w:r w:rsidR="00C222E5" w:rsidRPr="004C3BDA">
        <w:rPr>
          <w:rFonts w:hAnsi="Cambria" w:ascii="Cambria"/>
        </w:rPr>
        <w:t xml:space="preserve">g., </w:t>
      </w:r>
    </w:p>
    <w:p w:rsidRDefault="00F87A2E" w:rsidP="00C222E5" w:rsidR="00F87A2E" w:rsidRPr="004C3BDA">
      <w:pPr>
        <w:jc w:val="both"/>
        <w:rPr>
          <w:rFonts w:hAnsi="Cambria" w:ascii="Cambria"/>
        </w:rPr>
      </w:pPr>
    </w:p>
    <w:p w:rsidRDefault="00F87A2E" w:rsidP="00C222E5" w:rsidR="008220FA" w:rsidRPr="004C3BDA">
      <w:pPr>
        <w:jc w:val="both"/>
        <w:rPr>
          <w:rFonts w:hAnsi="Cambria" w:ascii="Cambria"/>
          <w:lang w:val="hr-BA"/>
        </w:rPr>
      </w:pPr>
      <w:r w:rsidRPr="004C3BDA">
        <w:rPr>
          <w:rFonts w:hAnsi="Cambria" w:ascii="Cambria"/>
        </w:rPr>
        <w:t>a)</w:t>
      </w:r>
      <w:r w:rsidR="00C222E5" w:rsidRPr="004C3BDA">
        <w:rPr>
          <w:rFonts w:hAnsi="Cambria" w:ascii="Cambria"/>
        </w:rPr>
        <w:t>vjerovniku INFINITUM USLUGE d.o.o.</w:t>
      </w:r>
      <w:r w:rsidR="008220FA" w:rsidRPr="004C3BDA">
        <w:rPr>
          <w:rFonts w:hAnsi="Cambria" w:ascii="Cambria"/>
        </w:rPr>
        <w:t>, Zagreb utvrđena je tražbina pr</w:t>
      </w:r>
      <w:r w:rsidR="00C222E5" w:rsidRPr="004C3BDA">
        <w:rPr>
          <w:rFonts w:hAnsi="Cambria" w:ascii="Cambria"/>
        </w:rPr>
        <w:t>ema AGROKOR TRGOVINA d.o</w:t>
      </w:r>
      <w:r w:rsidR="008220FA" w:rsidRPr="004C3BDA">
        <w:rPr>
          <w:rFonts w:hAnsi="Cambria" w:ascii="Cambria"/>
        </w:rPr>
        <w:t>.</w:t>
      </w:r>
      <w:r w:rsidR="00C222E5" w:rsidRPr="004C3BDA">
        <w:rPr>
          <w:rFonts w:hAnsi="Cambria" w:ascii="Cambria"/>
        </w:rPr>
        <w:t>o.</w:t>
      </w:r>
      <w:r w:rsidR="008220FA" w:rsidRPr="004C3BDA">
        <w:rPr>
          <w:rFonts w:hAnsi="Cambria" w:ascii="Cambria"/>
        </w:rPr>
        <w:t xml:space="preserve"> u prijavljeno</w:t>
      </w:r>
      <w:r w:rsidR="00C222E5" w:rsidRPr="004C3BDA">
        <w:rPr>
          <w:rFonts w:hAnsi="Cambria" w:ascii="Cambria"/>
        </w:rPr>
        <w:t>m iznosu (pod Rbr. Tablice 628 i 629</w:t>
      </w:r>
      <w:r w:rsidR="008220FA" w:rsidRPr="004C3BDA">
        <w:rPr>
          <w:rFonts w:hAnsi="Cambria" w:ascii="Cambria"/>
        </w:rPr>
        <w:t xml:space="preserve"> koja je sastavni dio nagodbe objavljene dana 20. lipnja </w:t>
      </w:r>
      <w:r w:rsidR="00C222E5" w:rsidRPr="004C3BDA">
        <w:rPr>
          <w:rFonts w:hAnsi="Cambria" w:ascii="Cambria"/>
        </w:rPr>
        <w:t>2018. g.) u iznosu od 1.299.938</w:t>
      </w:r>
      <w:r w:rsidRPr="004C3BDA">
        <w:rPr>
          <w:rFonts w:hAnsi="Cambria" w:ascii="Cambria"/>
        </w:rPr>
        <w:t xml:space="preserve"> i 570.878</w:t>
      </w:r>
      <w:r w:rsidR="008220FA" w:rsidRPr="004C3BDA">
        <w:rPr>
          <w:rFonts w:hAnsi="Cambria" w:ascii="Cambria"/>
        </w:rPr>
        <w:t xml:space="preserve"> kn.</w:t>
      </w:r>
    </w:p>
    <w:p w:rsidRDefault="00F87A2E" w:rsidP="00F87A2E" w:rsidR="00F87A2E" w:rsidRPr="004C3BDA">
      <w:pPr>
        <w:jc w:val="both"/>
        <w:rPr>
          <w:rFonts w:hAnsi="Cambria" w:ascii="Cambria"/>
        </w:rPr>
      </w:pPr>
      <w:r w:rsidRPr="004C3BDA">
        <w:rPr>
          <w:rFonts w:hAnsi="Cambria" w:ascii="Cambria"/>
          <w:lang w:val="hr-BA"/>
        </w:rPr>
        <w:t>INFINITUM USLUGE d.o.o.</w:t>
      </w:r>
      <w:r w:rsidR="008220FA" w:rsidRPr="004C3BDA">
        <w:rPr>
          <w:rFonts w:hAnsi="Cambria" w:ascii="Cambria"/>
        </w:rPr>
        <w:t xml:space="preserve"> svrstana je u D skupinu vjerovničkog vijeća, te će se tražbin</w:t>
      </w:r>
      <w:r w:rsidRPr="004C3BDA">
        <w:rPr>
          <w:rFonts w:hAnsi="Cambria" w:ascii="Cambria"/>
        </w:rPr>
        <w:t>a INFINITUM USLUGE d.o.o.</w:t>
      </w:r>
      <w:r w:rsidR="008220FA" w:rsidRPr="004C3BDA">
        <w:rPr>
          <w:rFonts w:hAnsi="Cambria" w:ascii="Cambria"/>
        </w:rPr>
        <w:t xml:space="preserve"> </w:t>
      </w:r>
      <w:r w:rsidRPr="004C3BDA">
        <w:rPr>
          <w:rFonts w:hAnsi="Cambria" w:ascii="Cambria"/>
        </w:rPr>
        <w:t xml:space="preserve">namirivati novčanom isplatom u iznosu od 2.206 </w:t>
      </w:r>
      <w:r w:rsidR="008220FA" w:rsidRPr="004C3BDA">
        <w:rPr>
          <w:rFonts w:hAnsi="Cambria" w:ascii="Cambria"/>
        </w:rPr>
        <w:t xml:space="preserve"> kn</w:t>
      </w:r>
      <w:r w:rsidRPr="004C3BDA">
        <w:rPr>
          <w:rFonts w:hAnsi="Cambria" w:ascii="Cambria"/>
        </w:rPr>
        <w:t xml:space="preserve"> i 969 kn, odnosno u iznosu od 0,2 </w:t>
      </w:r>
      <w:r w:rsidR="008220FA" w:rsidRPr="004C3BDA">
        <w:rPr>
          <w:rFonts w:hAnsi="Cambria" w:ascii="Cambria"/>
        </w:rPr>
        <w:t>% utv</w:t>
      </w:r>
      <w:r w:rsidRPr="004C3BDA">
        <w:rPr>
          <w:rFonts w:hAnsi="Cambria" w:ascii="Cambria"/>
        </w:rPr>
        <w:t xml:space="preserve">rđene tražbine (0,0 </w:t>
      </w:r>
      <w:r w:rsidR="008220FA" w:rsidRPr="004C3BDA">
        <w:rPr>
          <w:rFonts w:hAnsi="Cambria" w:ascii="Cambria"/>
        </w:rPr>
        <w:t xml:space="preserve">% u slučaju likvidacije društva). </w:t>
      </w:r>
    </w:p>
    <w:p w:rsidRDefault="00F87A2E" w:rsidP="00F87A2E" w:rsidR="00F87A2E" w:rsidRPr="004C3BDA">
      <w:pPr>
        <w:jc w:val="both"/>
        <w:rPr>
          <w:rFonts w:hAnsi="Cambria" w:ascii="Cambria"/>
        </w:rPr>
      </w:pPr>
    </w:p>
    <w:p w:rsidRDefault="00F66807" w:rsidP="00F66807" w:rsidR="00F66807" w:rsidRPr="004C3BDA">
      <w:pPr>
        <w:jc w:val="both"/>
        <w:rPr>
          <w:rFonts w:hAnsi="Cambria" w:ascii="Cambria"/>
          <w:lang w:val="hr-BA"/>
        </w:rPr>
      </w:pPr>
      <w:r w:rsidRPr="004C3BDA">
        <w:rPr>
          <w:rFonts w:hAnsi="Cambria" w:ascii="Cambria"/>
        </w:rPr>
        <w:t>b)vjerovniku INFINITUM USLUGE d.o.o., Zagreb utvrđena je tražbina prema AGROKOR d.d. u prijavljenom iznosu (pod Rbr. Tablice 140 koja je sastavni dio nagodbe objavljene dana 20. lipnja 2018. g.) u iznosu od 541.377 kn.</w:t>
      </w:r>
      <w:r w:rsidRPr="004C3BDA">
        <w:rPr>
          <w:rFonts w:hAnsi="Cambria" w:ascii="Cambria"/>
          <w:lang w:val="hr-BA"/>
        </w:rPr>
        <w:t xml:space="preserve"> INFINITUM USLUGE d.o.o.</w:t>
      </w:r>
      <w:r w:rsidRPr="004C3BDA">
        <w:rPr>
          <w:rFonts w:hAnsi="Cambria" w:ascii="Cambria"/>
        </w:rPr>
        <w:t xml:space="preserve"> svrstana je u D skupinu vjerovničkog vijeća, te će se tražbina INFINITUM USLUGE d.o.o. namirivati novčanom isplatom u iznosu od 0,00 kn, odnosno u iznosu od 0,0 % utvrđene tražbine (0,0 % u slučaju likvidacije društva). </w:t>
      </w:r>
    </w:p>
    <w:p w:rsidRDefault="00F66807" w:rsidP="00F66807" w:rsidR="00F66807" w:rsidRPr="004C3BDA">
      <w:pPr>
        <w:jc w:val="both"/>
        <w:rPr>
          <w:rFonts w:hAnsi="Cambria" w:ascii="Cambria"/>
        </w:rPr>
      </w:pPr>
    </w:p>
    <w:p w:rsidRDefault="00F66807" w:rsidP="00246A3B" w:rsidR="00246A3B" w:rsidRPr="004C3BDA">
      <w:pPr>
        <w:jc w:val="both"/>
        <w:rPr>
          <w:rFonts w:hAnsi="Cambria" w:ascii="Cambria"/>
          <w:lang w:val="hr-BA"/>
        </w:rPr>
      </w:pPr>
      <w:r w:rsidRPr="004C3BDA">
        <w:rPr>
          <w:rFonts w:hAnsi="Cambria" w:ascii="Cambria"/>
        </w:rPr>
        <w:t>c)vjerovniku INFINITUM USLUGE d.o.o., Zagreb utvrđena je tražbina prema PIK VRBOVEC d.d. u prijavljenom iznosu (pod Rbr. Tablice 6.547 koja je sastavni dio nagodbe objavljene dana 20. lipnja 2018. g.) u iznosu od 1.000.000 kn.</w:t>
      </w:r>
      <w:r w:rsidRPr="004C3BDA">
        <w:rPr>
          <w:rFonts w:hAnsi="Cambria" w:ascii="Cambria"/>
          <w:lang w:val="hr-BA"/>
        </w:rPr>
        <w:t xml:space="preserve"> INFINITUM USLUGE d.o.o.</w:t>
      </w:r>
      <w:r w:rsidRPr="004C3BDA">
        <w:rPr>
          <w:rFonts w:hAnsi="Cambria" w:ascii="Cambria"/>
        </w:rPr>
        <w:t xml:space="preserve"> svrstana je u D skupinu vjerovničkog vijeća, te će se tražbina INFINITUM USLUGE d.o.o. novim instrumentima, a prema iznosu utvrđene tražbine,  raspodijeliti </w:t>
      </w:r>
      <w:r w:rsidR="00246A3B" w:rsidRPr="004C3BDA">
        <w:rPr>
          <w:rFonts w:hAnsi="Cambria" w:ascii="Cambria"/>
        </w:rPr>
        <w:t>7,197</w:t>
      </w:r>
      <w:r w:rsidRPr="004C3BDA">
        <w:rPr>
          <w:rFonts w:hAnsi="Cambria" w:ascii="Cambria"/>
        </w:rPr>
        <w:t xml:space="preserve"> kompleta “Novih instrumenata“ od kojih svaki komplet iznosi 5 EUR,</w:t>
      </w:r>
      <w:r w:rsidR="00246A3B" w:rsidRPr="004C3BDA">
        <w:rPr>
          <w:rFonts w:hAnsi="Cambria" w:ascii="Cambria"/>
        </w:rPr>
        <w:t xml:space="preserve"> što čini protuvrijednost 35.982,07 €, odnosno 269.180 kn, a što čini 0,003% postotka ukupnih kompleta, odnosno u iznosu od 26,9 % utvrđene tražbine (10,1 % u slučaju likvidacije društva). </w:t>
      </w:r>
    </w:p>
    <w:p w:rsidRDefault="00F66807" w:rsidP="00F66807" w:rsidR="00F66807" w:rsidRPr="004C3BDA">
      <w:pPr>
        <w:jc w:val="both"/>
        <w:rPr>
          <w:rFonts w:hAnsi="Cambria" w:ascii="Cambria"/>
          <w:lang w:val="hr-BA"/>
        </w:rPr>
      </w:pPr>
    </w:p>
    <w:p w:rsidRDefault="008373AF" w:rsidP="008373AF" w:rsidR="008373AF" w:rsidRPr="004C3BDA">
      <w:pPr>
        <w:jc w:val="both"/>
        <w:rPr>
          <w:rFonts w:hAnsi="Cambria" w:ascii="Cambria"/>
          <w:lang w:val="hr-BA"/>
        </w:rPr>
      </w:pPr>
      <w:r w:rsidRPr="004C3BDA">
        <w:rPr>
          <w:rFonts w:hAnsi="Cambria" w:ascii="Cambria"/>
          <w:lang w:val="hr-BA"/>
        </w:rPr>
        <w:t>d</w:t>
      </w:r>
      <w:r w:rsidRPr="004C3BDA">
        <w:rPr>
          <w:rFonts w:hAnsi="Cambria" w:ascii="Cambria"/>
        </w:rPr>
        <w:t>)vjerovniku INFINITUM USLUGE d.o.o., Zagreb utvrđena je tražbina prema JAMNICA d.d. u prijavljenom iznosu (pod Rbr. Tablice 2.658 koja je sastavni dio nagodbe objavljene dana 20. lipnja 2018. g.) u iznosu od 17.777 kn.</w:t>
      </w:r>
      <w:r w:rsidR="001F2819" w:rsidRPr="004C3BDA">
        <w:rPr>
          <w:rFonts w:hAnsi="Cambria" w:ascii="Cambria"/>
          <w:lang w:val="hr-BA"/>
        </w:rPr>
        <w:t xml:space="preserve"> </w:t>
      </w:r>
      <w:r w:rsidRPr="004C3BDA">
        <w:rPr>
          <w:rFonts w:hAnsi="Cambria" w:ascii="Cambria"/>
          <w:lang w:val="hr-BA"/>
        </w:rPr>
        <w:t>INFINITUM USLUGE d.o.o.</w:t>
      </w:r>
      <w:r w:rsidRPr="004C3BDA">
        <w:rPr>
          <w:rFonts w:hAnsi="Cambria" w:ascii="Cambria"/>
        </w:rPr>
        <w:t xml:space="preserve"> svrstana je u D skupinu vjerovničkog vijeća, te će se tražbina INFINITUM USLUGE d.o.o. namirivati novčanom isplatom u iznosu od 2.585 kn, odnosno u iznosu od 14,4 % utvrđene tražbine (6,1 % u slučaju likvidacije društva). </w:t>
      </w:r>
    </w:p>
    <w:p w:rsidRDefault="00F87A2E" w:rsidP="00F87A2E" w:rsidR="00F87A2E" w:rsidRPr="004C3BDA">
      <w:pPr>
        <w:jc w:val="both"/>
        <w:rPr>
          <w:rFonts w:hAnsi="Cambria" w:ascii="Cambria"/>
        </w:rPr>
      </w:pPr>
    </w:p>
    <w:p w:rsidRDefault="008373AF" w:rsidP="00246A3B" w:rsidR="00246A3B" w:rsidRPr="004C3BDA">
      <w:pPr>
        <w:jc w:val="both"/>
        <w:rPr>
          <w:rFonts w:hAnsi="Cambria" w:ascii="Cambria"/>
          <w:lang w:val="hr-BA"/>
        </w:rPr>
      </w:pPr>
      <w:r w:rsidRPr="004C3BDA">
        <w:rPr>
          <w:rFonts w:hAnsi="Cambria" w:ascii="Cambria"/>
        </w:rPr>
        <w:t>e)vjerovniku INFINITUM USLUGE d.o.o., Zagreb utvrđena je tražbina prema TISAK d.d. u prijavljenom iznosu (pod Rbr. Tablice 8.315 koja je sastavni dio nagodbe objavljene dana 20. lipnja 2018. g.) u iznosu od 381.984 kn.</w:t>
      </w:r>
      <w:r w:rsidRPr="004C3BDA">
        <w:rPr>
          <w:rFonts w:hAnsi="Cambria" w:ascii="Cambria"/>
          <w:lang w:val="hr-BA"/>
        </w:rPr>
        <w:t xml:space="preserve"> INFINITUM USLUGE d.o.o.</w:t>
      </w:r>
      <w:r w:rsidRPr="004C3BDA">
        <w:rPr>
          <w:rFonts w:hAnsi="Cambria" w:ascii="Cambria"/>
        </w:rPr>
        <w:t xml:space="preserve"> svrstana je u D skupinu vjerovničkog vijeća, te će se tražbina INFINITUM USLUGE d.o.o. novim instrumentima, a prema iznosu utvrđene tražbine,  raspodijeliti </w:t>
      </w:r>
      <w:r w:rsidR="00246A3B" w:rsidRPr="004C3BDA">
        <w:rPr>
          <w:rFonts w:hAnsi="Cambria" w:ascii="Cambria"/>
        </w:rPr>
        <w:t>1,469</w:t>
      </w:r>
      <w:r w:rsidRPr="004C3BDA">
        <w:rPr>
          <w:rFonts w:hAnsi="Cambria" w:ascii="Cambria"/>
        </w:rPr>
        <w:t xml:space="preserve"> kompleta “Novih instrumenata“ od kojih svaki komplet iznosi 5 EUR,</w:t>
      </w:r>
      <w:r w:rsidR="00246A3B" w:rsidRPr="004C3BDA">
        <w:rPr>
          <w:rFonts w:hAnsi="Cambria" w:ascii="Cambria"/>
        </w:rPr>
        <w:t xml:space="preserve"> što čini protuvrijednost 7.344,71 €, odnosno 54.945 kn, a što čini 0,001% postotka ukupnih kompleta, odnosno u iznosu od 14,4 % utvrđene tražbine (2,6 % u slučaju likvidacije društva). </w:t>
      </w:r>
    </w:p>
    <w:p w:rsidRDefault="008373AF" w:rsidP="008373AF" w:rsidR="008373AF" w:rsidRPr="004C3BDA">
      <w:pPr>
        <w:jc w:val="both"/>
        <w:rPr>
          <w:rFonts w:hAnsi="Cambria" w:ascii="Cambria"/>
          <w:lang w:val="hr-BA"/>
        </w:rPr>
      </w:pPr>
    </w:p>
    <w:p w:rsidRDefault="008373AF" w:rsidP="008373AF" w:rsidR="008373AF" w:rsidRPr="004C3BDA">
      <w:pPr>
        <w:jc w:val="both"/>
        <w:rPr>
          <w:rFonts w:hAnsi="Cambria" w:ascii="Cambria"/>
          <w:lang w:val="hr-BA"/>
        </w:rPr>
      </w:pPr>
      <w:r w:rsidRPr="004C3BDA">
        <w:rPr>
          <w:rFonts w:hAnsi="Cambria" w:ascii="Cambria"/>
          <w:lang w:val="hr-BA"/>
        </w:rPr>
        <w:lastRenderedPageBreak/>
        <w:t>f</w:t>
      </w:r>
      <w:r w:rsidRPr="004C3BDA">
        <w:rPr>
          <w:rFonts w:hAnsi="Cambria" w:ascii="Cambria"/>
        </w:rPr>
        <w:t xml:space="preserve">)vjerovniku INFINITUM USLUGE d.o.o., Zagreb utvrđena je tražbina prema </w:t>
      </w:r>
      <w:r w:rsidR="002063EB" w:rsidRPr="004C3BDA">
        <w:rPr>
          <w:rFonts w:hAnsi="Cambria" w:ascii="Cambria"/>
        </w:rPr>
        <w:t>VUPIK d.d.</w:t>
      </w:r>
      <w:r w:rsidRPr="004C3BDA">
        <w:rPr>
          <w:rFonts w:hAnsi="Cambria" w:ascii="Cambria"/>
        </w:rPr>
        <w:t xml:space="preserve"> u prijavljenom iznosu (pod Rbr. Tablice </w:t>
      </w:r>
      <w:r w:rsidR="002063EB" w:rsidRPr="004C3BDA">
        <w:rPr>
          <w:rFonts w:hAnsi="Cambria" w:ascii="Cambria"/>
        </w:rPr>
        <w:t>9.813</w:t>
      </w:r>
      <w:r w:rsidRPr="004C3BDA">
        <w:rPr>
          <w:rFonts w:hAnsi="Cambria" w:ascii="Cambria"/>
        </w:rPr>
        <w:t xml:space="preserve"> koja je sastavni dio nagodbe objavljene dana 20. lipnja 2018. g.) u iznosu od </w:t>
      </w:r>
      <w:r w:rsidR="002063EB" w:rsidRPr="004C3BDA">
        <w:rPr>
          <w:rFonts w:hAnsi="Cambria" w:ascii="Cambria"/>
        </w:rPr>
        <w:t>38.308</w:t>
      </w:r>
      <w:r w:rsidRPr="004C3BDA">
        <w:rPr>
          <w:rFonts w:hAnsi="Cambria" w:ascii="Cambria"/>
        </w:rPr>
        <w:t xml:space="preserve"> kn.</w:t>
      </w:r>
      <w:r w:rsidR="002063EB" w:rsidRPr="004C3BDA">
        <w:rPr>
          <w:rFonts w:hAnsi="Cambria" w:ascii="Cambria"/>
          <w:lang w:val="hr-BA"/>
        </w:rPr>
        <w:t xml:space="preserve"> </w:t>
      </w:r>
      <w:r w:rsidRPr="004C3BDA">
        <w:rPr>
          <w:rFonts w:hAnsi="Cambria" w:ascii="Cambria"/>
          <w:lang w:val="hr-BA"/>
        </w:rPr>
        <w:t>INFINITUM USLUGE d.o.o.</w:t>
      </w:r>
      <w:r w:rsidRPr="004C3BDA">
        <w:rPr>
          <w:rFonts w:hAnsi="Cambria" w:ascii="Cambria"/>
        </w:rPr>
        <w:t xml:space="preserve"> svrstana je u D skupinu vjerovničkog vijeća, te će se tražbina INFINITUM USLUGE d.o.o. namirivati novčanom isplatom u iznosu od </w:t>
      </w:r>
      <w:r w:rsidR="002063EB" w:rsidRPr="004C3BDA">
        <w:rPr>
          <w:rFonts w:hAnsi="Cambria" w:ascii="Cambria"/>
        </w:rPr>
        <w:t>523</w:t>
      </w:r>
      <w:r w:rsidRPr="004C3BDA">
        <w:rPr>
          <w:rFonts w:hAnsi="Cambria" w:ascii="Cambria"/>
        </w:rPr>
        <w:t xml:space="preserve"> kn, odnosno u iznosu od </w:t>
      </w:r>
      <w:r w:rsidR="002063EB" w:rsidRPr="004C3BDA">
        <w:rPr>
          <w:rFonts w:hAnsi="Cambria" w:ascii="Cambria"/>
        </w:rPr>
        <w:t>1</w:t>
      </w:r>
      <w:r w:rsidRPr="004C3BDA">
        <w:rPr>
          <w:rFonts w:hAnsi="Cambria" w:ascii="Cambria"/>
        </w:rPr>
        <w:t>,4 % utvrđene tražbine (</w:t>
      </w:r>
      <w:r w:rsidR="002063EB" w:rsidRPr="004C3BDA">
        <w:rPr>
          <w:rFonts w:hAnsi="Cambria" w:ascii="Cambria"/>
        </w:rPr>
        <w:t>1</w:t>
      </w:r>
      <w:r w:rsidRPr="004C3BDA">
        <w:rPr>
          <w:rFonts w:hAnsi="Cambria" w:ascii="Cambria"/>
        </w:rPr>
        <w:t xml:space="preserve">,1 % u slučaju likvidacije društva). </w:t>
      </w:r>
    </w:p>
    <w:p w:rsidRDefault="008373AF" w:rsidP="008373AF" w:rsidR="008373AF" w:rsidRPr="004C3BDA">
      <w:pPr>
        <w:jc w:val="both"/>
        <w:rPr>
          <w:rFonts w:hAnsi="Cambria" w:ascii="Cambria"/>
        </w:rPr>
      </w:pPr>
    </w:p>
    <w:p w:rsidRDefault="002063EB" w:rsidP="002063EB" w:rsidR="002063EB" w:rsidRPr="004C3BDA">
      <w:pPr>
        <w:jc w:val="both"/>
        <w:rPr>
          <w:rFonts w:hAnsi="Cambria" w:ascii="Cambria"/>
          <w:lang w:val="hr-BA"/>
        </w:rPr>
      </w:pPr>
      <w:r w:rsidRPr="004C3BDA">
        <w:rPr>
          <w:rFonts w:hAnsi="Cambria" w:ascii="Cambria"/>
        </w:rPr>
        <w:t>g)vjerovniku INFINITUM USLUGE d.o.o., Zagreb utvrđena je tražbina prema ZVIJEZDA d.d. u prijavljenom iznosu (pod Rbr. Tablice 10.174 koja je sastavni dio nagodbe objavljene dana 20. lipnja 2018. g.) u iznosu od 97.436 kn.</w:t>
      </w:r>
      <w:r w:rsidRPr="004C3BDA">
        <w:rPr>
          <w:rFonts w:hAnsi="Cambria" w:ascii="Cambria"/>
          <w:lang w:val="hr-BA"/>
        </w:rPr>
        <w:t xml:space="preserve"> INFINITUM USLUGE d.o.o.</w:t>
      </w:r>
      <w:r w:rsidRPr="004C3BDA">
        <w:rPr>
          <w:rFonts w:hAnsi="Cambria" w:ascii="Cambria"/>
        </w:rPr>
        <w:t xml:space="preserve"> svrstana je u D skupinu vjerovničkog vijeća, te će se tražbina INFINITUM USLUGE d.o.o. namirivati novčanom isplatom u iznosu od 1.875 kn, odnosno u iznosu od 1,9 % utvrđene tražbine (0,7 % u slučaju likvidacije društva). </w:t>
      </w:r>
    </w:p>
    <w:p w:rsidRDefault="00F66807" w:rsidP="00F87A2E" w:rsidR="00F66807" w:rsidRPr="004C3BDA">
      <w:pPr>
        <w:jc w:val="both"/>
        <w:rPr>
          <w:rFonts w:hAnsi="Cambria" w:ascii="Cambria"/>
          <w:lang w:val="hr-BA"/>
        </w:rPr>
      </w:pPr>
    </w:p>
    <w:p w:rsidRDefault="002063EB" w:rsidP="00246A3B" w:rsidR="00246A3B" w:rsidRPr="004C3BDA">
      <w:pPr>
        <w:jc w:val="both"/>
        <w:rPr>
          <w:rFonts w:hAnsi="Cambria" w:ascii="Cambria"/>
          <w:lang w:val="hr-BA"/>
        </w:rPr>
      </w:pPr>
      <w:r w:rsidRPr="004C3BDA">
        <w:rPr>
          <w:rFonts w:hAnsi="Cambria" w:ascii="Cambria"/>
          <w:lang w:val="hr-BA"/>
        </w:rPr>
        <w:t>h</w:t>
      </w:r>
      <w:r w:rsidRPr="004C3BDA">
        <w:rPr>
          <w:rFonts w:hAnsi="Cambria" w:ascii="Cambria"/>
        </w:rPr>
        <w:t>)vjerovniku INFINITUM USLUGE d.o.o., Zagreb utvrđena je tražbina prema VELPRO-CENTAR d.o.o. u prijavljenom iznosu (pod Rbr. Tablice 9.166 koja je sastavni dio nagodbe objavljene dana 20. lipnja 2018. g.) u iznosu od 594.510 kn.</w:t>
      </w:r>
      <w:r w:rsidRPr="004C3BDA">
        <w:rPr>
          <w:rFonts w:hAnsi="Cambria" w:ascii="Cambria"/>
          <w:lang w:val="hr-BA"/>
        </w:rPr>
        <w:t xml:space="preserve"> INFINITUM USLUGE d.o.o.</w:t>
      </w:r>
      <w:r w:rsidRPr="004C3BDA">
        <w:rPr>
          <w:rFonts w:hAnsi="Cambria" w:ascii="Cambria"/>
        </w:rPr>
        <w:t xml:space="preserve"> svrstana je u D skupinu vjerovničkog vijeća, te će se tražbina INFINITUM USLUGE d.o.o. novim instrumentima, a prema iznosu utvrđene tražbine,  raspodijeliti 1,126 kompleta “Novih instrumenata“ od kojih svaki komplet iznosi 5 EUR, </w:t>
      </w:r>
      <w:r w:rsidR="00246A3B" w:rsidRPr="004C3BDA">
        <w:rPr>
          <w:rFonts w:hAnsi="Cambria" w:ascii="Cambria"/>
        </w:rPr>
        <w:t xml:space="preserve">što čini protuvrijednost 5.625,83 €, odnosno 42.087 kn, a što čini 0,000% postotka ukupnih kompleta, odnosno u iznosu od 7,1 % utvrđene tražbine (0,6 % u slučaju likvidacije društva). </w:t>
      </w:r>
    </w:p>
    <w:p w:rsidRDefault="00F66807" w:rsidP="00F87A2E" w:rsidR="00F66807" w:rsidRPr="004C3BDA">
      <w:pPr>
        <w:jc w:val="both"/>
        <w:rPr>
          <w:rFonts w:hAnsi="Cambria" w:ascii="Cambria"/>
          <w:lang w:val="hr-BA"/>
        </w:rPr>
      </w:pPr>
    </w:p>
    <w:p w:rsidRDefault="006D1309" w:rsidP="006D1309" w:rsidR="006D1309" w:rsidRPr="004C3BDA">
      <w:pPr>
        <w:jc w:val="both"/>
        <w:rPr>
          <w:rFonts w:hAnsi="Cambria" w:ascii="Cambria"/>
          <w:lang w:val="hr-BA"/>
        </w:rPr>
      </w:pPr>
      <w:r w:rsidRPr="004C3BDA">
        <w:rPr>
          <w:rFonts w:hAnsi="Cambria" w:ascii="Cambria"/>
          <w:lang w:val="hr-BA"/>
        </w:rPr>
        <w:t>i</w:t>
      </w:r>
      <w:r w:rsidRPr="004C3BDA">
        <w:rPr>
          <w:rFonts w:hAnsi="Cambria" w:ascii="Cambria"/>
        </w:rPr>
        <w:t>)vjerovniku INFINITUM USLUGE d.o.o., Zagreb utvrđena je tražbina prema ROTO DINAMIC d.o.o. u prijavljenom iznosu (pod Rbr. Tablice 7.657 koja je sastavni dio nagodbe objavljene dana 20. lipnja 2018. g.) u iznosu od 282.902 kn.</w:t>
      </w:r>
      <w:r w:rsidRPr="004C3BDA">
        <w:rPr>
          <w:rFonts w:hAnsi="Cambria" w:ascii="Cambria"/>
          <w:lang w:val="hr-BA"/>
        </w:rPr>
        <w:t xml:space="preserve"> INFINITUM USLUGE d.o.o.</w:t>
      </w:r>
      <w:r w:rsidRPr="004C3BDA">
        <w:rPr>
          <w:rFonts w:hAnsi="Cambria" w:ascii="Cambria"/>
        </w:rPr>
        <w:t xml:space="preserve"> svrstana je u D skupinu vjerovničkog vijeća, te će se tražbina INFINITUM USLUGE d.o.o. namirivati prema izmjenjenim uvjetima po čl. 23.1. i 23.5. održiva </w:t>
      </w:r>
      <w:r w:rsidR="00231ED5" w:rsidRPr="004C3BDA">
        <w:rPr>
          <w:rFonts w:hAnsi="Cambria" w:ascii="Cambria"/>
        </w:rPr>
        <w:t>društva – dužnik sa izmjenjenim uvjetima ROTO DINAMIC d.o.o., namirenje po nagodbi 282.902 kn.</w:t>
      </w:r>
      <w:r w:rsidRPr="004C3BDA">
        <w:rPr>
          <w:rFonts w:hAnsi="Cambria" w:ascii="Cambria"/>
        </w:rPr>
        <w:t xml:space="preserve"> </w:t>
      </w:r>
    </w:p>
    <w:p w:rsidRDefault="00F66807" w:rsidP="00F87A2E" w:rsidR="00F66807" w:rsidRPr="004C3BDA">
      <w:pPr>
        <w:jc w:val="both"/>
        <w:rPr>
          <w:rFonts w:hAnsi="Cambria" w:ascii="Cambria"/>
        </w:rPr>
      </w:pPr>
    </w:p>
    <w:p w:rsidRDefault="00231ED5" w:rsidP="00231ED5" w:rsidR="00231ED5" w:rsidRPr="004C3BDA">
      <w:pPr>
        <w:jc w:val="both"/>
        <w:rPr>
          <w:rFonts w:hAnsi="Cambria" w:ascii="Cambria"/>
          <w:lang w:val="hr-BA"/>
        </w:rPr>
      </w:pPr>
      <w:r w:rsidRPr="004C3BDA">
        <w:rPr>
          <w:rFonts w:hAnsi="Cambria" w:ascii="Cambria"/>
        </w:rPr>
        <w:t>j)vjerovniku INFINITUM USLUGE d.o.o., Zagreb utvrđena je tražbina prema LEDO d.d. u prijavljenom iznosu (pod Rbr. Tablice 5.708 koja je sastavni dio nagodbe objavljene dana 20. lipnja 2018. g.) u iznosu od 33.921 kn.</w:t>
      </w:r>
      <w:r w:rsidRPr="004C3BDA">
        <w:rPr>
          <w:rFonts w:hAnsi="Cambria" w:ascii="Cambria"/>
          <w:lang w:val="hr-BA"/>
        </w:rPr>
        <w:t xml:space="preserve"> INFINITUM USLUGE d.o.o.</w:t>
      </w:r>
      <w:r w:rsidRPr="004C3BDA">
        <w:rPr>
          <w:rFonts w:hAnsi="Cambria" w:ascii="Cambria"/>
        </w:rPr>
        <w:t xml:space="preserve"> svrstana je u D skupinu vjerovničkog vijeća, te će se tražbina INFINITUM USLUGE d.o.o. namirivati novčanom isplatom u iznosu od 5.189 kn, odnosno u iznosu od 15,3 % utvrđene tražbine (6,5 % u slučaju likvidacije društva). </w:t>
      </w:r>
    </w:p>
    <w:p w:rsidRDefault="00F66807" w:rsidP="00F87A2E" w:rsidR="00F66807" w:rsidRPr="004C3BDA">
      <w:pPr>
        <w:jc w:val="both"/>
        <w:rPr>
          <w:rFonts w:hAnsi="Cambria" w:ascii="Cambria"/>
          <w:lang w:val="hr-BA"/>
        </w:rPr>
      </w:pPr>
    </w:p>
    <w:p w:rsidRDefault="00231ED5" w:rsidP="00231ED5" w:rsidR="00231ED5" w:rsidRPr="004C3BDA">
      <w:pPr>
        <w:jc w:val="both"/>
        <w:rPr>
          <w:rFonts w:hAnsi="Cambria" w:ascii="Cambria"/>
          <w:lang w:val="hr-BA"/>
        </w:rPr>
      </w:pPr>
      <w:r w:rsidRPr="004C3BDA">
        <w:rPr>
          <w:rFonts w:hAnsi="Cambria" w:ascii="Cambria"/>
          <w:lang w:val="hr-BA"/>
        </w:rPr>
        <w:t>k</w:t>
      </w:r>
      <w:r w:rsidRPr="004C3BDA">
        <w:rPr>
          <w:rFonts w:hAnsi="Cambria" w:ascii="Cambria"/>
        </w:rPr>
        <w:t>)vjerovniku INFINITUM USLUGE d.o.o., Zagreb utvrđena je tražbina prema PIK VRBOVEC  d.d. u prijavljenom iznosu (pod Rbr. Tablice 6.548 koja je sastavni dio nagodbe objavljene dana 20. lipnja 2018. g.) u iznosu od 46.314 kn.</w:t>
      </w:r>
      <w:r w:rsidRPr="004C3BDA">
        <w:rPr>
          <w:rFonts w:hAnsi="Cambria" w:ascii="Cambria"/>
          <w:lang w:val="hr-BA"/>
        </w:rPr>
        <w:t xml:space="preserve"> INFINITUM USLUGE d.o.o.</w:t>
      </w:r>
      <w:r w:rsidRPr="004C3BDA">
        <w:rPr>
          <w:rFonts w:hAnsi="Cambria" w:ascii="Cambria"/>
        </w:rPr>
        <w:t xml:space="preserve"> svrstana je u D skupinu vjerovničkog vijeća, te će se tražbina INFINITUM USLUGE d.o.o. namirivati novčanom isplatom u iznosu od 12.467 kn, odnosno u iznosu od 26,9 % utvrđene tražbine (10,1 % u slučaju likvidacije društva). </w:t>
      </w:r>
    </w:p>
    <w:p w:rsidRDefault="00F66807" w:rsidP="00F87A2E" w:rsidR="00F66807" w:rsidRPr="004C3BDA">
      <w:pPr>
        <w:jc w:val="both"/>
        <w:rPr>
          <w:rFonts w:hAnsi="Cambria" w:ascii="Cambria"/>
          <w:lang w:val="hr-BA"/>
        </w:rPr>
      </w:pPr>
    </w:p>
    <w:p w:rsidRDefault="00231ED5" w:rsidP="00F87A2E" w:rsidR="00F66807" w:rsidRPr="003E4F92">
      <w:pPr>
        <w:jc w:val="both"/>
        <w:rPr>
          <w:rFonts w:hAnsi="Cambria" w:ascii="Cambria"/>
        </w:rPr>
      </w:pPr>
      <w:r w:rsidRPr="004C3BDA">
        <w:rPr>
          <w:rFonts w:hAnsi="Cambria" w:ascii="Cambria"/>
          <w:lang w:val="hr-BA"/>
        </w:rPr>
        <w:t>m</w:t>
      </w:r>
      <w:r w:rsidRPr="004C3BDA">
        <w:rPr>
          <w:rFonts w:hAnsi="Cambria" w:ascii="Cambria"/>
        </w:rPr>
        <w:t xml:space="preserve">)vjerovniku INFINITUM USLUGE d.o.o., Zagreb utvrđena je tražbina prema BELJE d.d. u prijavljenom iznosu (pod Rbr. Tablice </w:t>
      </w:r>
      <w:r w:rsidR="00DF3FC9" w:rsidRPr="004C3BDA">
        <w:rPr>
          <w:rFonts w:hAnsi="Cambria" w:ascii="Cambria"/>
        </w:rPr>
        <w:t>1.775</w:t>
      </w:r>
      <w:r w:rsidRPr="004C3BDA">
        <w:rPr>
          <w:rFonts w:hAnsi="Cambria" w:ascii="Cambria"/>
        </w:rPr>
        <w:t xml:space="preserve"> koja je sastavni dio nagodbe objavljene dana 20. lipnja 2018. g.) u iznosu od </w:t>
      </w:r>
      <w:r w:rsidR="00DF3FC9" w:rsidRPr="004C3BDA">
        <w:rPr>
          <w:rFonts w:hAnsi="Cambria" w:ascii="Cambria"/>
        </w:rPr>
        <w:t>238.376</w:t>
      </w:r>
      <w:r w:rsidRPr="004C3BDA">
        <w:rPr>
          <w:rFonts w:hAnsi="Cambria" w:ascii="Cambria"/>
        </w:rPr>
        <w:t xml:space="preserve"> kn.</w:t>
      </w:r>
      <w:r w:rsidRPr="004C3BDA">
        <w:rPr>
          <w:rFonts w:hAnsi="Cambria" w:ascii="Cambria"/>
          <w:lang w:val="hr-BA"/>
        </w:rPr>
        <w:t xml:space="preserve"> INFINITUM USLUGE d.o.o.</w:t>
      </w:r>
      <w:r w:rsidRPr="004C3BDA">
        <w:rPr>
          <w:rFonts w:hAnsi="Cambria" w:ascii="Cambria"/>
        </w:rPr>
        <w:t xml:space="preserve"> svrstana je u D skupinu vjerovničkog vijeća, te će se tražbina INFINITUM USLUGE d.o.o. namirivati novčanom isplatom u iznosu od </w:t>
      </w:r>
      <w:r w:rsidR="00DF3FC9" w:rsidRPr="004C3BDA">
        <w:rPr>
          <w:rFonts w:hAnsi="Cambria" w:ascii="Cambria"/>
        </w:rPr>
        <w:t>18.679</w:t>
      </w:r>
      <w:r w:rsidRPr="004C3BDA">
        <w:rPr>
          <w:rFonts w:hAnsi="Cambria" w:ascii="Cambria"/>
        </w:rPr>
        <w:t xml:space="preserve"> kn, odnosno u iznosu od </w:t>
      </w:r>
      <w:r w:rsidR="00DF3FC9" w:rsidRPr="004C3BDA">
        <w:rPr>
          <w:rFonts w:hAnsi="Cambria" w:ascii="Cambria"/>
        </w:rPr>
        <w:t>7</w:t>
      </w:r>
      <w:r w:rsidRPr="004C3BDA">
        <w:rPr>
          <w:rFonts w:hAnsi="Cambria" w:ascii="Cambria"/>
        </w:rPr>
        <w:t>,</w:t>
      </w:r>
      <w:r w:rsidR="00DF3FC9" w:rsidRPr="004C3BDA">
        <w:rPr>
          <w:rFonts w:hAnsi="Cambria" w:ascii="Cambria"/>
        </w:rPr>
        <w:t>8</w:t>
      </w:r>
      <w:r w:rsidRPr="004C3BDA">
        <w:rPr>
          <w:rFonts w:hAnsi="Cambria" w:ascii="Cambria"/>
        </w:rPr>
        <w:t xml:space="preserve"> % utvrđene tražbine (</w:t>
      </w:r>
      <w:r w:rsidR="00DF3FC9" w:rsidRPr="004C3BDA">
        <w:rPr>
          <w:rFonts w:hAnsi="Cambria" w:ascii="Cambria"/>
        </w:rPr>
        <w:t>3</w:t>
      </w:r>
      <w:r w:rsidRPr="004C3BDA">
        <w:rPr>
          <w:rFonts w:hAnsi="Cambria" w:ascii="Cambria"/>
        </w:rPr>
        <w:t>,</w:t>
      </w:r>
      <w:r w:rsidR="00DF3FC9" w:rsidRPr="004C3BDA">
        <w:rPr>
          <w:rFonts w:hAnsi="Cambria" w:ascii="Cambria"/>
        </w:rPr>
        <w:t>2</w:t>
      </w:r>
      <w:r w:rsidRPr="004C3BDA">
        <w:rPr>
          <w:rFonts w:hAnsi="Cambria" w:ascii="Cambria"/>
        </w:rPr>
        <w:t xml:space="preserve"> % u slučaju likvidacije društva). </w:t>
      </w:r>
    </w:p>
    <w:p w:rsidRDefault="00DF3FC9" w:rsidP="006744DE" w:rsidR="006744DE" w:rsidRPr="004C3BDA">
      <w:pPr>
        <w:jc w:val="both"/>
        <w:rPr>
          <w:rFonts w:hAnsi="Cambria" w:ascii="Cambria"/>
          <w:lang w:val="hr-BA"/>
        </w:rPr>
      </w:pPr>
      <w:r w:rsidRPr="004C3BDA">
        <w:rPr>
          <w:rFonts w:hAnsi="Cambria" w:ascii="Cambria"/>
          <w:lang w:val="hr-BA"/>
        </w:rPr>
        <w:lastRenderedPageBreak/>
        <w:t>n</w:t>
      </w:r>
      <w:r w:rsidRPr="004C3BDA">
        <w:rPr>
          <w:rFonts w:hAnsi="Cambria" w:ascii="Cambria"/>
        </w:rPr>
        <w:t>)vjerovniku INFINITUM USLUGE d.o.o., Zagreb utvrđena je tražbina prema KONZUM d.d. u djelomičnom iznosu(osporeno 5.000.000 kn) (pod Rbr. Tablice 4.022 koja je sastavni dio nagodbe objavljene dana 20. lipnja 2018. g.) u iznosu od 8.960.000 kn.</w:t>
      </w:r>
      <w:r w:rsidRPr="004C3BDA">
        <w:rPr>
          <w:rFonts w:hAnsi="Cambria" w:ascii="Cambria"/>
          <w:lang w:val="hr-BA"/>
        </w:rPr>
        <w:t xml:space="preserve"> INFINITUM USLUGE d.o.o.</w:t>
      </w:r>
      <w:r w:rsidRPr="004C3BDA">
        <w:rPr>
          <w:rFonts w:hAnsi="Cambria" w:ascii="Cambria"/>
        </w:rPr>
        <w:t xml:space="preserve"> svrstana je u D skupinu vjerovničkog vijeća, te će se tražbina INFINITUM USLUGE d.o.o. novim instrumentima, a prema iznosu utvrđene tražbine,  raspodijeliti 2,409 kompleta “Novih instrumenata“ od kojih svaki komplet iznosi 5 EUR, </w:t>
      </w:r>
      <w:r w:rsidR="006744DE" w:rsidRPr="004C3BDA">
        <w:rPr>
          <w:rFonts w:hAnsi="Cambria" w:ascii="Cambria"/>
        </w:rPr>
        <w:t xml:space="preserve">što čini protuvrijednost 12.041,84 €, odnosno 90.085 kn, a što čini 0,001% postotka ukupnih kompleta, odnosno u iznosu od 0,6 % utvrđene tražbine (0,0 % u slučaju likvidacije društva). </w:t>
      </w:r>
    </w:p>
    <w:p w:rsidRDefault="00DF3FC9" w:rsidP="00F87A2E" w:rsidR="00DF3FC9" w:rsidRPr="004C3BDA">
      <w:pPr>
        <w:jc w:val="both"/>
        <w:rPr>
          <w:rFonts w:hAnsi="Cambria" w:ascii="Cambria"/>
          <w:lang w:val="hr-BA"/>
        </w:rPr>
      </w:pPr>
    </w:p>
    <w:p w:rsidRDefault="00DF3FC9" w:rsidP="006744DE" w:rsidR="006744DE" w:rsidRPr="004C3BDA">
      <w:pPr>
        <w:jc w:val="both"/>
        <w:rPr>
          <w:rFonts w:hAnsi="Cambria" w:ascii="Cambria"/>
          <w:lang w:val="hr-BA"/>
        </w:rPr>
      </w:pPr>
      <w:r w:rsidRPr="004C3BDA">
        <w:rPr>
          <w:rFonts w:hAnsi="Cambria" w:ascii="Cambria"/>
          <w:lang w:val="hr-BA"/>
        </w:rPr>
        <w:t>p</w:t>
      </w:r>
      <w:r w:rsidRPr="004C3BDA">
        <w:rPr>
          <w:rFonts w:hAnsi="Cambria" w:ascii="Cambria"/>
        </w:rPr>
        <w:t>)vjerovniku INFINITUM USLUGE d.o.o., Zagreb utvrđena je tražbina prema KONZUM d.d. u prijavljenom iznosu (pod Rbr. Tablice 4.023 koja je sastavni dio nagodbe objavljene dana 20. lipnja 2018. g.) u iznosu od 7.855.286 kn.</w:t>
      </w:r>
      <w:r w:rsidRPr="004C3BDA">
        <w:rPr>
          <w:rFonts w:hAnsi="Cambria" w:ascii="Cambria"/>
          <w:lang w:val="hr-BA"/>
        </w:rPr>
        <w:t xml:space="preserve"> INFINITUM USLUGE d.o.o.</w:t>
      </w:r>
      <w:r w:rsidRPr="004C3BDA">
        <w:rPr>
          <w:rFonts w:hAnsi="Cambria" w:ascii="Cambria"/>
        </w:rPr>
        <w:t xml:space="preserve"> svrstana je u D skupinu vjerovničkog vijeća, te će se tražbina INFINITUM USLUGE d.o.o. novim instrumentima, a prema iznosu utvrđene tražbine,  raspodijeliti 1,356 kompleta “Novih instrumenata“ od kojih svaki komplet iznosi 5 EUR, </w:t>
      </w:r>
      <w:r w:rsidR="006744DE" w:rsidRPr="004C3BDA">
        <w:rPr>
          <w:rFonts w:hAnsi="Cambria" w:ascii="Cambria"/>
        </w:rPr>
        <w:t xml:space="preserve">što čini protuvrijednost 6.775,94 €, odnosno 50.691 kn, a što čini 0,000% postotka ukupnih kompleta, odnosno u iznosu od 0,6 % utvrđene tražbine (0,0 % u slučaju likvidacije društva). </w:t>
      </w:r>
    </w:p>
    <w:p w:rsidRDefault="00DF3FC9" w:rsidP="00F87A2E" w:rsidR="00DF3FC9" w:rsidRPr="004C3BDA">
      <w:pPr>
        <w:jc w:val="both"/>
        <w:rPr>
          <w:rFonts w:hAnsi="Cambria" w:ascii="Cambria"/>
          <w:lang w:val="hr-BA"/>
        </w:rPr>
      </w:pPr>
    </w:p>
    <w:p w:rsidRDefault="006744DE" w:rsidP="006744DE" w:rsidR="006744DE" w:rsidRPr="004C3BDA">
      <w:pPr>
        <w:jc w:val="both"/>
        <w:rPr>
          <w:rFonts w:hAnsi="Cambria" w:ascii="Cambria"/>
          <w:lang w:val="hr-BA"/>
        </w:rPr>
      </w:pPr>
      <w:r w:rsidRPr="004C3BDA">
        <w:rPr>
          <w:rFonts w:hAnsi="Cambria" w:ascii="Cambria"/>
          <w:lang w:val="hr-BA"/>
        </w:rPr>
        <w:t>r</w:t>
      </w:r>
      <w:r w:rsidRPr="004C3BDA">
        <w:rPr>
          <w:rFonts w:hAnsi="Cambria" w:ascii="Cambria"/>
        </w:rPr>
        <w:t>)vjerovniku INFINITUM USLUGE d.o.o., Zagreb utvrđena je tražbina prema KONZUM d.d. u prijavljenom iznosu (pod Rbr. Tablice 4.025 koja je sastavni dio nagodbe objavljene dana 20. lipnja 2018. g.) u iznosu od 5.966.815 kn.</w:t>
      </w:r>
      <w:r w:rsidRPr="004C3BDA">
        <w:rPr>
          <w:rFonts w:hAnsi="Cambria" w:ascii="Cambria"/>
          <w:lang w:val="hr-BA"/>
        </w:rPr>
        <w:t xml:space="preserve"> INFINITUM USLUGE d.o.o.</w:t>
      </w:r>
      <w:r w:rsidRPr="004C3BDA">
        <w:rPr>
          <w:rFonts w:hAnsi="Cambria" w:ascii="Cambria"/>
        </w:rPr>
        <w:t xml:space="preserve"> svrstana je u D skupinu vjerovničkog vijeća, te će se tražbina INFINITUM USLUGE d.o.o. namirivati novčanom isplatom u iznosu od 38.504 kn, odnosno u iznosu od 0,6 % utvrđene tražbine (0,0 % u slučaju likvidacije društva). </w:t>
      </w:r>
    </w:p>
    <w:p w:rsidRDefault="00DF3FC9" w:rsidP="00F87A2E" w:rsidR="00DF3FC9" w:rsidRPr="004C3BDA">
      <w:pPr>
        <w:jc w:val="both"/>
        <w:rPr>
          <w:rFonts w:hAnsi="Cambria" w:ascii="Cambria"/>
          <w:lang w:val="hr-BA"/>
        </w:rPr>
      </w:pPr>
    </w:p>
    <w:p w:rsidRDefault="006744DE" w:rsidP="006744DE" w:rsidR="006744DE" w:rsidRPr="004C3BDA">
      <w:pPr>
        <w:jc w:val="both"/>
        <w:rPr>
          <w:rFonts w:hAnsi="Cambria" w:ascii="Cambria"/>
          <w:lang w:val="hr-BA"/>
        </w:rPr>
      </w:pPr>
      <w:r w:rsidRPr="004C3BDA">
        <w:rPr>
          <w:rFonts w:hAnsi="Cambria" w:ascii="Cambria"/>
          <w:lang w:val="hr-BA"/>
        </w:rPr>
        <w:t>s</w:t>
      </w:r>
      <w:r w:rsidRPr="004C3BDA">
        <w:rPr>
          <w:rFonts w:hAnsi="Cambria" w:ascii="Cambria"/>
        </w:rPr>
        <w:t>)vjerovniku INFINITUM USLUGE d.o.o., Zagreb utvrđena je tražbina prema KONZUM d.d. u prijavljenom iznosu (pod Rbr. Tablice 4.026 koja je sastavni dio nagodbe objavljene dana 20. lipnja 2018. g.) u iznosu od 32.500.00 kn.</w:t>
      </w:r>
      <w:r w:rsidRPr="004C3BDA">
        <w:rPr>
          <w:rFonts w:hAnsi="Cambria" w:ascii="Cambria"/>
          <w:lang w:val="hr-BA"/>
        </w:rPr>
        <w:t xml:space="preserve"> INFINITUM USLUGE d.o.o.</w:t>
      </w:r>
      <w:r w:rsidRPr="004C3BDA">
        <w:rPr>
          <w:rFonts w:hAnsi="Cambria" w:ascii="Cambria"/>
        </w:rPr>
        <w:t xml:space="preserve"> svrstana je u D skupinu vjerovničkog vijeća, te će se tražbina INFINITUM USLUGE d.o.o. novim instrumentima, a prema iznosu utvrđene tražbine,  raspodijeliti 5,607 kompleta “Novih instrumenata“ od kojih svaki komplet iznosi 5 EUR, što čini protuvrijednost 28.034,38 €, odnosno 209.724 kn, a što čini 0,002% postotka ukupnih kompleta, odnosno u iznosu od 0,6 % utvrđene tražbine (0,0 % u slučaju likvidacije društva). </w:t>
      </w:r>
    </w:p>
    <w:p w:rsidRDefault="00DF3FC9" w:rsidP="00F87A2E" w:rsidR="00DF3FC9" w:rsidRPr="004C3BDA">
      <w:pPr>
        <w:jc w:val="both"/>
        <w:rPr>
          <w:rFonts w:hAnsi="Cambria" w:ascii="Cambria"/>
          <w:lang w:val="hr-BA"/>
        </w:rPr>
      </w:pPr>
    </w:p>
    <w:p w:rsidRDefault="00613CB0" w:rsidP="00F87A2E" w:rsidR="00DF3FC9" w:rsidRPr="004C3BDA">
      <w:pPr>
        <w:jc w:val="both"/>
        <w:rPr>
          <w:rFonts w:hAnsi="Cambria" w:ascii="Cambria"/>
        </w:rPr>
      </w:pPr>
      <w:r w:rsidRPr="004C3BDA">
        <w:rPr>
          <w:rFonts w:hAnsi="Cambria" w:ascii="Cambria"/>
        </w:rPr>
        <w:t xml:space="preserve">Sumarni prikaz prijavljenih tražbine stečajnoga dužnika u postupku </w:t>
      </w:r>
      <w:r w:rsidRPr="004C3BDA">
        <w:rPr>
          <w:rFonts w:hAnsi="Cambria" w:ascii="Cambria"/>
          <w:lang w:val="hr-BA"/>
        </w:rPr>
        <w:t xml:space="preserve">izvanredne uprave nad društvom </w:t>
      </w:r>
      <w:r w:rsidRPr="004C3BDA">
        <w:rPr>
          <w:rFonts w:hAnsi="Cambria" w:ascii="Cambria"/>
        </w:rPr>
        <w:t xml:space="preserve">AGROKOR koncern za upravljanje društvima, proizvodnju i trgovinu poljoprivrednim proizvodima, dioničko društvo, Zagreb i njegovim ovisnim i povezanim društvima, upupno prijavljene tražbine u iznosu od 65.425.822 kn, od čega je utvrđeno 60.425.822 kn, a osporeno 5.000.000 kn.  </w:t>
      </w:r>
      <w:r w:rsidRPr="004C3BDA">
        <w:rPr>
          <w:rFonts w:hAnsi="Cambria" w:ascii="Cambria"/>
          <w:b/>
        </w:rPr>
        <w:t>Pre</w:t>
      </w:r>
      <w:r w:rsidR="001F2819" w:rsidRPr="004C3BDA">
        <w:rPr>
          <w:rFonts w:hAnsi="Cambria" w:ascii="Cambria"/>
          <w:b/>
        </w:rPr>
        <w:t xml:space="preserve">ma prihvaćenoj nagodbi, </w:t>
      </w:r>
      <w:r w:rsidRPr="004C3BDA">
        <w:rPr>
          <w:rFonts w:hAnsi="Cambria" w:ascii="Cambria"/>
          <w:b/>
        </w:rPr>
        <w:t xml:space="preserve"> vjerovnik</w:t>
      </w:r>
      <w:r w:rsidR="001F2819" w:rsidRPr="004C3BDA">
        <w:rPr>
          <w:rFonts w:hAnsi="Cambria" w:ascii="Cambria"/>
          <w:b/>
        </w:rPr>
        <w:t xml:space="preserve"> INFINITUM USLUGE d.o.o. u stečaju</w:t>
      </w:r>
      <w:r w:rsidRPr="004C3BDA">
        <w:rPr>
          <w:rFonts w:hAnsi="Cambria" w:ascii="Cambria"/>
          <w:b/>
        </w:rPr>
        <w:t xml:space="preserve"> se namiruje isplatom novčanih sredstva u iznosu od 82.997 kn,  te kompletom “Novih instrumenata“ od 19.164 od kojih svaki komplet iznosi 5 EUR, što čini protuvrijednost 95.804,77 €, odnosno 716.712 kn, a što čini 0,007% postotka ukupnih kompleta</w:t>
      </w:r>
      <w:r w:rsidRPr="004C3BDA">
        <w:rPr>
          <w:rFonts w:hAnsi="Cambria" w:ascii="Cambria"/>
        </w:rPr>
        <w:t>.</w:t>
      </w:r>
    </w:p>
    <w:p w:rsidRDefault="00DF3FC9" w:rsidP="00F87A2E" w:rsidR="00DF3FC9" w:rsidRPr="004C3BDA">
      <w:pPr>
        <w:jc w:val="both"/>
        <w:rPr>
          <w:rFonts w:hAnsi="Cambria" w:ascii="Cambria"/>
        </w:rPr>
      </w:pPr>
    </w:p>
    <w:p w:rsidRDefault="008220FA" w:rsidP="00F87A2E" w:rsidR="008220FA" w:rsidRPr="004C3BDA">
      <w:pPr>
        <w:jc w:val="both"/>
        <w:rPr>
          <w:rFonts w:hAnsi="Cambria" w:ascii="Cambria"/>
        </w:rPr>
      </w:pPr>
      <w:r w:rsidRPr="004C3BDA">
        <w:rPr>
          <w:rFonts w:hAnsi="Cambria" w:ascii="Cambria"/>
        </w:rPr>
        <w:t>Tražb</w:t>
      </w:r>
      <w:r w:rsidR="00613CB0" w:rsidRPr="004C3BDA">
        <w:rPr>
          <w:rFonts w:hAnsi="Cambria" w:ascii="Cambria"/>
        </w:rPr>
        <w:t>ina INFINITUM USLUGE d.o.o.</w:t>
      </w:r>
      <w:r w:rsidRPr="004C3BDA">
        <w:rPr>
          <w:rFonts w:hAnsi="Cambria" w:ascii="Cambria"/>
        </w:rPr>
        <w:t xml:space="preserve"> - u stečaju namirivati će se na način da će prema raspodjeli namirenja novim instrumentima, a prema iznosu utvrđene</w:t>
      </w:r>
      <w:r w:rsidR="00613CB0" w:rsidRPr="004C3BDA">
        <w:rPr>
          <w:rFonts w:hAnsi="Cambria" w:ascii="Cambria"/>
        </w:rPr>
        <w:t xml:space="preserve"> tražbine, na INFINITUM USLUGE d.o.o.</w:t>
      </w:r>
      <w:r w:rsidRPr="004C3BDA">
        <w:rPr>
          <w:rFonts w:hAnsi="Cambria" w:ascii="Cambria"/>
        </w:rPr>
        <w:t xml:space="preserve"> - u stečaju raspodijeliti </w:t>
      </w:r>
      <w:r w:rsidR="00613CB0" w:rsidRPr="004C3BDA">
        <w:rPr>
          <w:rFonts w:hAnsi="Cambria" w:ascii="Cambria"/>
        </w:rPr>
        <w:t>19.164</w:t>
      </w:r>
      <w:r w:rsidRPr="004C3BDA">
        <w:rPr>
          <w:rFonts w:hAnsi="Cambria" w:ascii="Cambria"/>
        </w:rPr>
        <w:t xml:space="preserve"> kompleta “Novih instrumenata“ od kojih svaki komple</w:t>
      </w:r>
      <w:r w:rsidR="00EF579D" w:rsidRPr="004C3BDA">
        <w:rPr>
          <w:rFonts w:hAnsi="Cambria" w:ascii="Cambria"/>
        </w:rPr>
        <w:t>t iznosi 5 EUR, a što čini 0,007</w:t>
      </w:r>
      <w:r w:rsidRPr="004C3BDA">
        <w:rPr>
          <w:rFonts w:hAnsi="Cambria" w:ascii="Cambria"/>
        </w:rPr>
        <w:t xml:space="preserve">% postotka ukupnih kompleta. </w:t>
      </w:r>
    </w:p>
    <w:p w:rsidRDefault="008220FA" w:rsidP="00EF579D" w:rsidR="008220FA" w:rsidRPr="004C3BDA">
      <w:pPr>
        <w:spacing w:lineRule="auto" w:line="278"/>
        <w:jc w:val="both"/>
        <w:rPr>
          <w:rFonts w:hAnsi="Cambria" w:ascii="Cambria"/>
          <w:lang w:val="hr-BA"/>
        </w:rPr>
      </w:pPr>
      <w:r w:rsidRPr="004C3BDA">
        <w:rPr>
          <w:rFonts w:hAnsi="Cambria" w:ascii="Cambria"/>
          <w:lang w:val="hr-BA"/>
        </w:rPr>
        <w:lastRenderedPageBreak/>
        <w:t>Vjerovnici koji se na ovakav način namiruju, ustupit će svoje tražbine na novoosnovano društvo sa sjedištem u Nizozemskoj  „Aisle Dutch TopCO“ u zamjenu za Zamjenjive obveznice izdane od strane tog društva.</w:t>
      </w:r>
      <w:r w:rsidR="001F2819" w:rsidRPr="004C3BDA">
        <w:rPr>
          <w:rFonts w:hAnsi="Cambria" w:ascii="Cambria"/>
          <w:lang w:val="hr-BA"/>
        </w:rPr>
        <w:t xml:space="preserve"> </w:t>
      </w:r>
      <w:r w:rsidRPr="004C3BDA">
        <w:rPr>
          <w:rFonts w:hAnsi="Cambria" w:ascii="Cambria"/>
          <w:lang w:val="hr-BA"/>
        </w:rPr>
        <w:t>Novo nizozemsko društvo s ograničenom odgovornošću („Aisle Dutch TopCo”) bit će osnovano kao krovno holding društvo. Aisle Dutch TopCo bit će osnovan od strane nizozemske administrativne zaklade („Aisle STAK”) koja će biti osnovana s tom svrhom. Aisle Dutch TopCo će biti jedini član društva drugog nizozemskog društva s ograničenom odgovornošću („Aisle Dutch HoldCo”). Aisle Dutch HoldCo će biti jedini dioničar hrvatskog dioničkog društva („Aisle HoldCo”). Aisle HoldCo će osnovati niz hrvatskih društava s ograničenom odgovornošću (čiji će biti jedini vlasnik), a koja će u konačnici držati</w:t>
      </w:r>
      <w:r w:rsidR="00EF579D" w:rsidRPr="004C3BDA">
        <w:rPr>
          <w:rFonts w:hAnsi="Cambria" w:ascii="Cambria"/>
          <w:lang w:val="hr-BA"/>
        </w:rPr>
        <w:t xml:space="preserve"> </w:t>
      </w:r>
      <w:r w:rsidRPr="004C3BDA">
        <w:rPr>
          <w:rFonts w:hAnsi="Cambria" w:ascii="Cambria"/>
          <w:lang w:val="hr-BA"/>
        </w:rPr>
        <w:t xml:space="preserve">operativnu imovinu i obveze Nove Grupe („Nova hrvatska ovisna društva”) (str. 12 Priloga 21 Hodogram Agrokorove Nagodbe objavljene uz Nagodbu na </w:t>
      </w:r>
      <w:r w:rsidRPr="004C3BDA">
        <w:rPr>
          <w:rFonts w:hAnsi="Cambria" w:ascii="Cambria"/>
        </w:rPr>
        <w:t>mrežnoj stranici e-oglasna ploča Trgovačkog suda u Zagrebu dana 20. lipnja 2018. g.).</w:t>
      </w:r>
      <w:r w:rsidR="001F2819" w:rsidRPr="004C3BDA">
        <w:rPr>
          <w:rFonts w:hAnsi="Cambria" w:ascii="Cambria"/>
        </w:rPr>
        <w:t xml:space="preserve"> </w:t>
      </w:r>
      <w:r w:rsidRPr="004C3BDA">
        <w:rPr>
          <w:rFonts w:hAnsi="Cambria" w:ascii="Cambria"/>
          <w:lang w:val="hr-BA"/>
        </w:rPr>
        <w:t>Posljedično tome Nova Grupa će biti u vlasništvu vje</w:t>
      </w:r>
      <w:r w:rsidR="00EF579D" w:rsidRPr="004C3BDA">
        <w:rPr>
          <w:rFonts w:hAnsi="Cambria" w:ascii="Cambria"/>
          <w:lang w:val="hr-BA"/>
        </w:rPr>
        <w:t>rovnika, pa tako i  INFINITUM USLUGE d.o.o.</w:t>
      </w:r>
      <w:r w:rsidRPr="004C3BDA">
        <w:rPr>
          <w:rFonts w:hAnsi="Cambria" w:ascii="Cambria"/>
          <w:lang w:val="hr-BA"/>
        </w:rPr>
        <w:t xml:space="preserve"> - u stečaju (postupak izdavanja novih instrumenata detaljno opisan u poglavlju 19., str. 104 Nagodbe objavljene dana 20. lipnja 2018. g.).</w:t>
      </w:r>
      <w:r w:rsidRPr="004C3BDA">
        <w:rPr>
          <w:rFonts w:hAnsi="Cambria" w:ascii="Cambria"/>
        </w:rPr>
        <w:t xml:space="preserve"> </w:t>
      </w:r>
      <w:r w:rsidR="001F2819" w:rsidRPr="004C3BDA">
        <w:rPr>
          <w:rFonts w:hAnsi="Cambria" w:ascii="Cambria"/>
          <w:lang w:val="hr-BA"/>
        </w:rPr>
        <w:t xml:space="preserve"> </w:t>
      </w:r>
      <w:r w:rsidRPr="004C3BDA">
        <w:rPr>
          <w:rFonts w:hAnsi="Cambria" w:ascii="Cambria"/>
        </w:rPr>
        <w:t>Izvorni vjerovnik ustupljenje tražbine, nakon ustupa tražbina po Nagodbi gubi pravo potraživati namirenje glavne tražbine i bilo kakvih odgovarajućih sporednih prava (str. 102, poglavlje 18.2 Nagodbe objavljene dana 20. lipnja 2018. g.)</w:t>
      </w:r>
      <w:r w:rsidR="001F2819" w:rsidRPr="004C3BDA">
        <w:rPr>
          <w:rFonts w:hAnsi="Cambria" w:ascii="Cambria"/>
        </w:rPr>
        <w:t xml:space="preserve"> </w:t>
      </w:r>
      <w:r w:rsidRPr="004C3BDA">
        <w:rPr>
          <w:rFonts w:hAnsi="Cambria" w:ascii="Cambria"/>
        </w:rPr>
        <w:t>Imatelji prava iz obveznice mogu slobodno prenositi Depozitarne potvrde i Prava iz obveznice, nakon izdavanja Ovlašteniku novih instrumenata, i pod uvjetima takvih ograničenja prijenosa i Pravilima prijenosa koji će biti objavljeni na web stranicama novoosnovanog društva (str. 105 Nagodbe objavljene dana 20. lipnja 2018. g.). Globalne zamjenjive obveznice i Prava iz obveznica neće se držati niti će se njima trgovati u klirinškom sustavu (str. 110 Nagodbe objavljene dana 20. lipnja 2018. g.).</w:t>
      </w:r>
      <w:r w:rsidR="001F2819" w:rsidRPr="004C3BDA">
        <w:rPr>
          <w:rFonts w:hAnsi="Cambria" w:ascii="Cambria"/>
        </w:rPr>
        <w:t xml:space="preserve"> </w:t>
      </w:r>
      <w:r w:rsidRPr="004C3BDA">
        <w:rPr>
          <w:rFonts w:hAnsi="Cambria" w:ascii="Cambria"/>
          <w:lang w:val="hr-BA"/>
        </w:rPr>
        <w:t>Ustup tražbina te izdavanje “Novih instrumenata“ izvršiti će se na Datum početka provedbe nagodbe (str. 97, poglavlje 17.2 Nagobe objavljene dana 20. lipnja 2018. g.). Prema Mjesečnom izvješću o gospodarskom i financijskom stanju te o provedbi mjera izvanredne uprave u AGROKORU d.d. za razdoblje od 11. kolovoza do 10. rujna 2018. godine (objavljenim</w:t>
      </w:r>
      <w:r w:rsidRPr="004C3BDA">
        <w:rPr>
          <w:rFonts w:hAnsi="Cambria" w:ascii="Cambria"/>
        </w:rPr>
        <w:t xml:space="preserve"> na mrežnoj stranici e-oglasna ploča Trgovačkog suda u Zagrebu dana 12. rujna 2018. g. str. 35.) indikativni vremenski plan implementacije Nagodbe je sljedeći:</w:t>
      </w:r>
    </w:p>
    <w:p w:rsidRDefault="008220FA" w:rsidP="00EF579D" w:rsidR="008220FA" w:rsidRPr="004C3BDA">
      <w:pPr>
        <w:spacing w:lineRule="auto" w:line="278"/>
        <w:ind w:left="420"/>
        <w:jc w:val="both"/>
        <w:rPr>
          <w:rFonts w:hAnsi="Cambria" w:ascii="Cambria"/>
        </w:rPr>
      </w:pPr>
      <w:r w:rsidRPr="004C3BDA">
        <w:rPr>
          <w:rFonts w:hAnsi="Cambria" w:ascii="Cambria"/>
        </w:rPr>
        <w:t>•</w:t>
      </w:r>
      <w:r w:rsidRPr="004C3BDA">
        <w:rPr>
          <w:rFonts w:hAnsi="Cambria" w:ascii="Cambria"/>
        </w:rPr>
        <w:tab/>
        <w:t xml:space="preserve">Očekivani datum pravomoćnosti Nagodbe: do 31. prosinca 2018. </w:t>
      </w:r>
      <w:r w:rsidR="005F511D" w:rsidRPr="004C3BDA">
        <w:rPr>
          <w:rFonts w:hAnsi="Cambria" w:ascii="Cambria"/>
        </w:rPr>
        <w:t>g</w:t>
      </w:r>
      <w:r w:rsidRPr="004C3BDA">
        <w:rPr>
          <w:rFonts w:hAnsi="Cambria" w:ascii="Cambria"/>
        </w:rPr>
        <w:t>odine</w:t>
      </w:r>
      <w:r w:rsidR="005F511D" w:rsidRPr="004C3BDA">
        <w:rPr>
          <w:rFonts w:hAnsi="Cambria" w:ascii="Cambria"/>
        </w:rPr>
        <w:t xml:space="preserve">(Rješenjem Visokoga trgovačkoga suda Republike Hrvatske </w:t>
      </w:r>
      <w:r w:rsidR="005F511D" w:rsidRPr="004C3BDA">
        <w:rPr>
          <w:rFonts w:hAnsi="Cambria" w:ascii="Cambria"/>
          <w:b/>
        </w:rPr>
        <w:t>broj Pž-5140/2018, od 25.10.2018</w:t>
      </w:r>
      <w:r w:rsidR="005F511D" w:rsidRPr="004C3BDA">
        <w:rPr>
          <w:rFonts w:hAnsi="Cambria" w:ascii="Cambria"/>
        </w:rPr>
        <w:t>. potvrđena je nagodba, donijeta po rješenju Trgovačkog suda u Zagrebu broj St-1138/2018 od 06.07.2018.</w:t>
      </w:r>
      <w:r w:rsidRPr="004C3BDA">
        <w:rPr>
          <w:rFonts w:hAnsi="Cambria" w:ascii="Cambria"/>
        </w:rPr>
        <w:t xml:space="preserve">, </w:t>
      </w:r>
    </w:p>
    <w:p w:rsidRDefault="008220FA" w:rsidP="00EF579D" w:rsidR="008220FA" w:rsidRPr="004C3BDA">
      <w:pPr>
        <w:spacing w:lineRule="auto" w:line="278"/>
        <w:ind w:left="420"/>
        <w:jc w:val="both"/>
        <w:rPr>
          <w:rFonts w:hAnsi="Cambria" w:ascii="Cambria"/>
        </w:rPr>
      </w:pPr>
      <w:r w:rsidRPr="004C3BDA">
        <w:rPr>
          <w:rFonts w:hAnsi="Cambria" w:ascii="Cambria"/>
        </w:rPr>
        <w:t>•</w:t>
      </w:r>
      <w:r w:rsidRPr="004C3BDA">
        <w:rPr>
          <w:rFonts w:hAnsi="Cambria" w:ascii="Cambria"/>
        </w:rPr>
        <w:tab/>
        <w:t>Datum početka provedbe nagodbe (ICD): do 31. siječnja 2019. godine,</w:t>
      </w:r>
    </w:p>
    <w:p w:rsidRDefault="008220FA" w:rsidP="00EF579D" w:rsidR="008220FA" w:rsidRPr="004C3BDA">
      <w:pPr>
        <w:spacing w:lineRule="auto" w:line="278"/>
        <w:ind w:left="420"/>
        <w:jc w:val="both"/>
        <w:rPr>
          <w:rFonts w:hAnsi="Cambria" w:ascii="Cambria"/>
        </w:rPr>
      </w:pPr>
      <w:r w:rsidRPr="004C3BDA">
        <w:rPr>
          <w:rFonts w:hAnsi="Cambria" w:ascii="Cambria"/>
        </w:rPr>
        <w:t>•</w:t>
      </w:r>
      <w:r w:rsidRPr="004C3BDA">
        <w:rPr>
          <w:rFonts w:hAnsi="Cambria" w:ascii="Cambria"/>
        </w:rPr>
        <w:tab/>
        <w:t>Početak poslovanja nove grupe: do 1. ožujka 2019. godine („Go-live“).</w:t>
      </w:r>
    </w:p>
    <w:p w:rsidRDefault="008220FA" w:rsidP="00EF579D" w:rsidR="008220FA" w:rsidRPr="004C3BDA">
      <w:pPr>
        <w:spacing w:lineRule="auto" w:line="278"/>
        <w:jc w:val="both"/>
        <w:rPr>
          <w:rFonts w:hAnsi="Cambria" w:ascii="Cambria"/>
        </w:rPr>
      </w:pPr>
      <w:r w:rsidRPr="004C3BDA">
        <w:rPr>
          <w:rFonts w:hAnsi="Cambria" w:ascii="Cambria"/>
        </w:rPr>
        <w:t xml:space="preserve">Ovlaštenici novih instrumenata tražbina morat će ispuniti KYC obrazac („KYC Obrazac“) (nacrt kojeg je priložen u Prilogu 24 Nagodbe objavljene dana 20. lipnja 2018. g., a konačna verzija kojeg će se staviti na i koja će biti dostupna na web stranici Dužnika što je ranije moguće nakon Datuma potvrde Nagodbe) i dostaviti sve informacije i dokumentaciju koja se u obrascu traži dostaviti ili (i) Dužniku ili njegovim agentima, prije početka provedbe nagodbe; ili (ii) Aisle Dutch TopCo-u ili njegovim agentima, na i od Inicijalnog datuma dovršetka KYC-a. Upute za podnošenje KYC obrasca bit će dane na web </w:t>
      </w:r>
      <w:r w:rsidRPr="004C3BDA">
        <w:rPr>
          <w:rFonts w:hAnsi="Cambria" w:ascii="Cambria"/>
        </w:rPr>
        <w:lastRenderedPageBreak/>
        <w:t>stranici Dužnika. Ovlaštenici novih instrumenata steći će Nove instrumente na Datum početka provedbe ako Dužnik zaprimi njihove uredno ispunjene KYC Obrasce najkasnije na radni dan u Hrvatskoj koji pada pet radnih dana u Hrvatskoj prije Datuma početka provedbe. (str. 106., poglavlje 19.2.3. Nagodbe objavljene dana 20. lipnja 2018. g.).</w:t>
      </w:r>
    </w:p>
    <w:p w:rsidRDefault="00EF579D" w:rsidP="00EF579D" w:rsidR="00EF579D" w:rsidRPr="004C3BDA">
      <w:pPr>
        <w:spacing w:lineRule="auto" w:line="278"/>
        <w:jc w:val="both"/>
        <w:rPr>
          <w:rFonts w:hAnsi="Cambria" w:ascii="Cambria"/>
        </w:rPr>
      </w:pPr>
    </w:p>
    <w:p w:rsidRDefault="008220FA" w:rsidP="005F511D" w:rsidR="00AF2CEE" w:rsidRPr="004C3BDA">
      <w:pPr>
        <w:spacing w:lineRule="auto" w:line="278"/>
        <w:jc w:val="both"/>
        <w:rPr>
          <w:rFonts w:hAnsi="Cambria" w:ascii="Cambria"/>
        </w:rPr>
      </w:pPr>
      <w:r w:rsidRPr="004C3BDA">
        <w:rPr>
          <w:rFonts w:hAnsi="Cambria" w:ascii="Cambria"/>
        </w:rPr>
        <w:t>Dakle, za sada se radi samo o mogućnosti ostvarenja prava sukladno sklopljenoj Nagodbi, ali pritom s</w:t>
      </w:r>
      <w:r w:rsidR="00EF579D" w:rsidRPr="004C3BDA">
        <w:rPr>
          <w:rFonts w:hAnsi="Cambria" w:ascii="Cambria"/>
        </w:rPr>
        <w:t>e (u odnosu na INFINITUM USLUGE d.o.o.</w:t>
      </w:r>
      <w:r w:rsidRPr="004C3BDA">
        <w:rPr>
          <w:rFonts w:hAnsi="Cambria" w:ascii="Cambria"/>
        </w:rPr>
        <w:t xml:space="preserve"> - u stečaju) ne radi o tome da bi dužnik AGROKOR vršio izravne uplate u novčanim iznosima kroz određeno vrijeme, a sve uz napomenu da se s provedbom Nagodbe još niti nije</w:t>
      </w:r>
      <w:r w:rsidR="005F511D" w:rsidRPr="004C3BDA">
        <w:rPr>
          <w:rFonts w:hAnsi="Cambria" w:ascii="Cambria"/>
        </w:rPr>
        <w:t xml:space="preserve"> započelo</w:t>
      </w:r>
      <w:r w:rsidRPr="004C3BDA">
        <w:rPr>
          <w:rFonts w:hAnsi="Cambria" w:ascii="Cambria"/>
        </w:rPr>
        <w:t>, pa nije moguće predvidjeti niti kako će točno ono biti provedeno</w:t>
      </w:r>
      <w:r w:rsidR="005F511D" w:rsidRPr="004C3BDA">
        <w:rPr>
          <w:rFonts w:hAnsi="Cambria" w:ascii="Cambria"/>
        </w:rPr>
        <w:t>.</w:t>
      </w:r>
    </w:p>
    <w:p w:rsidRDefault="001F2819" w:rsidP="005F511D" w:rsidR="001F2819" w:rsidRPr="004C3BDA">
      <w:pPr>
        <w:spacing w:lineRule="auto" w:line="278"/>
        <w:jc w:val="both"/>
        <w:rPr>
          <w:rFonts w:hAnsi="Cambria" w:ascii="Cambria"/>
        </w:rPr>
      </w:pPr>
    </w:p>
    <w:p w:rsidRDefault="00535512" w:rsidP="00535512" w:rsidR="00535512" w:rsidRPr="00535512">
      <w:pPr>
        <w:suppressAutoHyphens/>
        <w:jc w:val="both"/>
        <w:rPr>
          <w:rFonts w:hAnsi="Cambria" w:ascii="Cambria"/>
          <w:iCs/>
          <w:lang w:eastAsia="ar-SA"/>
        </w:rPr>
      </w:pPr>
      <w:r w:rsidRPr="001F2819">
        <w:rPr>
          <w:rFonts w:hAnsi="Cambria" w:ascii="Cambria"/>
          <w:b/>
          <w:lang w:eastAsia="ar-SA"/>
        </w:rPr>
        <w:t>b)</w:t>
      </w:r>
      <w:r w:rsidRPr="00535512">
        <w:rPr>
          <w:rFonts w:hAnsi="Cambria" w:ascii="Cambria"/>
          <w:sz w:val="22"/>
          <w:szCs w:val="22"/>
        </w:rPr>
        <w:t xml:space="preserve"> </w:t>
      </w:r>
      <w:r w:rsidR="001F2819" w:rsidRPr="001F2819">
        <w:rPr>
          <w:rFonts w:hAnsi="Cambria" w:ascii="Cambria"/>
          <w:b/>
        </w:rPr>
        <w:t>Predstečajni postupak</w:t>
      </w:r>
      <w:r w:rsidR="001F2819">
        <w:rPr>
          <w:rFonts w:hAnsi="Cambria" w:ascii="Cambria"/>
          <w:sz w:val="22"/>
          <w:szCs w:val="22"/>
        </w:rPr>
        <w:t xml:space="preserve"> </w:t>
      </w:r>
      <w:r w:rsidR="001F2819" w:rsidRPr="001F2819">
        <w:rPr>
          <w:rFonts w:hAnsi="Cambria" w:ascii="Cambria"/>
          <w:b/>
        </w:rPr>
        <w:t>St- 1719-17</w:t>
      </w:r>
      <w:r w:rsidR="001F2819">
        <w:rPr>
          <w:rFonts w:hAnsi="Cambria" w:ascii="Cambria"/>
          <w:b/>
        </w:rPr>
        <w:t xml:space="preserve"> nad dužnikom  </w:t>
      </w:r>
      <w:r w:rsidR="001F2819" w:rsidRPr="001F2819">
        <w:rPr>
          <w:rFonts w:hAnsi="Cambria" w:ascii="Cambria"/>
          <w:b/>
        </w:rPr>
        <w:t>AWT INTERNATIONAL d.o.o</w:t>
      </w:r>
      <w:r w:rsidR="001F2819">
        <w:rPr>
          <w:rFonts w:hAnsi="Cambria" w:ascii="Cambria"/>
        </w:rPr>
        <w:t xml:space="preserve"> - </w:t>
      </w:r>
      <w:r w:rsidRPr="00535512">
        <w:rPr>
          <w:rFonts w:hAnsi="Cambria" w:ascii="Cambria"/>
          <w:lang w:eastAsia="ar-SA"/>
        </w:rPr>
        <w:t xml:space="preserve">Rješenjem Trgovačkoga suda u Zagrebu broj St-1719/17 od 08.12.2017. dužnik </w:t>
      </w:r>
      <w:r w:rsidRPr="001F2819">
        <w:rPr>
          <w:rFonts w:hAnsi="Cambria" w:ascii="Cambria"/>
          <w:lang w:eastAsia="ar-SA"/>
        </w:rPr>
        <w:t>AWT INTERNATIONAL d.o.o. u predstečajnom postupku, se obvezao svojim vjerovnicim</w:t>
      </w:r>
      <w:r w:rsidRPr="00535512">
        <w:rPr>
          <w:rFonts w:hAnsi="Cambria" w:ascii="Cambria"/>
          <w:lang w:eastAsia="ar-SA"/>
        </w:rPr>
        <w:t xml:space="preserve">a namiriti u određenim iznosima, među kojim je i ovdije stečajni dužnik INFINITUM USLUGE  d.o.o.,Zagreb, Gradišćanska 36 , OIB: 68578627732, u grupi 3 – regresne tražbine,  pod rednim brojem 3, broj prijave tražbine 108, koje je utvrđena tražbina u iznosu od 6.423.044,08 kn, kojem se prema predstečajnoj nagodbi 72,60% otpisuje tražbine u iznosu od 4.663.130,00 kn, </w:t>
      </w:r>
      <w:r w:rsidRPr="00535512">
        <w:rPr>
          <w:rFonts w:hAnsi="Cambria" w:ascii="Cambria"/>
          <w:b/>
          <w:lang w:eastAsia="ar-SA"/>
        </w:rPr>
        <w:t>a iznos od 1.759.914,08 kn  ili 27,40% od utvđene tražbine</w:t>
      </w:r>
      <w:r w:rsidRPr="00535512">
        <w:rPr>
          <w:rFonts w:hAnsi="Cambria" w:ascii="Cambria"/>
          <w:lang w:eastAsia="ar-SA"/>
        </w:rPr>
        <w:t xml:space="preserve">, dužnik se obvezuje otplatiti u roku od 8 (osam) godina nakon isteka počeka koji počinje danom pravomoćnosti rješenja nadležnog trgovačkog suda kojim se potvrđuje predstečajni sporazum a završava 31.12.2018. godine, uz kamatu po fiksnoj kamatnoj stopi od 2,5% (dva cijela i pet posto) godišnje, u jednakim tromjesečnim anuitetima s time da prvi anuitet dospijeva 31.3.2019. godine, a zadnji anuitet dospijeva 31.12.2026. godine. </w:t>
      </w:r>
    </w:p>
    <w:p w:rsidRDefault="002F3DC2" w:rsidP="00E56465" w:rsidR="002F3DC2">
      <w:pPr>
        <w:suppressAutoHyphens/>
        <w:jc w:val="both"/>
        <w:rPr>
          <w:rFonts w:hAnsi="Cambria" w:ascii="Cambria"/>
          <w:lang w:eastAsia="ar-SA"/>
        </w:rPr>
      </w:pPr>
    </w:p>
    <w:p w:rsidRDefault="003158BD" w:rsidP="003158BD" w:rsidR="003158BD">
      <w:pPr>
        <w:numPr>
          <w:ilvl w:val="0"/>
          <w:numId w:val="11"/>
        </w:numPr>
        <w:suppressAutoHyphens/>
        <w:jc w:val="both"/>
        <w:rPr>
          <w:rFonts w:hAnsi="Cambria" w:ascii="Cambria"/>
          <w:b/>
          <w:lang w:eastAsia="ar-SA"/>
        </w:rPr>
      </w:pPr>
      <w:r>
        <w:rPr>
          <w:rFonts w:hAnsi="Cambria" w:ascii="Cambria"/>
          <w:b/>
          <w:lang w:eastAsia="ar-SA"/>
        </w:rPr>
        <w:t>Sudski sporovi</w:t>
      </w:r>
    </w:p>
    <w:p w:rsidRDefault="003158BD" w:rsidP="003158BD" w:rsidR="003158BD">
      <w:pPr>
        <w:suppressAutoHyphens/>
        <w:jc w:val="both"/>
        <w:rPr>
          <w:rFonts w:hAnsi="Cambria" w:ascii="Cambria"/>
          <w:lang w:eastAsia="ar-SA"/>
        </w:rPr>
      </w:pPr>
    </w:p>
    <w:p w:rsidRDefault="003158BD" w:rsidP="003158BD" w:rsidR="003158BD">
      <w:pPr>
        <w:suppressAutoHyphens/>
        <w:jc w:val="both"/>
        <w:rPr>
          <w:rFonts w:hAnsi="Cambria" w:ascii="Cambria"/>
          <w:lang w:eastAsia="ar-SA"/>
        </w:rPr>
      </w:pPr>
      <w:r>
        <w:rPr>
          <w:rFonts w:hAnsi="Cambria" w:ascii="Cambria"/>
          <w:lang w:eastAsia="ar-SA"/>
        </w:rPr>
        <w:t>P-2202/17 pred Trgovačkim sudom u Zagrebu, VPS-1.002.165,01 kn</w:t>
      </w:r>
    </w:p>
    <w:p w:rsidRDefault="003158BD" w:rsidP="003158BD" w:rsidR="003158BD">
      <w:pPr>
        <w:suppressAutoHyphens/>
        <w:jc w:val="both"/>
        <w:rPr>
          <w:rFonts w:hAnsi="Cambria" w:ascii="Cambria"/>
          <w:lang w:eastAsia="ar-SA"/>
        </w:rPr>
      </w:pPr>
      <w:r>
        <w:rPr>
          <w:rFonts w:hAnsi="Cambria" w:ascii="Cambria"/>
          <w:lang w:eastAsia="ar-SA"/>
        </w:rPr>
        <w:t>Tužitelj: Hrvatska radio televizija</w:t>
      </w:r>
    </w:p>
    <w:p w:rsidRDefault="003158BD" w:rsidP="003158BD" w:rsidR="003158BD">
      <w:pPr>
        <w:suppressAutoHyphens/>
        <w:jc w:val="both"/>
        <w:rPr>
          <w:rFonts w:hAnsi="Cambria" w:ascii="Cambria"/>
          <w:lang w:eastAsia="ar-SA"/>
        </w:rPr>
      </w:pPr>
      <w:r>
        <w:rPr>
          <w:rFonts w:hAnsi="Cambria" w:ascii="Cambria"/>
          <w:lang w:eastAsia="ar-SA"/>
        </w:rPr>
        <w:t>Tuženik: Infinitum usluge d.o.o.</w:t>
      </w:r>
    </w:p>
    <w:p w:rsidRDefault="003158BD" w:rsidP="003158BD" w:rsidR="003158BD">
      <w:pPr>
        <w:suppressAutoHyphens/>
        <w:jc w:val="both"/>
        <w:rPr>
          <w:rFonts w:hAnsi="Cambria" w:ascii="Cambria"/>
          <w:lang w:eastAsia="ar-SA"/>
        </w:rPr>
      </w:pPr>
      <w:r>
        <w:rPr>
          <w:rFonts w:hAnsi="Cambria" w:ascii="Cambria"/>
          <w:lang w:eastAsia="ar-SA"/>
        </w:rPr>
        <w:t>Radi:utvrđivanje osnovanosti osporavanja tražbine</w:t>
      </w:r>
    </w:p>
    <w:p w:rsidRDefault="003158BD" w:rsidP="003158BD" w:rsidR="003158BD">
      <w:pPr>
        <w:suppressAutoHyphens/>
        <w:jc w:val="both"/>
        <w:rPr>
          <w:rFonts w:hAnsi="Cambria" w:ascii="Cambria"/>
          <w:lang w:eastAsia="ar-SA"/>
        </w:rPr>
      </w:pPr>
    </w:p>
    <w:p w:rsidRDefault="003158BD" w:rsidP="003158BD" w:rsidR="003158BD">
      <w:pPr>
        <w:suppressAutoHyphens/>
        <w:jc w:val="both"/>
        <w:rPr>
          <w:rFonts w:hAnsi="Cambria" w:ascii="Cambria"/>
          <w:lang w:eastAsia="ar-SA"/>
        </w:rPr>
      </w:pPr>
      <w:r>
        <w:rPr>
          <w:rFonts w:hAnsi="Cambria" w:ascii="Cambria"/>
          <w:lang w:eastAsia="ar-SA"/>
        </w:rPr>
        <w:t>Nepoznat je pravni status osporene tražbine na iznos od 5.000.000 kn u nagodbi nad AGROKOROM d.d.</w:t>
      </w:r>
    </w:p>
    <w:p w:rsidRDefault="003158BD" w:rsidP="003158BD" w:rsidR="003158BD" w:rsidRPr="003158BD">
      <w:pPr>
        <w:suppressAutoHyphens/>
        <w:jc w:val="both"/>
        <w:rPr>
          <w:rFonts w:hAnsi="Cambria" w:ascii="Cambria"/>
          <w:lang w:eastAsia="ar-SA"/>
        </w:rPr>
      </w:pPr>
    </w:p>
    <w:p w:rsidRDefault="004139D3" w:rsidP="004139D3" w:rsidR="00AF30FC">
      <w:pPr>
        <w:suppressAutoHyphens/>
        <w:jc w:val="both"/>
        <w:rPr>
          <w:rFonts w:hAnsi="Cambria" w:ascii="Cambria"/>
          <w:b/>
          <w:lang w:eastAsia="ar-SA"/>
        </w:rPr>
      </w:pPr>
      <w:r>
        <w:rPr>
          <w:rFonts w:hAnsi="Cambria" w:ascii="Cambria"/>
          <w:b/>
          <w:lang w:eastAsia="ar-SA"/>
        </w:rPr>
        <w:t>5.</w:t>
      </w:r>
      <w:r w:rsidR="00AF30FC" w:rsidRPr="007C0075">
        <w:rPr>
          <w:rFonts w:hAnsi="Cambria" w:ascii="Cambria"/>
          <w:b/>
          <w:lang w:eastAsia="ar-SA"/>
        </w:rPr>
        <w:t>Obveze stečajne mase</w:t>
      </w:r>
    </w:p>
    <w:p w:rsidRDefault="00DE655E" w:rsidP="00DE655E" w:rsidR="00DE655E" w:rsidRPr="00ED3201">
      <w:pPr>
        <w:suppressAutoHyphens/>
        <w:ind w:left="360"/>
        <w:jc w:val="both"/>
        <w:rPr>
          <w:rFonts w:hAnsi="Cambria" w:ascii="Cambria"/>
          <w:b/>
          <w:lang w:eastAsia="ar-SA"/>
        </w:rPr>
      </w:pPr>
    </w:p>
    <w:p w:rsidRDefault="00AF30FC" w:rsidP="00C50E7A" w:rsidR="00AF30FC" w:rsidRPr="00786AB5">
      <w:pPr>
        <w:numPr>
          <w:ilvl w:val="1"/>
          <w:numId w:val="5"/>
        </w:numPr>
        <w:jc w:val="both"/>
        <w:rPr>
          <w:rFonts w:cs="Tahoma" w:hAnsi="Cambria" w:ascii="Cambria"/>
          <w:b/>
        </w:rPr>
      </w:pPr>
      <w:r w:rsidRPr="00786AB5">
        <w:rPr>
          <w:rFonts w:cs="Tahoma" w:hAnsi="Cambria" w:ascii="Cambria"/>
          <w:b/>
        </w:rPr>
        <w:t>Vjerovnici stečajnog dužnika  (čl.</w:t>
      </w:r>
      <w:r w:rsidR="004165DC">
        <w:rPr>
          <w:rFonts w:cs="Tahoma" w:hAnsi="Cambria" w:ascii="Cambria"/>
          <w:b/>
        </w:rPr>
        <w:t xml:space="preserve"> 222.</w:t>
      </w:r>
      <w:r w:rsidRPr="00786AB5">
        <w:rPr>
          <w:rFonts w:cs="Tahoma" w:hAnsi="Cambria" w:ascii="Cambria"/>
          <w:b/>
        </w:rPr>
        <w:t xml:space="preserve"> SZ)</w:t>
      </w:r>
    </w:p>
    <w:p w:rsidRDefault="00AF30FC" w:rsidP="00E56465" w:rsidR="00AF30FC" w:rsidRPr="00786AB5">
      <w:pPr>
        <w:jc w:val="both"/>
        <w:rPr>
          <w:rFonts w:cs="Tahoma" w:hAnsi="Cambria" w:ascii="Cambria"/>
        </w:rPr>
      </w:pPr>
    </w:p>
    <w:p w:rsidRDefault="00AF30FC" w:rsidP="00ED3201" w:rsidR="00AF30FC">
      <w:pPr>
        <w:jc w:val="both"/>
        <w:rPr>
          <w:rFonts w:cs="Tahoma" w:hAnsi="Cambria" w:ascii="Cambria"/>
        </w:rPr>
      </w:pPr>
      <w:r w:rsidRPr="00786AB5">
        <w:rPr>
          <w:rFonts w:cs="Tahoma" w:hAnsi="Cambria" w:ascii="Cambria"/>
        </w:rPr>
        <w:t>Obveze stečajnog dužnika prema vjerovnicima s priznatim tražbinama</w:t>
      </w:r>
      <w:r w:rsidR="002F613C">
        <w:rPr>
          <w:rFonts w:cs="Tahoma" w:hAnsi="Cambria" w:ascii="Cambria"/>
        </w:rPr>
        <w:t>:</w:t>
      </w:r>
    </w:p>
    <w:p w:rsidRDefault="00646B90" w:rsidP="00ED3201" w:rsidR="00646B90" w:rsidRPr="00F34AC1">
      <w:pPr>
        <w:jc w:val="both"/>
        <w:rPr>
          <w:rFonts w:cs="Tahoma" w:hAnsi="Cambria" w:ascii="Cambria"/>
        </w:rPr>
      </w:pPr>
    </w:p>
    <w:p w:rsidRDefault="00AF30FC" w:rsidP="00C50E7A" w:rsidR="00AF30FC" w:rsidRPr="00786AB5">
      <w:pPr>
        <w:numPr>
          <w:ilvl w:val="2"/>
          <w:numId w:val="3"/>
        </w:numPr>
        <w:jc w:val="both"/>
        <w:rPr>
          <w:rFonts w:cs="Tahoma" w:hAnsi="Cambria" w:ascii="Cambria"/>
          <w:sz w:val="20"/>
          <w:szCs w:val="20"/>
        </w:rPr>
      </w:pPr>
      <w:r w:rsidRPr="00786AB5">
        <w:rPr>
          <w:rFonts w:cs="Tahoma" w:hAnsi="Cambria" w:ascii="Cambria"/>
          <w:sz w:val="20"/>
          <w:szCs w:val="20"/>
        </w:rPr>
        <w:t xml:space="preserve">PRIZNATE TRAŽBINE VJEROVNIKA PRVOGA VIŠEG ISPLATNOG REDA      </w:t>
      </w:r>
      <w:r w:rsidR="00AB6CB2">
        <w:rPr>
          <w:rFonts w:cs="Tahoma" w:hAnsi="Cambria" w:ascii="Cambria"/>
          <w:sz w:val="20"/>
          <w:szCs w:val="20"/>
        </w:rPr>
        <w:t xml:space="preserve">      </w:t>
      </w:r>
      <w:r w:rsidR="00646B90">
        <w:rPr>
          <w:rFonts w:cs="Tahoma" w:hAnsi="Cambria" w:ascii="Cambria"/>
          <w:sz w:val="20"/>
          <w:szCs w:val="20"/>
        </w:rPr>
        <w:t xml:space="preserve">   </w:t>
      </w:r>
      <w:r w:rsidR="00AB6CB2">
        <w:rPr>
          <w:rFonts w:cs="Tahoma" w:hAnsi="Cambria" w:ascii="Cambria"/>
          <w:sz w:val="20"/>
          <w:szCs w:val="20"/>
        </w:rPr>
        <w:t xml:space="preserve"> </w:t>
      </w:r>
      <w:r w:rsidR="00610E76">
        <w:rPr>
          <w:rFonts w:cs="Tahoma" w:hAnsi="Cambria" w:ascii="Cambria"/>
          <w:sz w:val="20"/>
          <w:szCs w:val="20"/>
        </w:rPr>
        <w:t>1.188.355,10</w:t>
      </w:r>
      <w:r w:rsidR="000C1A16">
        <w:rPr>
          <w:rFonts w:cs="Tahoma" w:hAnsi="Cambria" w:ascii="Cambria"/>
          <w:sz w:val="20"/>
          <w:szCs w:val="20"/>
        </w:rPr>
        <w:t xml:space="preserve"> </w:t>
      </w:r>
      <w:r w:rsidR="00FF2E13">
        <w:rPr>
          <w:rFonts w:cs="Tahoma" w:hAnsi="Cambria" w:ascii="Cambria"/>
          <w:sz w:val="20"/>
          <w:szCs w:val="20"/>
        </w:rPr>
        <w:t xml:space="preserve"> </w:t>
      </w:r>
      <w:r w:rsidRPr="00786AB5">
        <w:rPr>
          <w:rFonts w:cs="Tahoma" w:hAnsi="Cambria" w:ascii="Cambria"/>
          <w:sz w:val="20"/>
          <w:szCs w:val="20"/>
        </w:rPr>
        <w:t xml:space="preserve">kn  </w:t>
      </w:r>
    </w:p>
    <w:p w:rsidRDefault="00AF30FC" w:rsidP="00C50E7A" w:rsidR="00AF30FC" w:rsidRPr="00786AB5">
      <w:pPr>
        <w:numPr>
          <w:ilvl w:val="2"/>
          <w:numId w:val="3"/>
        </w:numPr>
        <w:pBdr>
          <w:bottom w:space="1" w:sz="12" w:color="auto" w:val="single"/>
        </w:pBdr>
        <w:jc w:val="both"/>
        <w:rPr>
          <w:rFonts w:cs="Tahoma" w:hAnsi="Cambria" w:ascii="Cambria"/>
          <w:sz w:val="20"/>
          <w:szCs w:val="20"/>
        </w:rPr>
      </w:pPr>
      <w:r w:rsidRPr="00786AB5">
        <w:rPr>
          <w:rFonts w:cs="Tahoma" w:hAnsi="Cambria" w:ascii="Cambria"/>
          <w:sz w:val="20"/>
          <w:szCs w:val="20"/>
        </w:rPr>
        <w:t xml:space="preserve">PRIZNATE TRAŽBINE VJEROVNIKA DRUGOG VIŠEG ISPLATNOG REDA   </w:t>
      </w:r>
      <w:r w:rsidR="00537C9B">
        <w:rPr>
          <w:rFonts w:cs="Tahoma" w:hAnsi="Cambria" w:ascii="Cambria"/>
          <w:sz w:val="20"/>
          <w:szCs w:val="20"/>
        </w:rPr>
        <w:t xml:space="preserve">     </w:t>
      </w:r>
      <w:r w:rsidR="009F2AFE">
        <w:rPr>
          <w:rFonts w:cs="Tahoma" w:hAnsi="Cambria" w:ascii="Cambria"/>
          <w:sz w:val="20"/>
          <w:szCs w:val="20"/>
        </w:rPr>
        <w:t xml:space="preserve">  113.456.676,58</w:t>
      </w:r>
      <w:r w:rsidR="00610E76">
        <w:rPr>
          <w:rFonts w:cs="Tahoma" w:hAnsi="Cambria" w:ascii="Cambria"/>
          <w:sz w:val="20"/>
          <w:szCs w:val="20"/>
        </w:rPr>
        <w:t xml:space="preserve"> </w:t>
      </w:r>
      <w:r w:rsidRPr="00786AB5">
        <w:rPr>
          <w:rFonts w:cs="Tahoma" w:hAnsi="Cambria" w:ascii="Cambria"/>
          <w:sz w:val="20"/>
          <w:szCs w:val="20"/>
        </w:rPr>
        <w:t>kn</w:t>
      </w:r>
    </w:p>
    <w:p w:rsidRDefault="00AF30FC" w:rsidP="00E56465" w:rsidR="00AB6CB2" w:rsidRPr="001F2819">
      <w:pPr>
        <w:jc w:val="both"/>
        <w:rPr>
          <w:rFonts w:cs="Tahoma" w:hAnsi="Cambria" w:ascii="Cambria"/>
          <w:sz w:val="20"/>
          <w:szCs w:val="20"/>
        </w:rPr>
      </w:pPr>
      <w:r w:rsidRPr="00786AB5">
        <w:rPr>
          <w:rFonts w:cs="Tahoma" w:hAnsi="Cambria" w:ascii="Cambria"/>
        </w:rPr>
        <w:t xml:space="preserve">      </w:t>
      </w:r>
      <w:r w:rsidRPr="00786AB5">
        <w:rPr>
          <w:rFonts w:cs="Tahoma" w:hAnsi="Cambria" w:ascii="Cambria"/>
          <w:sz w:val="20"/>
          <w:szCs w:val="20"/>
        </w:rPr>
        <w:t xml:space="preserve">UKUPNO:                                                                                                                                        </w:t>
      </w:r>
      <w:r w:rsidR="00AB6CB2">
        <w:rPr>
          <w:rFonts w:cs="Tahoma" w:hAnsi="Cambria" w:ascii="Cambria"/>
          <w:sz w:val="20"/>
          <w:szCs w:val="20"/>
        </w:rPr>
        <w:t xml:space="preserve">         </w:t>
      </w:r>
      <w:r w:rsidR="004D16B7">
        <w:rPr>
          <w:rFonts w:cs="Tahoma" w:hAnsi="Cambria" w:ascii="Cambria"/>
          <w:sz w:val="20"/>
          <w:szCs w:val="20"/>
        </w:rPr>
        <w:t xml:space="preserve"> </w:t>
      </w:r>
      <w:r w:rsidR="009F2AFE">
        <w:rPr>
          <w:rFonts w:cs="Tahoma" w:hAnsi="Cambria" w:ascii="Cambria"/>
          <w:sz w:val="20"/>
          <w:szCs w:val="20"/>
        </w:rPr>
        <w:t xml:space="preserve">114.645.031,68 </w:t>
      </w:r>
      <w:r w:rsidRPr="00786AB5">
        <w:rPr>
          <w:rFonts w:cs="Tahoma" w:hAnsi="Cambria" w:ascii="Cambria"/>
          <w:sz w:val="20"/>
          <w:szCs w:val="20"/>
        </w:rPr>
        <w:t>kn</w:t>
      </w:r>
    </w:p>
    <w:p w:rsidRDefault="00AF30FC" w:rsidP="00E56465" w:rsidR="00AF30FC" w:rsidRPr="00786AB5">
      <w:pPr>
        <w:jc w:val="both"/>
        <w:rPr>
          <w:rFonts w:cs="Tahoma" w:hAnsi="Cambria" w:ascii="Cambria"/>
        </w:rPr>
      </w:pPr>
      <w:r w:rsidRPr="00786AB5">
        <w:rPr>
          <w:rFonts w:cs="Tahoma" w:hAnsi="Cambria" w:ascii="Cambria"/>
        </w:rPr>
        <w:t xml:space="preserve">Stečajni upravitelj je roku određenom rješenjem o otvaranju stečajnog postupka zaprimio </w:t>
      </w:r>
      <w:r w:rsidR="009F2AFE">
        <w:rPr>
          <w:rFonts w:cs="Tahoma" w:hAnsi="Cambria" w:ascii="Cambria"/>
        </w:rPr>
        <w:t>dvadsetsedam</w:t>
      </w:r>
      <w:r w:rsidR="00D8009A">
        <w:rPr>
          <w:rFonts w:cs="Tahoma" w:hAnsi="Cambria" w:ascii="Cambria"/>
        </w:rPr>
        <w:t xml:space="preserve"> prijave</w:t>
      </w:r>
      <w:r w:rsidRPr="00786AB5">
        <w:rPr>
          <w:rFonts w:cs="Tahoma" w:hAnsi="Cambria" w:ascii="Cambria"/>
        </w:rPr>
        <w:t xml:space="preserve"> tražbina drugoga višega isplatnoga reda, obradio i sastavio tablice i tom prilikom priznao sve tražbina u cijelosti</w:t>
      </w:r>
      <w:r w:rsidR="00537C9B">
        <w:rPr>
          <w:rFonts w:cs="Tahoma" w:hAnsi="Cambria" w:ascii="Cambria"/>
        </w:rPr>
        <w:t>, te</w:t>
      </w:r>
      <w:r w:rsidR="00AB6CB2">
        <w:rPr>
          <w:rFonts w:cs="Tahoma" w:hAnsi="Cambria" w:ascii="Cambria"/>
        </w:rPr>
        <w:t xml:space="preserve"> </w:t>
      </w:r>
      <w:r w:rsidR="00537C9B">
        <w:rPr>
          <w:rFonts w:cs="Tahoma" w:hAnsi="Cambria" w:ascii="Cambria"/>
        </w:rPr>
        <w:t>prijavu</w:t>
      </w:r>
      <w:r w:rsidR="000C1A16">
        <w:rPr>
          <w:rFonts w:cs="Tahoma" w:hAnsi="Cambria" w:ascii="Cambria"/>
        </w:rPr>
        <w:t xml:space="preserve"> </w:t>
      </w:r>
      <w:r w:rsidR="00AB6CB2">
        <w:rPr>
          <w:rFonts w:cs="Tahoma" w:hAnsi="Cambria" w:ascii="Cambria"/>
        </w:rPr>
        <w:t>tražbine</w:t>
      </w:r>
      <w:r w:rsidR="000C1A16">
        <w:rPr>
          <w:rFonts w:cs="Tahoma" w:hAnsi="Cambria" w:ascii="Cambria"/>
        </w:rPr>
        <w:t xml:space="preserve"> kao prvoga višega </w:t>
      </w:r>
      <w:r w:rsidR="000C1A16">
        <w:rPr>
          <w:rFonts w:cs="Tahoma" w:hAnsi="Cambria" w:ascii="Cambria"/>
        </w:rPr>
        <w:lastRenderedPageBreak/>
        <w:t xml:space="preserve">isplatnoga </w:t>
      </w:r>
      <w:r w:rsidR="00AB6CB2">
        <w:rPr>
          <w:rFonts w:cs="Tahoma" w:hAnsi="Cambria" w:ascii="Cambria"/>
        </w:rPr>
        <w:t xml:space="preserve"> MF Porezne upr</w:t>
      </w:r>
      <w:r w:rsidR="00537C9B">
        <w:rPr>
          <w:rFonts w:cs="Tahoma" w:hAnsi="Cambria" w:ascii="Cambria"/>
        </w:rPr>
        <w:t>ave u dijelu u kojem se</w:t>
      </w:r>
      <w:r w:rsidR="00AB6CB2">
        <w:rPr>
          <w:rFonts w:cs="Tahoma" w:hAnsi="Cambria" w:ascii="Cambria"/>
        </w:rPr>
        <w:t xml:space="preserve"> tražbine</w:t>
      </w:r>
      <w:r w:rsidR="00537C9B">
        <w:rPr>
          <w:rFonts w:cs="Tahoma" w:hAnsi="Cambria" w:ascii="Cambria"/>
        </w:rPr>
        <w:t xml:space="preserve"> odnose </w:t>
      </w:r>
      <w:r w:rsidR="00AB6CB2">
        <w:rPr>
          <w:rFonts w:cs="Tahoma" w:hAnsi="Cambria" w:ascii="Cambria"/>
        </w:rPr>
        <w:t xml:space="preserve"> s osnova javni dava</w:t>
      </w:r>
      <w:r w:rsidR="000C1A16">
        <w:rPr>
          <w:rFonts w:cs="Tahoma" w:hAnsi="Cambria" w:ascii="Cambria"/>
        </w:rPr>
        <w:t>nja (doprinosi iz i na plaće)</w:t>
      </w:r>
      <w:r w:rsidR="00610E76">
        <w:rPr>
          <w:rFonts w:cs="Tahoma" w:hAnsi="Cambria" w:ascii="Cambria"/>
        </w:rPr>
        <w:t xml:space="preserve">, te sastavio </w:t>
      </w:r>
      <w:r w:rsidR="000C1A16">
        <w:rPr>
          <w:rFonts w:cs="Tahoma" w:hAnsi="Cambria" w:ascii="Cambria"/>
        </w:rPr>
        <w:t xml:space="preserve"> </w:t>
      </w:r>
      <w:r w:rsidR="00610E76">
        <w:rPr>
          <w:rFonts w:cs="Tahoma" w:hAnsi="Cambria" w:ascii="Cambria"/>
        </w:rPr>
        <w:t>prijave</w:t>
      </w:r>
      <w:r w:rsidR="00646B90">
        <w:rPr>
          <w:rFonts w:cs="Tahoma" w:hAnsi="Cambria" w:ascii="Cambria"/>
        </w:rPr>
        <w:t xml:space="preserve"> tražbina prvog višeg isplatnog</w:t>
      </w:r>
      <w:r w:rsidR="00AB6CB2">
        <w:rPr>
          <w:rFonts w:cs="Tahoma" w:hAnsi="Cambria" w:ascii="Cambria"/>
        </w:rPr>
        <w:t xml:space="preserve"> red</w:t>
      </w:r>
      <w:r w:rsidR="00646B90">
        <w:rPr>
          <w:rFonts w:cs="Tahoma" w:hAnsi="Cambria" w:ascii="Cambria"/>
        </w:rPr>
        <w:t>a</w:t>
      </w:r>
      <w:r w:rsidR="000C1A16">
        <w:rPr>
          <w:rFonts w:cs="Tahoma" w:hAnsi="Cambria" w:ascii="Cambria"/>
        </w:rPr>
        <w:t xml:space="preserve"> </w:t>
      </w:r>
      <w:r w:rsidR="00610E76">
        <w:rPr>
          <w:rFonts w:cs="Tahoma" w:hAnsi="Cambria" w:ascii="Cambria"/>
        </w:rPr>
        <w:t xml:space="preserve">za troje </w:t>
      </w:r>
      <w:r w:rsidR="000C1A16">
        <w:rPr>
          <w:rFonts w:cs="Tahoma" w:hAnsi="Cambria" w:ascii="Cambria"/>
        </w:rPr>
        <w:t>radnika sadržane u bruto plaćama</w:t>
      </w:r>
      <w:r w:rsidR="00235F8C">
        <w:rPr>
          <w:rFonts w:cs="Tahoma" w:hAnsi="Cambria" w:ascii="Cambria"/>
        </w:rPr>
        <w:t>, za koje su obračunata javna davanja a nisu bila uplaćena</w:t>
      </w:r>
      <w:r w:rsidR="00610E76">
        <w:rPr>
          <w:rFonts w:cs="Tahoma" w:hAnsi="Cambria" w:ascii="Cambria"/>
        </w:rPr>
        <w:t>, te otrepnine prema ugvor o radu za pojedinoga radnika</w:t>
      </w:r>
      <w:r w:rsidR="00646B90">
        <w:rPr>
          <w:rFonts w:cs="Tahoma" w:hAnsi="Cambria" w:ascii="Cambria"/>
        </w:rPr>
        <w:t xml:space="preserve">.  </w:t>
      </w:r>
      <w:r w:rsidRPr="00786AB5">
        <w:rPr>
          <w:rFonts w:cs="Tahoma" w:hAnsi="Cambria" w:ascii="Cambria"/>
        </w:rPr>
        <w:t xml:space="preserve">   </w:t>
      </w:r>
    </w:p>
    <w:p w:rsidRDefault="00235F8C" w:rsidP="00E56465" w:rsidR="00235F8C" w:rsidRPr="00786AB5">
      <w:pPr>
        <w:jc w:val="both"/>
        <w:rPr>
          <w:rFonts w:cs="Tahoma" w:hAnsi="Cambria" w:ascii="Cambria"/>
        </w:rPr>
      </w:pPr>
    </w:p>
    <w:p w:rsidRDefault="00AF30FC" w:rsidP="00E56465" w:rsidR="00F42DBC">
      <w:pPr>
        <w:jc w:val="both"/>
        <w:rPr>
          <w:rFonts w:cs="Tahoma" w:hAnsi="Cambria" w:ascii="Cambria"/>
        </w:rPr>
      </w:pPr>
      <w:r w:rsidRPr="00E87E52">
        <w:rPr>
          <w:rFonts w:cs="Tahoma" w:hAnsi="Cambria" w:ascii="Cambria"/>
          <w:b/>
        </w:rPr>
        <w:t>Obavijesti o postojanju izlučnih prava</w:t>
      </w:r>
      <w:r w:rsidR="00E87E52">
        <w:rPr>
          <w:rFonts w:cs="Tahoma" w:hAnsi="Cambria" w:ascii="Cambria"/>
        </w:rPr>
        <w:t xml:space="preserve">  - </w:t>
      </w:r>
      <w:r w:rsidR="002F3DC2">
        <w:rPr>
          <w:rFonts w:cs="Tahoma" w:hAnsi="Cambria" w:ascii="Cambria"/>
        </w:rPr>
        <w:t xml:space="preserve">nije  zaprimljen zahtjev za izlučna prava.  </w:t>
      </w:r>
    </w:p>
    <w:p w:rsidRDefault="004165DC" w:rsidP="00E56465" w:rsidR="004165DC">
      <w:pPr>
        <w:suppressAutoHyphens/>
        <w:jc w:val="both"/>
        <w:rPr>
          <w:rFonts w:hAnsi="Cambria" w:ascii="Cambria"/>
          <w:lang w:eastAsia="ar-SA"/>
        </w:rPr>
      </w:pPr>
    </w:p>
    <w:p w:rsidRDefault="00AF30FC" w:rsidP="00E56465" w:rsidR="009E7E2C">
      <w:pPr>
        <w:suppressAutoHyphens/>
        <w:jc w:val="both"/>
        <w:rPr>
          <w:rFonts w:hAnsi="Cambria" w:ascii="Cambria"/>
          <w:lang w:eastAsia="ar-SA"/>
        </w:rPr>
      </w:pPr>
      <w:r w:rsidRPr="0066044F">
        <w:rPr>
          <w:rFonts w:hAnsi="Cambria" w:ascii="Cambria"/>
          <w:b/>
          <w:lang w:eastAsia="ar-SA"/>
        </w:rPr>
        <w:t>Obavijest o postojanju razlučnih prava</w:t>
      </w:r>
      <w:r w:rsidR="0066044F">
        <w:rPr>
          <w:rFonts w:hAnsi="Cambria" w:ascii="Cambria"/>
          <w:lang w:eastAsia="ar-SA"/>
        </w:rPr>
        <w:t xml:space="preserve"> -</w:t>
      </w:r>
      <w:r>
        <w:rPr>
          <w:rFonts w:hAnsi="Cambria" w:ascii="Cambria"/>
          <w:lang w:eastAsia="ar-SA"/>
        </w:rPr>
        <w:t xml:space="preserve"> zaprimljeno je od strane </w:t>
      </w:r>
      <w:r w:rsidR="00D8009A">
        <w:rPr>
          <w:rFonts w:hAnsi="Cambria" w:ascii="Cambria"/>
          <w:lang w:eastAsia="ar-SA"/>
        </w:rPr>
        <w:t>od</w:t>
      </w:r>
      <w:r w:rsidR="00EF579D">
        <w:rPr>
          <w:rFonts w:hAnsi="Cambria" w:ascii="Cambria"/>
          <w:lang w:eastAsia="ar-SA"/>
        </w:rPr>
        <w:t xml:space="preserve"> stečajnoga vjerovnika</w:t>
      </w:r>
      <w:r w:rsidR="00610E76">
        <w:rPr>
          <w:rFonts w:hAnsi="Cambria" w:ascii="Cambria"/>
          <w:lang w:eastAsia="ar-SA"/>
        </w:rPr>
        <w:t xml:space="preserve"> </w:t>
      </w:r>
      <w:r w:rsidR="00610E76" w:rsidRPr="00610E76">
        <w:rPr>
          <w:rFonts w:hAnsi="Cambria" w:ascii="Cambria"/>
          <w:lang w:eastAsia="ar-SA"/>
        </w:rPr>
        <w:t>Invictus assets d.o.o.</w:t>
      </w:r>
      <w:r w:rsidR="00610E76">
        <w:rPr>
          <w:rFonts w:hAnsi="Cambria" w:ascii="Cambria"/>
          <w:lang w:eastAsia="ar-SA"/>
        </w:rPr>
        <w:t>, pravo zaloga na dionicama treće osobe</w:t>
      </w:r>
      <w:r w:rsidR="00EF579D">
        <w:rPr>
          <w:rFonts w:hAnsi="Cambria" w:ascii="Cambria"/>
          <w:lang w:eastAsia="ar-SA"/>
        </w:rPr>
        <w:t xml:space="preserve"> </w:t>
      </w:r>
      <w:r w:rsidR="00D8009A">
        <w:rPr>
          <w:rFonts w:hAnsi="Cambria" w:ascii="Cambria"/>
          <w:lang w:eastAsia="ar-SA"/>
        </w:rPr>
        <w:t>.</w:t>
      </w:r>
    </w:p>
    <w:p w:rsidRDefault="00B451BA" w:rsidP="00E56465" w:rsidR="0066044F">
      <w:pPr>
        <w:suppressAutoHyphens/>
        <w:jc w:val="both"/>
        <w:rPr>
          <w:rFonts w:hAnsi="Cambria" w:ascii="Cambria"/>
          <w:lang w:eastAsia="ar-SA"/>
        </w:rPr>
      </w:pPr>
      <w:r>
        <w:rPr>
          <w:rFonts w:hAnsi="Cambria" w:ascii="Cambria"/>
          <w:lang w:eastAsia="ar-SA"/>
        </w:rPr>
        <w:t>Tablica: Popis vjerovnika temeljem prijavljenih tražbina</w:t>
      </w:r>
    </w:p>
    <w:tbl>
      <w:tblPr>
        <w:tblW w:type="dxa" w:w="9356"/>
        <w:tblInd w:type="dxa" w:w="-3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514"/>
        <w:gridCol w:w="2618"/>
        <w:gridCol w:w="2139"/>
        <w:gridCol w:w="943"/>
        <w:gridCol w:w="953"/>
        <w:gridCol w:w="2189"/>
      </w:tblGrid>
      <w:tr w:rsidTr="0031586A" w:rsidR="00F95C3F">
        <w:trPr>
          <w:trHeight w:val="448"/>
        </w:trPr>
        <w:tc>
          <w:tcPr>
            <w:tcW w:type="dxa" w:w="514"/>
          </w:tcPr>
          <w:p w:rsidRDefault="00B451BA" w:rsidP="00B451BA" w:rsidR="00B451BA">
            <w:pPr>
              <w:suppressAutoHyphens/>
              <w:ind w:left="-76"/>
              <w:jc w:val="both"/>
              <w:rPr>
                <w:rFonts w:hAnsi="Cambria" w:ascii="Cambria"/>
                <w:sz w:val="20"/>
                <w:szCs w:val="20"/>
                <w:lang w:eastAsia="ar-SA"/>
              </w:rPr>
            </w:pPr>
            <w:r>
              <w:rPr>
                <w:rFonts w:hAnsi="Cambria" w:ascii="Cambria"/>
                <w:sz w:val="20"/>
                <w:szCs w:val="20"/>
                <w:lang w:eastAsia="ar-SA"/>
              </w:rPr>
              <w:t>Red.</w:t>
            </w:r>
          </w:p>
          <w:p w:rsidRDefault="00B451BA" w:rsidP="00B451BA" w:rsidR="00B451BA" w:rsidRPr="00B451BA">
            <w:pPr>
              <w:suppressAutoHyphens/>
              <w:ind w:left="-76"/>
              <w:jc w:val="both"/>
              <w:rPr>
                <w:rFonts w:hAnsi="Cambria" w:ascii="Cambria"/>
                <w:sz w:val="20"/>
                <w:szCs w:val="20"/>
                <w:lang w:eastAsia="ar-SA"/>
              </w:rPr>
            </w:pPr>
            <w:r>
              <w:rPr>
                <w:rFonts w:hAnsi="Cambria" w:ascii="Cambria"/>
                <w:sz w:val="20"/>
                <w:szCs w:val="20"/>
                <w:lang w:eastAsia="ar-SA"/>
              </w:rPr>
              <w:t>br.</w:t>
            </w:r>
          </w:p>
        </w:tc>
        <w:tc>
          <w:tcPr>
            <w:tcW w:type="dxa" w:w="2618"/>
          </w:tcPr>
          <w:p w:rsidRDefault="00B451BA" w:rsidP="00B451BA" w:rsidR="00B451BA" w:rsidRPr="00B451BA">
            <w:pPr>
              <w:suppressAutoHyphens/>
              <w:ind w:left="-76"/>
              <w:jc w:val="both"/>
              <w:rPr>
                <w:rFonts w:hAnsi="Cambria" w:ascii="Cambria"/>
                <w:sz w:val="20"/>
                <w:szCs w:val="20"/>
                <w:lang w:eastAsia="ar-SA"/>
              </w:rPr>
            </w:pPr>
            <w:r>
              <w:rPr>
                <w:rFonts w:hAnsi="Cambria" w:ascii="Cambria"/>
                <w:sz w:val="20"/>
                <w:szCs w:val="20"/>
                <w:lang w:eastAsia="ar-SA"/>
              </w:rPr>
              <w:t>Naziv vjerovnika</w:t>
            </w:r>
          </w:p>
        </w:tc>
        <w:tc>
          <w:tcPr>
            <w:tcW w:type="dxa" w:w="2139"/>
          </w:tcPr>
          <w:p w:rsidRDefault="00B451BA" w:rsidP="00B451BA" w:rsidR="00B451BA" w:rsidRPr="00B451BA">
            <w:pPr>
              <w:suppressAutoHyphens/>
              <w:ind w:left="-76"/>
              <w:jc w:val="both"/>
              <w:rPr>
                <w:rFonts w:hAnsi="Cambria" w:ascii="Cambria"/>
                <w:sz w:val="20"/>
                <w:szCs w:val="20"/>
                <w:lang w:eastAsia="ar-SA"/>
              </w:rPr>
            </w:pPr>
            <w:r>
              <w:rPr>
                <w:rFonts w:hAnsi="Cambria" w:ascii="Cambria"/>
                <w:sz w:val="20"/>
                <w:szCs w:val="20"/>
                <w:lang w:eastAsia="ar-SA"/>
              </w:rPr>
              <w:t>Adresa vjerovnika</w:t>
            </w:r>
          </w:p>
        </w:tc>
        <w:tc>
          <w:tcPr>
            <w:tcW w:type="dxa" w:w="943"/>
          </w:tcPr>
          <w:p w:rsidRDefault="00B451BA" w:rsidP="00B451BA" w:rsidR="00B451BA" w:rsidRPr="00B451BA">
            <w:pPr>
              <w:suppressAutoHyphens/>
              <w:ind w:left="-76"/>
              <w:jc w:val="both"/>
              <w:rPr>
                <w:rFonts w:hAnsi="Cambria" w:ascii="Cambria"/>
                <w:sz w:val="20"/>
                <w:szCs w:val="20"/>
                <w:lang w:eastAsia="ar-SA"/>
              </w:rPr>
            </w:pPr>
            <w:r>
              <w:rPr>
                <w:rFonts w:hAnsi="Cambria" w:ascii="Cambria"/>
                <w:sz w:val="20"/>
                <w:szCs w:val="20"/>
                <w:lang w:eastAsia="ar-SA"/>
              </w:rPr>
              <w:t>Punomoć</w:t>
            </w:r>
          </w:p>
        </w:tc>
        <w:tc>
          <w:tcPr>
            <w:tcW w:type="dxa" w:w="953"/>
          </w:tcPr>
          <w:p w:rsidRDefault="00B451BA" w:rsidP="00B451BA" w:rsidR="00B451BA">
            <w:pPr>
              <w:suppressAutoHyphens/>
              <w:ind w:left="-76"/>
              <w:jc w:val="both"/>
              <w:rPr>
                <w:rFonts w:hAnsi="Cambria" w:ascii="Cambria"/>
                <w:sz w:val="20"/>
                <w:szCs w:val="20"/>
                <w:lang w:eastAsia="ar-SA"/>
              </w:rPr>
            </w:pPr>
            <w:r>
              <w:rPr>
                <w:rFonts w:hAnsi="Cambria" w:ascii="Cambria"/>
                <w:sz w:val="20"/>
                <w:szCs w:val="20"/>
                <w:lang w:eastAsia="ar-SA"/>
              </w:rPr>
              <w:t>Pristojba</w:t>
            </w:r>
            <w:r w:rsidR="00F95C3F">
              <w:rPr>
                <w:rFonts w:hAnsi="Cambria" w:ascii="Cambria"/>
                <w:sz w:val="20"/>
                <w:szCs w:val="20"/>
                <w:lang w:eastAsia="ar-SA"/>
              </w:rPr>
              <w:t>,</w:t>
            </w:r>
          </w:p>
          <w:p w:rsidRDefault="00F95C3F" w:rsidP="00B451BA" w:rsidR="0031586A" w:rsidRPr="00B451BA">
            <w:pPr>
              <w:suppressAutoHyphens/>
              <w:ind w:left="-76"/>
              <w:jc w:val="both"/>
              <w:rPr>
                <w:rFonts w:hAnsi="Cambria" w:ascii="Cambria"/>
                <w:sz w:val="20"/>
                <w:szCs w:val="20"/>
                <w:lang w:eastAsia="ar-SA"/>
              </w:rPr>
            </w:pPr>
            <w:r>
              <w:rPr>
                <w:rFonts w:hAnsi="Cambria" w:ascii="Cambria"/>
                <w:sz w:val="20"/>
                <w:szCs w:val="20"/>
                <w:lang w:eastAsia="ar-SA"/>
              </w:rPr>
              <w:t xml:space="preserve">Iznos </w:t>
            </w:r>
          </w:p>
        </w:tc>
        <w:tc>
          <w:tcPr>
            <w:tcW w:type="dxa" w:w="2189"/>
          </w:tcPr>
          <w:p w:rsidRDefault="00F95C3F" w:rsidP="00B451BA" w:rsidR="00B451BA" w:rsidRPr="00B451BA">
            <w:pPr>
              <w:suppressAutoHyphens/>
              <w:ind w:left="-76"/>
              <w:jc w:val="both"/>
              <w:rPr>
                <w:rFonts w:hAnsi="Cambria" w:ascii="Cambria"/>
                <w:sz w:val="20"/>
                <w:szCs w:val="20"/>
                <w:lang w:eastAsia="ar-SA"/>
              </w:rPr>
            </w:pPr>
            <w:r>
              <w:rPr>
                <w:rFonts w:hAnsi="Cambria" w:ascii="Cambria"/>
                <w:sz w:val="20"/>
                <w:szCs w:val="20"/>
                <w:lang w:eastAsia="ar-SA"/>
              </w:rPr>
              <w:t>Visina tražbine</w:t>
            </w:r>
          </w:p>
        </w:tc>
      </w:tr>
      <w:tr w:rsidTr="004D16B7" w:rsidR="0031586A" w:rsidRPr="00756608">
        <w:trPr>
          <w:trHeight w:val="231"/>
        </w:trPr>
        <w:tc>
          <w:tcPr>
            <w:tcW w:type="dxa" w:w="514"/>
          </w:tcPr>
          <w:p w:rsidRDefault="004D16B7" w:rsidP="00B451BA" w:rsidR="0031586A" w:rsidRPr="00C61E67">
            <w:pPr>
              <w:suppressAutoHyphens/>
              <w:ind w:left="-76"/>
              <w:jc w:val="both"/>
              <w:rPr>
                <w:rFonts w:hAnsi="Cambria" w:ascii="Cambria"/>
                <w:sz w:val="16"/>
                <w:szCs w:val="16"/>
                <w:lang w:eastAsia="ar-SA"/>
              </w:rPr>
            </w:pPr>
            <w:r>
              <w:rPr>
                <w:rFonts w:hAnsi="Cambria" w:ascii="Cambria"/>
                <w:sz w:val="16"/>
                <w:szCs w:val="16"/>
                <w:lang w:eastAsia="ar-SA"/>
              </w:rPr>
              <w:t>10</w:t>
            </w:r>
          </w:p>
        </w:tc>
        <w:tc>
          <w:tcPr>
            <w:tcW w:type="dxa" w:w="2618"/>
          </w:tcPr>
          <w:p w:rsidRDefault="00537C9B" w:rsidP="00B451BA" w:rsidR="0031586A" w:rsidRPr="00C61E67">
            <w:pPr>
              <w:suppressAutoHyphens/>
              <w:ind w:left="-76"/>
              <w:jc w:val="both"/>
              <w:rPr>
                <w:rFonts w:hAnsi="Cambria" w:ascii="Cambria"/>
                <w:sz w:val="16"/>
                <w:szCs w:val="16"/>
                <w:lang w:eastAsia="ar-SA"/>
              </w:rPr>
            </w:pPr>
            <w:r w:rsidRPr="00C61E67">
              <w:rPr>
                <w:rFonts w:hAnsi="Cambria" w:ascii="Cambria"/>
                <w:sz w:val="16"/>
                <w:szCs w:val="16"/>
                <w:lang w:eastAsia="ar-SA"/>
              </w:rPr>
              <w:t>RH, MF, PU, Područni ured Zagreb</w:t>
            </w:r>
          </w:p>
        </w:tc>
        <w:tc>
          <w:tcPr>
            <w:tcW w:type="dxa" w:w="2139"/>
          </w:tcPr>
          <w:p w:rsidRDefault="00537C9B" w:rsidP="00B451BA" w:rsidR="0031586A" w:rsidRPr="00C61E67">
            <w:pPr>
              <w:suppressAutoHyphens/>
              <w:ind w:left="-76"/>
              <w:jc w:val="both"/>
              <w:rPr>
                <w:rFonts w:hAnsi="Cambria" w:ascii="Cambria"/>
                <w:sz w:val="16"/>
                <w:szCs w:val="16"/>
                <w:lang w:eastAsia="ar-SA"/>
              </w:rPr>
            </w:pPr>
            <w:r w:rsidRPr="00C61E67">
              <w:rPr>
                <w:rFonts w:hAnsi="Cambria" w:ascii="Cambria"/>
                <w:sz w:val="16"/>
                <w:szCs w:val="16"/>
                <w:lang w:eastAsia="ar-SA"/>
              </w:rPr>
              <w:t>Zagreb, Ktančićeva 5</w:t>
            </w:r>
          </w:p>
        </w:tc>
        <w:tc>
          <w:tcPr>
            <w:tcW w:type="dxa" w:w="943"/>
          </w:tcPr>
          <w:p w:rsidRDefault="00537C9B" w:rsidP="00B451BA" w:rsidR="0031586A" w:rsidRPr="00C61E67">
            <w:pPr>
              <w:suppressAutoHyphens/>
              <w:ind w:left="-76"/>
              <w:jc w:val="both"/>
              <w:rPr>
                <w:rFonts w:hAnsi="Cambria" w:ascii="Cambria"/>
                <w:sz w:val="16"/>
                <w:szCs w:val="16"/>
                <w:lang w:eastAsia="ar-SA"/>
              </w:rPr>
            </w:pPr>
            <w:r w:rsidRPr="00C61E67">
              <w:rPr>
                <w:rFonts w:hAnsi="Cambria" w:ascii="Cambria"/>
                <w:sz w:val="16"/>
                <w:szCs w:val="16"/>
                <w:lang w:eastAsia="ar-SA"/>
              </w:rPr>
              <w:t>Da</w:t>
            </w:r>
          </w:p>
        </w:tc>
        <w:tc>
          <w:tcPr>
            <w:tcW w:type="dxa" w:w="953"/>
          </w:tcPr>
          <w:p w:rsidRDefault="0031586A" w:rsidP="00C61E67" w:rsidR="0031586A" w:rsidRPr="00C61E67">
            <w:pPr>
              <w:suppressAutoHyphens/>
              <w:ind w:left="-76"/>
              <w:jc w:val="right"/>
              <w:rPr>
                <w:rFonts w:hAnsi="Cambria" w:ascii="Cambria"/>
                <w:sz w:val="16"/>
                <w:szCs w:val="16"/>
                <w:lang w:eastAsia="ar-SA"/>
              </w:rPr>
            </w:pPr>
            <w:r w:rsidRPr="00C61E67">
              <w:rPr>
                <w:rFonts w:hAnsi="Cambria" w:ascii="Cambria"/>
                <w:sz w:val="16"/>
                <w:szCs w:val="16"/>
                <w:lang w:eastAsia="ar-SA"/>
              </w:rPr>
              <w:t>Ne,osl.</w:t>
            </w:r>
            <w:r w:rsidR="00756608" w:rsidRPr="00C61E67">
              <w:rPr>
                <w:rFonts w:hAnsi="Cambria" w:ascii="Cambria"/>
                <w:sz w:val="16"/>
                <w:szCs w:val="16"/>
                <w:lang w:eastAsia="ar-SA"/>
              </w:rPr>
              <w:t>pr.</w:t>
            </w:r>
          </w:p>
        </w:tc>
        <w:tc>
          <w:tcPr>
            <w:tcW w:type="dxa" w:w="2189"/>
          </w:tcPr>
          <w:p w:rsidRDefault="004D16B7" w:rsidP="0031586A" w:rsidR="0031586A">
            <w:pPr>
              <w:suppressAutoHyphens/>
              <w:ind w:left="-76"/>
              <w:jc w:val="right"/>
              <w:rPr>
                <w:rFonts w:hAnsi="Cambria" w:ascii="Cambria"/>
                <w:sz w:val="16"/>
                <w:szCs w:val="16"/>
                <w:lang w:eastAsia="ar-SA"/>
              </w:rPr>
            </w:pPr>
            <w:r>
              <w:rPr>
                <w:rFonts w:hAnsi="Cambria" w:ascii="Cambria"/>
                <w:sz w:val="16"/>
                <w:szCs w:val="16"/>
                <w:lang w:eastAsia="ar-SA"/>
              </w:rPr>
              <w:t>579.939,94</w:t>
            </w:r>
          </w:p>
          <w:p w:rsidRDefault="004D16B7" w:rsidP="0031586A" w:rsidR="004D16B7" w:rsidRPr="00C61E67">
            <w:pPr>
              <w:suppressAutoHyphens/>
              <w:ind w:left="-76"/>
              <w:jc w:val="right"/>
              <w:rPr>
                <w:rFonts w:hAnsi="Cambria" w:ascii="Cambria"/>
                <w:sz w:val="16"/>
                <w:szCs w:val="16"/>
                <w:lang w:eastAsia="ar-SA"/>
              </w:rPr>
            </w:pPr>
          </w:p>
        </w:tc>
      </w:tr>
      <w:tr w:rsidTr="004D16B7" w:rsidR="004D16B7" w:rsidRPr="00756608">
        <w:trPr>
          <w:trHeight w:val="81"/>
        </w:trPr>
        <w:tc>
          <w:tcPr>
            <w:tcW w:type="dxa" w:w="514"/>
          </w:tcPr>
          <w:p w:rsidRDefault="004D16B7" w:rsidP="004D16B7" w:rsidR="004D16B7" w:rsidRPr="00C61E67">
            <w:pPr>
              <w:suppressAutoHyphens/>
              <w:ind w:left="-76"/>
              <w:jc w:val="both"/>
              <w:rPr>
                <w:rFonts w:hAnsi="Cambria" w:ascii="Cambria"/>
                <w:sz w:val="16"/>
                <w:szCs w:val="16"/>
                <w:lang w:eastAsia="ar-SA"/>
              </w:rPr>
            </w:pPr>
            <w:r>
              <w:rPr>
                <w:rFonts w:hAnsi="Cambria" w:ascii="Cambria"/>
                <w:sz w:val="16"/>
                <w:szCs w:val="16"/>
                <w:lang w:eastAsia="ar-SA"/>
              </w:rPr>
              <w:t>0/1</w:t>
            </w:r>
          </w:p>
        </w:tc>
        <w:tc>
          <w:tcPr>
            <w:tcW w:type="dxa" w:w="2618"/>
          </w:tcPr>
          <w:p w:rsidRDefault="004D16B7" w:rsidP="004D16B7" w:rsidR="004D16B7" w:rsidRPr="004D16B7">
            <w:pPr>
              <w:pStyle w:val="Bezproreda"/>
              <w:rPr>
                <w:rFonts w:hAnsi="Times New Roman" w:ascii="Times New Roman"/>
                <w:sz w:val="16"/>
                <w:szCs w:val="16"/>
              </w:rPr>
            </w:pPr>
            <w:r w:rsidRPr="004D16B7">
              <w:rPr>
                <w:rFonts w:hAnsi="Times New Roman" w:ascii="Times New Roman"/>
                <w:sz w:val="16"/>
                <w:szCs w:val="16"/>
              </w:rPr>
              <w:t>Ana Krvić</w:t>
            </w:r>
          </w:p>
        </w:tc>
        <w:tc>
          <w:tcPr>
            <w:tcW w:type="dxa" w:w="2139"/>
          </w:tcPr>
          <w:p w:rsidRDefault="004D16B7" w:rsidP="004D16B7" w:rsidR="004D16B7" w:rsidRPr="004D16B7">
            <w:pPr>
              <w:pStyle w:val="Bezproreda"/>
              <w:rPr>
                <w:rFonts w:hAnsi="Times New Roman" w:ascii="Times New Roman"/>
                <w:sz w:val="16"/>
                <w:szCs w:val="16"/>
              </w:rPr>
            </w:pPr>
            <w:r w:rsidRPr="004D16B7">
              <w:rPr>
                <w:rFonts w:hAnsi="Times New Roman" w:ascii="Times New Roman"/>
                <w:sz w:val="16"/>
                <w:szCs w:val="16"/>
              </w:rPr>
              <w:t>Zagreb, Radnička cesta 55</w:t>
            </w:r>
          </w:p>
        </w:tc>
        <w:tc>
          <w:tcPr>
            <w:tcW w:type="dxa" w:w="943"/>
          </w:tcPr>
          <w:p w:rsidRDefault="00610E76" w:rsidP="004D16B7" w:rsidR="004D16B7" w:rsidRPr="00C61E67">
            <w:pPr>
              <w:suppressAutoHyphens/>
              <w:ind w:left="-76"/>
              <w:jc w:val="both"/>
              <w:rPr>
                <w:rFonts w:hAnsi="Cambria" w:ascii="Cambria"/>
                <w:sz w:val="16"/>
                <w:szCs w:val="16"/>
                <w:lang w:eastAsia="ar-SA"/>
              </w:rPr>
            </w:pPr>
            <w:r>
              <w:rPr>
                <w:rFonts w:hAnsi="Cambria" w:ascii="Cambria"/>
                <w:sz w:val="16"/>
                <w:szCs w:val="16"/>
                <w:lang w:eastAsia="ar-SA"/>
              </w:rPr>
              <w:t>Ne</w:t>
            </w:r>
          </w:p>
        </w:tc>
        <w:tc>
          <w:tcPr>
            <w:tcW w:type="dxa" w:w="953"/>
          </w:tcPr>
          <w:p w:rsidRDefault="00610E76" w:rsidP="004D16B7" w:rsidR="004D16B7" w:rsidRPr="00C61E67">
            <w:pPr>
              <w:suppressAutoHyphens/>
              <w:ind w:left="-76"/>
              <w:jc w:val="right"/>
              <w:rPr>
                <w:rFonts w:hAnsi="Cambria" w:ascii="Cambria"/>
                <w:sz w:val="16"/>
                <w:szCs w:val="16"/>
                <w:lang w:eastAsia="ar-SA"/>
              </w:rPr>
            </w:pPr>
            <w:r w:rsidRPr="00610E76">
              <w:rPr>
                <w:rFonts w:hAnsi="Cambria" w:ascii="Cambria"/>
                <w:sz w:val="16"/>
                <w:szCs w:val="16"/>
                <w:lang w:eastAsia="ar-SA"/>
              </w:rPr>
              <w:t>Ne,osl.pr.</w:t>
            </w:r>
          </w:p>
        </w:tc>
        <w:tc>
          <w:tcPr>
            <w:tcW w:type="dxa" w:w="2189"/>
          </w:tcPr>
          <w:p w:rsidRDefault="004D16B7" w:rsidP="004D16B7" w:rsidR="004D16B7" w:rsidRPr="004D16B7">
            <w:pPr>
              <w:pStyle w:val="Bezproreda"/>
              <w:jc w:val="right"/>
              <w:rPr>
                <w:rFonts w:hAnsi="Times New Roman" w:ascii="Times New Roman"/>
                <w:sz w:val="16"/>
                <w:szCs w:val="16"/>
              </w:rPr>
            </w:pPr>
            <w:r w:rsidRPr="004D16B7">
              <w:rPr>
                <w:rFonts w:hAnsi="Times New Roman" w:ascii="Times New Roman"/>
                <w:sz w:val="16"/>
                <w:szCs w:val="16"/>
              </w:rPr>
              <w:t>357.016,93</w:t>
            </w:r>
          </w:p>
        </w:tc>
      </w:tr>
      <w:tr w:rsidTr="004D16B7" w:rsidR="00610E76" w:rsidRPr="00756608">
        <w:trPr>
          <w:trHeight w:val="95"/>
        </w:trPr>
        <w:tc>
          <w:tcPr>
            <w:tcW w:type="dxa" w:w="514"/>
          </w:tcPr>
          <w:p w:rsidRDefault="00610E76" w:rsidP="004D16B7" w:rsidR="00610E76" w:rsidRPr="00C61E67">
            <w:pPr>
              <w:suppressAutoHyphens/>
              <w:ind w:left="-76"/>
              <w:jc w:val="both"/>
              <w:rPr>
                <w:rFonts w:hAnsi="Cambria" w:ascii="Cambria"/>
                <w:sz w:val="16"/>
                <w:szCs w:val="16"/>
                <w:lang w:eastAsia="ar-SA"/>
              </w:rPr>
            </w:pPr>
            <w:r>
              <w:rPr>
                <w:rFonts w:hAnsi="Cambria" w:ascii="Cambria"/>
                <w:sz w:val="16"/>
                <w:szCs w:val="16"/>
                <w:lang w:eastAsia="ar-SA"/>
              </w:rPr>
              <w:t>0/2</w:t>
            </w:r>
          </w:p>
        </w:tc>
        <w:tc>
          <w:tcPr>
            <w:tcW w:type="dxa" w:w="2618"/>
          </w:tcPr>
          <w:p w:rsidRDefault="00610E76" w:rsidP="004D16B7" w:rsidR="00610E76" w:rsidRPr="004D16B7">
            <w:pPr>
              <w:pStyle w:val="Bezproreda"/>
              <w:rPr>
                <w:rFonts w:hAnsi="Times New Roman" w:ascii="Times New Roman"/>
                <w:sz w:val="16"/>
                <w:szCs w:val="16"/>
              </w:rPr>
            </w:pPr>
            <w:r w:rsidRPr="004D16B7">
              <w:rPr>
                <w:rFonts w:hAnsi="Times New Roman" w:ascii="Times New Roman"/>
                <w:sz w:val="16"/>
                <w:szCs w:val="16"/>
              </w:rPr>
              <w:t>Nina Perica Marić</w:t>
            </w:r>
          </w:p>
        </w:tc>
        <w:tc>
          <w:tcPr>
            <w:tcW w:type="dxa" w:w="2139"/>
          </w:tcPr>
          <w:p w:rsidRDefault="00610E76" w:rsidP="004D16B7" w:rsidR="00610E76" w:rsidRPr="004D16B7">
            <w:pPr>
              <w:pStyle w:val="Bezproreda"/>
              <w:rPr>
                <w:rFonts w:hAnsi="Times New Roman" w:ascii="Times New Roman"/>
                <w:sz w:val="16"/>
                <w:szCs w:val="16"/>
              </w:rPr>
            </w:pPr>
            <w:r w:rsidRPr="004D16B7">
              <w:rPr>
                <w:rFonts w:hAnsi="Times New Roman" w:ascii="Times New Roman"/>
                <w:sz w:val="16"/>
                <w:szCs w:val="16"/>
              </w:rPr>
              <w:t>Zagreb, Ivanićgradska 66</w:t>
            </w:r>
          </w:p>
        </w:tc>
        <w:tc>
          <w:tcPr>
            <w:tcW w:type="dxa" w:w="943"/>
          </w:tcPr>
          <w:p w:rsidRDefault="00610E76" w:rsidP="004D16B7" w:rsidR="00610E76" w:rsidRPr="00C61E67">
            <w:pPr>
              <w:suppressAutoHyphens/>
              <w:ind w:left="-76"/>
              <w:jc w:val="both"/>
              <w:rPr>
                <w:rFonts w:hAnsi="Cambria" w:ascii="Cambria"/>
                <w:sz w:val="16"/>
                <w:szCs w:val="16"/>
                <w:lang w:eastAsia="ar-SA"/>
              </w:rPr>
            </w:pPr>
            <w:r>
              <w:rPr>
                <w:rFonts w:hAnsi="Cambria" w:ascii="Cambria"/>
                <w:sz w:val="16"/>
                <w:szCs w:val="16"/>
                <w:lang w:eastAsia="ar-SA"/>
              </w:rPr>
              <w:t>Ne</w:t>
            </w:r>
          </w:p>
        </w:tc>
        <w:tc>
          <w:tcPr>
            <w:tcW w:type="dxa" w:w="953"/>
          </w:tcPr>
          <w:p w:rsidRDefault="00610E76" w:rsidR="00610E76">
            <w:r w:rsidRPr="0076296C">
              <w:rPr>
                <w:rFonts w:hAnsi="Cambria" w:ascii="Cambria"/>
                <w:sz w:val="16"/>
                <w:szCs w:val="16"/>
                <w:lang w:eastAsia="ar-SA"/>
              </w:rPr>
              <w:t>Ne,osl.pr.</w:t>
            </w:r>
          </w:p>
        </w:tc>
        <w:tc>
          <w:tcPr>
            <w:tcW w:type="dxa" w:w="2189"/>
          </w:tcPr>
          <w:p w:rsidRDefault="00610E76" w:rsidP="004D16B7" w:rsidR="00610E76" w:rsidRPr="004D16B7">
            <w:pPr>
              <w:pStyle w:val="Bezproreda"/>
              <w:jc w:val="right"/>
              <w:rPr>
                <w:rFonts w:hAnsi="Times New Roman" w:ascii="Times New Roman"/>
                <w:sz w:val="16"/>
                <w:szCs w:val="16"/>
              </w:rPr>
            </w:pPr>
            <w:r w:rsidRPr="004D16B7">
              <w:rPr>
                <w:rFonts w:hAnsi="Times New Roman" w:ascii="Times New Roman"/>
                <w:sz w:val="16"/>
                <w:szCs w:val="16"/>
              </w:rPr>
              <w:t>24.769,68</w:t>
            </w:r>
          </w:p>
        </w:tc>
      </w:tr>
      <w:tr w:rsidTr="00F95C3F" w:rsidR="00610E76" w:rsidRPr="00756608">
        <w:trPr>
          <w:trHeight w:val="82"/>
        </w:trPr>
        <w:tc>
          <w:tcPr>
            <w:tcW w:type="dxa" w:w="514"/>
          </w:tcPr>
          <w:p w:rsidRDefault="00610E76" w:rsidP="004D16B7" w:rsidR="00610E76" w:rsidRPr="00C61E67">
            <w:pPr>
              <w:suppressAutoHyphens/>
              <w:ind w:left="-76"/>
              <w:jc w:val="both"/>
              <w:rPr>
                <w:rFonts w:hAnsi="Cambria" w:ascii="Cambria"/>
                <w:sz w:val="16"/>
                <w:szCs w:val="16"/>
                <w:lang w:eastAsia="ar-SA"/>
              </w:rPr>
            </w:pPr>
            <w:r>
              <w:rPr>
                <w:rFonts w:hAnsi="Cambria" w:ascii="Cambria"/>
                <w:sz w:val="16"/>
                <w:szCs w:val="16"/>
                <w:lang w:eastAsia="ar-SA"/>
              </w:rPr>
              <w:t>0/3</w:t>
            </w:r>
          </w:p>
        </w:tc>
        <w:tc>
          <w:tcPr>
            <w:tcW w:type="dxa" w:w="2618"/>
          </w:tcPr>
          <w:p w:rsidRDefault="00610E76" w:rsidP="004D16B7" w:rsidR="00610E76" w:rsidRPr="004D16B7">
            <w:pPr>
              <w:pStyle w:val="Bezproreda"/>
              <w:rPr>
                <w:rFonts w:hAnsi="Times New Roman" w:ascii="Times New Roman"/>
                <w:sz w:val="16"/>
                <w:szCs w:val="16"/>
              </w:rPr>
            </w:pPr>
            <w:r w:rsidRPr="004D16B7">
              <w:rPr>
                <w:rFonts w:hAnsi="Times New Roman" w:ascii="Times New Roman"/>
                <w:sz w:val="16"/>
                <w:szCs w:val="16"/>
              </w:rPr>
              <w:t>Dean Tomić</w:t>
            </w:r>
          </w:p>
        </w:tc>
        <w:tc>
          <w:tcPr>
            <w:tcW w:type="dxa" w:w="2139"/>
          </w:tcPr>
          <w:p w:rsidRDefault="00610E76" w:rsidP="004D16B7" w:rsidR="00610E76" w:rsidRPr="004D16B7">
            <w:pPr>
              <w:pStyle w:val="Bezproreda"/>
              <w:rPr>
                <w:rFonts w:hAnsi="Times New Roman" w:ascii="Times New Roman"/>
                <w:sz w:val="16"/>
                <w:szCs w:val="16"/>
              </w:rPr>
            </w:pPr>
            <w:r w:rsidRPr="004D16B7">
              <w:rPr>
                <w:rFonts w:hAnsi="Times New Roman" w:ascii="Times New Roman"/>
                <w:sz w:val="16"/>
                <w:szCs w:val="16"/>
              </w:rPr>
              <w:t>Zagreb, Kriška 16</w:t>
            </w:r>
          </w:p>
        </w:tc>
        <w:tc>
          <w:tcPr>
            <w:tcW w:type="dxa" w:w="943"/>
          </w:tcPr>
          <w:p w:rsidRDefault="00610E76" w:rsidP="004D16B7" w:rsidR="00610E76" w:rsidRPr="00C61E67">
            <w:pPr>
              <w:suppressAutoHyphens/>
              <w:ind w:left="-76"/>
              <w:jc w:val="both"/>
              <w:rPr>
                <w:rFonts w:hAnsi="Cambria" w:ascii="Cambria"/>
                <w:sz w:val="16"/>
                <w:szCs w:val="16"/>
                <w:lang w:eastAsia="ar-SA"/>
              </w:rPr>
            </w:pPr>
            <w:r>
              <w:rPr>
                <w:rFonts w:hAnsi="Cambria" w:ascii="Cambria"/>
                <w:sz w:val="16"/>
                <w:szCs w:val="16"/>
                <w:lang w:eastAsia="ar-SA"/>
              </w:rPr>
              <w:t>Ne</w:t>
            </w:r>
          </w:p>
        </w:tc>
        <w:tc>
          <w:tcPr>
            <w:tcW w:type="dxa" w:w="953"/>
          </w:tcPr>
          <w:p w:rsidRDefault="00610E76" w:rsidR="00610E76">
            <w:r w:rsidRPr="0076296C">
              <w:rPr>
                <w:rFonts w:hAnsi="Cambria" w:ascii="Cambria"/>
                <w:sz w:val="16"/>
                <w:szCs w:val="16"/>
                <w:lang w:eastAsia="ar-SA"/>
              </w:rPr>
              <w:t>Ne,osl.pr.</w:t>
            </w:r>
          </w:p>
        </w:tc>
        <w:tc>
          <w:tcPr>
            <w:tcW w:type="dxa" w:w="2189"/>
          </w:tcPr>
          <w:p w:rsidRDefault="00610E76" w:rsidP="004D16B7" w:rsidR="00610E76" w:rsidRPr="004D16B7">
            <w:pPr>
              <w:pStyle w:val="Bezproreda"/>
              <w:jc w:val="right"/>
              <w:rPr>
                <w:rFonts w:hAnsi="Times New Roman" w:ascii="Times New Roman"/>
                <w:sz w:val="16"/>
                <w:szCs w:val="16"/>
              </w:rPr>
            </w:pPr>
            <w:r w:rsidRPr="004D16B7">
              <w:rPr>
                <w:rFonts w:hAnsi="Times New Roman" w:ascii="Times New Roman"/>
                <w:sz w:val="16"/>
                <w:szCs w:val="16"/>
              </w:rPr>
              <w:t>302.034,93</w:t>
            </w:r>
          </w:p>
        </w:tc>
      </w:tr>
      <w:tr w:rsidTr="00F95C3F" w:rsidR="00C61E67" w:rsidRPr="00756608">
        <w:trPr>
          <w:trHeight w:val="163"/>
        </w:trPr>
        <w:tc>
          <w:tcPr>
            <w:tcW w:type="dxa" w:w="514"/>
          </w:tcPr>
          <w:p w:rsidRDefault="00C61E67" w:rsidP="00C61E67" w:rsidR="00C61E67" w:rsidRPr="00C61E67">
            <w:pPr>
              <w:suppressAutoHyphens/>
              <w:ind w:left="-76"/>
              <w:jc w:val="both"/>
              <w:rPr>
                <w:rFonts w:hAnsi="Cambria" w:ascii="Cambria"/>
                <w:sz w:val="16"/>
                <w:szCs w:val="16"/>
                <w:lang w:eastAsia="ar-SA"/>
              </w:rPr>
            </w:pPr>
            <w:r w:rsidRPr="00C61E67">
              <w:rPr>
                <w:rFonts w:hAnsi="Cambria" w:ascii="Cambria"/>
                <w:sz w:val="16"/>
                <w:szCs w:val="16"/>
                <w:lang w:eastAsia="ar-SA"/>
              </w:rPr>
              <w:t>1.</w:t>
            </w:r>
          </w:p>
        </w:tc>
        <w:tc>
          <w:tcPr>
            <w:tcW w:type="dxa" w:w="2618"/>
          </w:tcPr>
          <w:p w:rsidRDefault="00C61E67" w:rsidP="00C61E67" w:rsidR="00C61E67" w:rsidRPr="00C61E67">
            <w:pPr>
              <w:pStyle w:val="Bezproreda"/>
              <w:rPr>
                <w:rFonts w:hAnsi="Times New Roman" w:ascii="Times New Roman"/>
                <w:sz w:val="16"/>
                <w:szCs w:val="16"/>
              </w:rPr>
            </w:pPr>
            <w:r w:rsidRPr="00C61E67">
              <w:rPr>
                <w:rFonts w:hAnsi="Times New Roman" w:ascii="Times New Roman"/>
                <w:sz w:val="16"/>
                <w:szCs w:val="16"/>
              </w:rPr>
              <w:t>Financijska agencija</w:t>
            </w:r>
          </w:p>
        </w:tc>
        <w:tc>
          <w:tcPr>
            <w:tcW w:type="dxa" w:w="2139"/>
          </w:tcPr>
          <w:p w:rsidRDefault="00C61E67" w:rsidP="00C61E67" w:rsidR="00C61E67" w:rsidRPr="00C61E67">
            <w:pPr>
              <w:pStyle w:val="Bezproreda"/>
              <w:rPr>
                <w:rFonts w:hAnsi="Times New Roman" w:ascii="Times New Roman"/>
                <w:sz w:val="16"/>
                <w:szCs w:val="16"/>
              </w:rPr>
            </w:pPr>
            <w:r w:rsidRPr="00C61E67">
              <w:rPr>
                <w:rFonts w:hAnsi="Times New Roman" w:ascii="Times New Roman"/>
                <w:sz w:val="16"/>
                <w:szCs w:val="16"/>
              </w:rPr>
              <w:t>Zagreb, Ul. grada Vukovara 70</w:t>
            </w:r>
          </w:p>
        </w:tc>
        <w:tc>
          <w:tcPr>
            <w:tcW w:type="dxa" w:w="943"/>
          </w:tcPr>
          <w:p w:rsidRDefault="00C61E67" w:rsidP="00C61E67" w:rsidR="00C61E67" w:rsidRPr="00C61E67">
            <w:pPr>
              <w:suppressAutoHyphens/>
              <w:ind w:left="-76"/>
              <w:jc w:val="both"/>
              <w:rPr>
                <w:rFonts w:hAnsi="Cambria" w:ascii="Cambria"/>
                <w:sz w:val="16"/>
                <w:szCs w:val="16"/>
                <w:lang w:eastAsia="ar-SA"/>
              </w:rPr>
            </w:pPr>
            <w:r>
              <w:rPr>
                <w:rFonts w:hAnsi="Cambria" w:ascii="Cambria"/>
                <w:sz w:val="16"/>
                <w:szCs w:val="16"/>
                <w:lang w:eastAsia="ar-SA"/>
              </w:rPr>
              <w:t>Ne</w:t>
            </w:r>
          </w:p>
        </w:tc>
        <w:tc>
          <w:tcPr>
            <w:tcW w:type="dxa" w:w="953"/>
          </w:tcPr>
          <w:p w:rsidRDefault="00C61E67" w:rsidP="00C61E67" w:rsidR="00C61E67" w:rsidRPr="00C61E67">
            <w:pPr>
              <w:suppressAutoHyphens/>
              <w:ind w:left="-76"/>
              <w:jc w:val="right"/>
              <w:rPr>
                <w:rFonts w:hAnsi="Cambria" w:ascii="Cambria"/>
                <w:sz w:val="16"/>
                <w:szCs w:val="16"/>
                <w:lang w:eastAsia="ar-SA"/>
              </w:rPr>
            </w:pPr>
            <w:r>
              <w:rPr>
                <w:rFonts w:hAnsi="Cambria" w:ascii="Cambria"/>
                <w:sz w:val="16"/>
                <w:szCs w:val="16"/>
                <w:lang w:eastAsia="ar-SA"/>
              </w:rPr>
              <w:t>63,88</w:t>
            </w:r>
          </w:p>
        </w:tc>
        <w:tc>
          <w:tcPr>
            <w:tcW w:type="dxa" w:w="2189"/>
          </w:tcPr>
          <w:p w:rsidRDefault="00C61E67" w:rsidP="00C61E67" w:rsidR="00C61E67" w:rsidRPr="00C61E67">
            <w:pPr>
              <w:pStyle w:val="Bezproreda"/>
              <w:jc w:val="right"/>
              <w:rPr>
                <w:rFonts w:hAnsi="Times New Roman" w:ascii="Times New Roman"/>
                <w:sz w:val="16"/>
                <w:szCs w:val="16"/>
              </w:rPr>
            </w:pPr>
            <w:r w:rsidRPr="00C61E67">
              <w:rPr>
                <w:rFonts w:hAnsi="Times New Roman" w:ascii="Times New Roman"/>
                <w:sz w:val="16"/>
                <w:szCs w:val="16"/>
              </w:rPr>
              <w:t>3.194.12</w:t>
            </w:r>
          </w:p>
        </w:tc>
      </w:tr>
      <w:tr w:rsidTr="00F95C3F" w:rsidR="00C61E67" w:rsidRPr="00756608">
        <w:trPr>
          <w:trHeight w:val="98"/>
        </w:trPr>
        <w:tc>
          <w:tcPr>
            <w:tcW w:type="dxa" w:w="514"/>
          </w:tcPr>
          <w:p w:rsidRDefault="00C61E67" w:rsidP="00C61E67" w:rsidR="00C61E67" w:rsidRPr="00C61E67">
            <w:pPr>
              <w:suppressAutoHyphens/>
              <w:ind w:left="-76"/>
              <w:jc w:val="both"/>
              <w:rPr>
                <w:rFonts w:hAnsi="Cambria" w:ascii="Cambria"/>
                <w:sz w:val="16"/>
                <w:szCs w:val="16"/>
                <w:lang w:eastAsia="ar-SA"/>
              </w:rPr>
            </w:pPr>
            <w:r w:rsidRPr="00C61E67">
              <w:rPr>
                <w:rFonts w:hAnsi="Cambria" w:ascii="Cambria"/>
                <w:sz w:val="16"/>
                <w:szCs w:val="16"/>
                <w:lang w:eastAsia="ar-SA"/>
              </w:rPr>
              <w:t>2.</w:t>
            </w:r>
          </w:p>
        </w:tc>
        <w:tc>
          <w:tcPr>
            <w:tcW w:type="dxa" w:w="2618"/>
          </w:tcPr>
          <w:p w:rsidRDefault="00C61E67" w:rsidP="00C61E67" w:rsidR="00C61E67" w:rsidRPr="00C61E67">
            <w:pPr>
              <w:pStyle w:val="Bezproreda"/>
              <w:rPr>
                <w:rFonts w:hAnsi="Times New Roman" w:ascii="Times New Roman"/>
                <w:sz w:val="16"/>
                <w:szCs w:val="16"/>
              </w:rPr>
            </w:pPr>
            <w:r w:rsidRPr="00C61E67">
              <w:rPr>
                <w:rFonts w:hAnsi="Times New Roman" w:ascii="Times New Roman"/>
                <w:sz w:val="16"/>
                <w:szCs w:val="16"/>
              </w:rPr>
              <w:t>Javi bilježnik Branko Jakić</w:t>
            </w:r>
          </w:p>
        </w:tc>
        <w:tc>
          <w:tcPr>
            <w:tcW w:type="dxa" w:w="2139"/>
          </w:tcPr>
          <w:p w:rsidRDefault="00C61E67" w:rsidP="00C61E67" w:rsidR="00C61E67" w:rsidRPr="00C61E67">
            <w:pPr>
              <w:pStyle w:val="Bezproreda"/>
              <w:rPr>
                <w:rFonts w:hAnsi="Times New Roman" w:ascii="Times New Roman"/>
                <w:sz w:val="16"/>
                <w:szCs w:val="16"/>
              </w:rPr>
            </w:pPr>
            <w:r w:rsidRPr="00C61E67">
              <w:rPr>
                <w:rFonts w:hAnsi="Times New Roman" w:ascii="Times New Roman"/>
                <w:sz w:val="16"/>
                <w:szCs w:val="16"/>
              </w:rPr>
              <w:t>Zagreb, Zelinska 3</w:t>
            </w:r>
          </w:p>
        </w:tc>
        <w:tc>
          <w:tcPr>
            <w:tcW w:type="dxa" w:w="943"/>
          </w:tcPr>
          <w:p w:rsidRDefault="00C61E67" w:rsidP="00C61E67" w:rsidR="00C61E67" w:rsidRPr="00C61E67">
            <w:pPr>
              <w:suppressAutoHyphens/>
              <w:ind w:left="-76"/>
              <w:jc w:val="both"/>
              <w:rPr>
                <w:rFonts w:hAnsi="Cambria" w:ascii="Cambria"/>
                <w:sz w:val="16"/>
                <w:szCs w:val="16"/>
                <w:lang w:eastAsia="ar-SA"/>
              </w:rPr>
            </w:pPr>
            <w:r w:rsidRPr="00C61E67">
              <w:rPr>
                <w:rFonts w:hAnsi="Cambria" w:ascii="Cambria"/>
                <w:sz w:val="16"/>
                <w:szCs w:val="16"/>
                <w:lang w:eastAsia="ar-SA"/>
              </w:rPr>
              <w:t>Ne</w:t>
            </w:r>
          </w:p>
        </w:tc>
        <w:tc>
          <w:tcPr>
            <w:tcW w:type="dxa" w:w="953"/>
          </w:tcPr>
          <w:p w:rsidRDefault="00C61E67" w:rsidP="00C61E67" w:rsidR="00C61E67" w:rsidRPr="00C61E67">
            <w:pPr>
              <w:suppressAutoHyphens/>
              <w:ind w:left="-76"/>
              <w:jc w:val="right"/>
              <w:rPr>
                <w:rFonts w:hAnsi="Cambria" w:ascii="Cambria"/>
                <w:sz w:val="16"/>
                <w:szCs w:val="16"/>
                <w:lang w:eastAsia="ar-SA"/>
              </w:rPr>
            </w:pPr>
            <w:r>
              <w:rPr>
                <w:rFonts w:hAnsi="Cambria" w:ascii="Cambria"/>
                <w:sz w:val="16"/>
                <w:szCs w:val="16"/>
                <w:lang w:eastAsia="ar-SA"/>
              </w:rPr>
              <w:t>16,59</w:t>
            </w:r>
          </w:p>
        </w:tc>
        <w:tc>
          <w:tcPr>
            <w:tcW w:type="dxa" w:w="2189"/>
          </w:tcPr>
          <w:p w:rsidRDefault="00C61E67" w:rsidP="00C61E67" w:rsidR="00C61E67" w:rsidRPr="00C61E67">
            <w:pPr>
              <w:pStyle w:val="Bezproreda"/>
              <w:jc w:val="right"/>
              <w:rPr>
                <w:rFonts w:hAnsi="Times New Roman" w:ascii="Times New Roman"/>
                <w:sz w:val="16"/>
                <w:szCs w:val="16"/>
              </w:rPr>
            </w:pPr>
            <w:r w:rsidRPr="00C61E67">
              <w:rPr>
                <w:rFonts w:hAnsi="Times New Roman" w:ascii="Times New Roman"/>
                <w:sz w:val="16"/>
                <w:szCs w:val="16"/>
              </w:rPr>
              <w:t>829,65</w:t>
            </w:r>
          </w:p>
        </w:tc>
      </w:tr>
      <w:tr w:rsidTr="00F95C3F" w:rsidR="00C61E67" w:rsidRPr="00756608">
        <w:trPr>
          <w:trHeight w:val="98"/>
        </w:trPr>
        <w:tc>
          <w:tcPr>
            <w:tcW w:type="dxa" w:w="514"/>
          </w:tcPr>
          <w:p w:rsidRDefault="00C61E67" w:rsidP="00C61E67" w:rsidR="00C61E67" w:rsidRPr="00C61E67">
            <w:pPr>
              <w:suppressAutoHyphens/>
              <w:ind w:left="-76"/>
              <w:jc w:val="both"/>
              <w:rPr>
                <w:rFonts w:hAnsi="Cambria" w:ascii="Cambria"/>
                <w:sz w:val="16"/>
                <w:szCs w:val="16"/>
                <w:lang w:eastAsia="ar-SA"/>
              </w:rPr>
            </w:pPr>
            <w:r w:rsidRPr="00C61E67">
              <w:rPr>
                <w:rFonts w:hAnsi="Cambria" w:ascii="Cambria"/>
                <w:sz w:val="16"/>
                <w:szCs w:val="16"/>
                <w:lang w:eastAsia="ar-SA"/>
              </w:rPr>
              <w:t>3.</w:t>
            </w:r>
          </w:p>
        </w:tc>
        <w:tc>
          <w:tcPr>
            <w:tcW w:type="dxa" w:w="2618"/>
          </w:tcPr>
          <w:p w:rsidRDefault="00C61E67" w:rsidP="00C61E67" w:rsidR="00C61E67" w:rsidRPr="00C61E67">
            <w:pPr>
              <w:pStyle w:val="Bezproreda"/>
              <w:rPr>
                <w:rFonts w:hAnsi="Times New Roman" w:ascii="Times New Roman"/>
                <w:sz w:val="16"/>
                <w:szCs w:val="16"/>
              </w:rPr>
            </w:pPr>
            <w:r w:rsidRPr="00C61E67">
              <w:rPr>
                <w:rFonts w:hAnsi="Times New Roman" w:ascii="Times New Roman"/>
                <w:sz w:val="16"/>
                <w:szCs w:val="16"/>
              </w:rPr>
              <w:t>VIPNET d.o.o.</w:t>
            </w:r>
          </w:p>
        </w:tc>
        <w:tc>
          <w:tcPr>
            <w:tcW w:type="dxa" w:w="2139"/>
          </w:tcPr>
          <w:p w:rsidRDefault="00C61E67" w:rsidP="00C61E67" w:rsidR="00C61E67" w:rsidRPr="00C61E67">
            <w:pPr>
              <w:pStyle w:val="Bezproreda"/>
              <w:rPr>
                <w:rFonts w:hAnsi="Times New Roman" w:ascii="Times New Roman"/>
                <w:sz w:val="16"/>
                <w:szCs w:val="16"/>
              </w:rPr>
            </w:pPr>
            <w:r w:rsidRPr="00C61E67">
              <w:rPr>
                <w:rFonts w:hAnsi="Times New Roman" w:ascii="Times New Roman"/>
                <w:sz w:val="16"/>
                <w:szCs w:val="16"/>
              </w:rPr>
              <w:t>Zagreb, Vrtni put 1</w:t>
            </w:r>
          </w:p>
        </w:tc>
        <w:tc>
          <w:tcPr>
            <w:tcW w:type="dxa" w:w="943"/>
          </w:tcPr>
          <w:p w:rsidRDefault="00745449" w:rsidP="00C61E67" w:rsidR="00C61E67" w:rsidRPr="00C61E67">
            <w:pPr>
              <w:suppressAutoHyphens/>
              <w:ind w:left="-76"/>
              <w:jc w:val="both"/>
              <w:rPr>
                <w:rFonts w:hAnsi="Cambria" w:ascii="Cambria"/>
                <w:sz w:val="16"/>
                <w:szCs w:val="16"/>
                <w:lang w:eastAsia="ar-SA"/>
              </w:rPr>
            </w:pPr>
            <w:r>
              <w:rPr>
                <w:rFonts w:hAnsi="Cambria" w:ascii="Cambria"/>
                <w:sz w:val="16"/>
                <w:szCs w:val="16"/>
                <w:lang w:eastAsia="ar-SA"/>
              </w:rPr>
              <w:t>Ne</w:t>
            </w:r>
          </w:p>
        </w:tc>
        <w:tc>
          <w:tcPr>
            <w:tcW w:type="dxa" w:w="953"/>
          </w:tcPr>
          <w:p w:rsidRDefault="00C61E67" w:rsidP="00C61E67" w:rsidR="00C61E67" w:rsidRPr="00C61E67">
            <w:pPr>
              <w:suppressAutoHyphens/>
              <w:ind w:left="-76"/>
              <w:jc w:val="right"/>
              <w:rPr>
                <w:rFonts w:hAnsi="Cambria" w:ascii="Cambria"/>
                <w:sz w:val="16"/>
                <w:szCs w:val="16"/>
                <w:lang w:eastAsia="ar-SA"/>
              </w:rPr>
            </w:pPr>
            <w:r>
              <w:rPr>
                <w:rFonts w:hAnsi="Cambria" w:ascii="Cambria"/>
                <w:sz w:val="16"/>
                <w:szCs w:val="16"/>
                <w:lang w:eastAsia="ar-SA"/>
              </w:rPr>
              <w:t>269,92</w:t>
            </w:r>
          </w:p>
        </w:tc>
        <w:tc>
          <w:tcPr>
            <w:tcW w:type="dxa" w:w="2189"/>
          </w:tcPr>
          <w:p w:rsidRDefault="00C61E67" w:rsidP="00C61E67" w:rsidR="00C61E67" w:rsidRPr="00C61E67">
            <w:pPr>
              <w:pStyle w:val="Bezproreda"/>
              <w:jc w:val="right"/>
              <w:rPr>
                <w:rFonts w:hAnsi="Times New Roman" w:ascii="Times New Roman"/>
                <w:sz w:val="16"/>
                <w:szCs w:val="16"/>
              </w:rPr>
            </w:pPr>
            <w:r w:rsidRPr="00C61E67">
              <w:rPr>
                <w:rFonts w:hAnsi="Times New Roman" w:ascii="Times New Roman"/>
                <w:sz w:val="16"/>
                <w:szCs w:val="16"/>
              </w:rPr>
              <w:t>13.496,33</w:t>
            </w:r>
          </w:p>
        </w:tc>
      </w:tr>
      <w:tr w:rsidTr="00F95C3F" w:rsidR="00C61E67" w:rsidRPr="00756608">
        <w:trPr>
          <w:trHeight w:val="108"/>
        </w:trPr>
        <w:tc>
          <w:tcPr>
            <w:tcW w:type="dxa" w:w="514"/>
          </w:tcPr>
          <w:p w:rsidRDefault="00C61E67" w:rsidP="00C61E67" w:rsidR="00C61E67" w:rsidRPr="00C61E67">
            <w:pPr>
              <w:suppressAutoHyphens/>
              <w:ind w:left="-76"/>
              <w:jc w:val="both"/>
              <w:rPr>
                <w:rFonts w:hAnsi="Cambria" w:ascii="Cambria"/>
                <w:sz w:val="16"/>
                <w:szCs w:val="16"/>
                <w:lang w:eastAsia="ar-SA"/>
              </w:rPr>
            </w:pPr>
            <w:r w:rsidRPr="00C61E67">
              <w:rPr>
                <w:rFonts w:hAnsi="Cambria" w:ascii="Cambria"/>
                <w:sz w:val="16"/>
                <w:szCs w:val="16"/>
                <w:lang w:eastAsia="ar-SA"/>
              </w:rPr>
              <w:t>4.</w:t>
            </w:r>
          </w:p>
        </w:tc>
        <w:tc>
          <w:tcPr>
            <w:tcW w:type="dxa" w:w="2618"/>
          </w:tcPr>
          <w:p w:rsidRDefault="00C61E67" w:rsidP="00C61E67" w:rsidR="00C61E67" w:rsidRPr="00C61E67">
            <w:pPr>
              <w:pStyle w:val="Bezproreda"/>
              <w:rPr>
                <w:rFonts w:hAnsi="Times New Roman" w:ascii="Times New Roman"/>
                <w:sz w:val="16"/>
                <w:szCs w:val="16"/>
              </w:rPr>
            </w:pPr>
            <w:r w:rsidRPr="00C61E67">
              <w:rPr>
                <w:rFonts w:hAnsi="Times New Roman" w:ascii="Times New Roman"/>
                <w:sz w:val="16"/>
                <w:szCs w:val="16"/>
              </w:rPr>
              <w:t xml:space="preserve">Hrvatska agencija za nadzor financijskih usluga </w:t>
            </w:r>
          </w:p>
        </w:tc>
        <w:tc>
          <w:tcPr>
            <w:tcW w:type="dxa" w:w="2139"/>
          </w:tcPr>
          <w:p w:rsidRDefault="00C61E67" w:rsidP="00C61E67" w:rsidR="00C61E67" w:rsidRPr="00C61E67">
            <w:pPr>
              <w:pStyle w:val="Bezproreda"/>
              <w:rPr>
                <w:rFonts w:hAnsi="Times New Roman" w:ascii="Times New Roman"/>
                <w:sz w:val="16"/>
                <w:szCs w:val="16"/>
              </w:rPr>
            </w:pPr>
            <w:r w:rsidRPr="00C61E67">
              <w:rPr>
                <w:rFonts w:hAnsi="Times New Roman" w:ascii="Times New Roman"/>
                <w:sz w:val="16"/>
                <w:szCs w:val="16"/>
              </w:rPr>
              <w:t>Zagreb, Miramarska 24b</w:t>
            </w:r>
          </w:p>
        </w:tc>
        <w:tc>
          <w:tcPr>
            <w:tcW w:type="dxa" w:w="943"/>
          </w:tcPr>
          <w:p w:rsidRDefault="00745449" w:rsidP="00C61E67" w:rsidR="00C61E67" w:rsidRPr="00C61E67">
            <w:pPr>
              <w:suppressAutoHyphens/>
              <w:ind w:left="-76"/>
              <w:jc w:val="both"/>
              <w:rPr>
                <w:rFonts w:hAnsi="Cambria" w:ascii="Cambria"/>
                <w:sz w:val="16"/>
                <w:szCs w:val="16"/>
                <w:lang w:eastAsia="ar-SA"/>
              </w:rPr>
            </w:pPr>
            <w:r>
              <w:rPr>
                <w:rFonts w:hAnsi="Cambria" w:ascii="Cambria"/>
                <w:sz w:val="16"/>
                <w:szCs w:val="16"/>
                <w:lang w:eastAsia="ar-SA"/>
              </w:rPr>
              <w:t>Da</w:t>
            </w:r>
          </w:p>
        </w:tc>
        <w:tc>
          <w:tcPr>
            <w:tcW w:type="dxa" w:w="953"/>
          </w:tcPr>
          <w:p w:rsidRDefault="00745449" w:rsidP="00C61E67" w:rsidR="00C61E67" w:rsidRPr="00C61E67">
            <w:pPr>
              <w:suppressAutoHyphens/>
              <w:ind w:left="-76"/>
              <w:jc w:val="right"/>
              <w:rPr>
                <w:rFonts w:hAnsi="Cambria" w:ascii="Cambria"/>
                <w:sz w:val="16"/>
                <w:szCs w:val="16"/>
                <w:lang w:eastAsia="ar-SA"/>
              </w:rPr>
            </w:pPr>
            <w:r>
              <w:rPr>
                <w:rFonts w:hAnsi="Cambria" w:ascii="Cambria"/>
                <w:sz w:val="16"/>
                <w:szCs w:val="16"/>
                <w:lang w:eastAsia="ar-SA"/>
              </w:rPr>
              <w:t>500,00</w:t>
            </w:r>
          </w:p>
        </w:tc>
        <w:tc>
          <w:tcPr>
            <w:tcW w:type="dxa" w:w="2189"/>
          </w:tcPr>
          <w:p w:rsidRDefault="00C61E67" w:rsidP="00C61E67" w:rsidR="00C61E67" w:rsidRPr="00C61E67">
            <w:pPr>
              <w:pStyle w:val="Bezproreda"/>
              <w:jc w:val="right"/>
              <w:rPr>
                <w:rFonts w:hAnsi="Times New Roman" w:ascii="Times New Roman"/>
                <w:sz w:val="16"/>
                <w:szCs w:val="16"/>
              </w:rPr>
            </w:pPr>
            <w:r w:rsidRPr="00C61E67">
              <w:rPr>
                <w:rFonts w:hAnsi="Times New Roman" w:ascii="Times New Roman"/>
                <w:sz w:val="16"/>
                <w:szCs w:val="16"/>
              </w:rPr>
              <w:t>30.808,06</w:t>
            </w:r>
          </w:p>
        </w:tc>
      </w:tr>
      <w:tr w:rsidTr="00537C9B" w:rsidR="00C61E67" w:rsidRPr="00756608">
        <w:trPr>
          <w:trHeight w:val="84"/>
        </w:trPr>
        <w:tc>
          <w:tcPr>
            <w:tcW w:type="dxa" w:w="514"/>
          </w:tcPr>
          <w:p w:rsidRDefault="00C61E67" w:rsidP="00C61E67" w:rsidR="00C61E67" w:rsidRPr="00C61E67">
            <w:pPr>
              <w:suppressAutoHyphens/>
              <w:ind w:left="-76"/>
              <w:jc w:val="both"/>
              <w:rPr>
                <w:rFonts w:hAnsi="Cambria" w:ascii="Cambria"/>
                <w:sz w:val="16"/>
                <w:szCs w:val="16"/>
                <w:lang w:eastAsia="ar-SA"/>
              </w:rPr>
            </w:pPr>
            <w:r w:rsidRPr="00C61E67">
              <w:rPr>
                <w:rFonts w:hAnsi="Cambria" w:ascii="Cambria"/>
                <w:sz w:val="16"/>
                <w:szCs w:val="16"/>
                <w:lang w:eastAsia="ar-SA"/>
              </w:rPr>
              <w:t>5.</w:t>
            </w:r>
          </w:p>
        </w:tc>
        <w:tc>
          <w:tcPr>
            <w:tcW w:type="dxa" w:w="2618"/>
          </w:tcPr>
          <w:p w:rsidRDefault="00C61E67" w:rsidP="00C61E67" w:rsidR="00C61E67" w:rsidRPr="00C61E67">
            <w:pPr>
              <w:pStyle w:val="Bezproreda"/>
              <w:rPr>
                <w:rFonts w:hAnsi="Times New Roman" w:ascii="Times New Roman"/>
                <w:sz w:val="16"/>
                <w:szCs w:val="16"/>
              </w:rPr>
            </w:pPr>
            <w:r w:rsidRPr="00C61E67">
              <w:rPr>
                <w:rFonts w:hAnsi="Times New Roman" w:ascii="Times New Roman"/>
                <w:sz w:val="16"/>
                <w:szCs w:val="16"/>
              </w:rPr>
              <w:t>Hrvatske vode</w:t>
            </w:r>
          </w:p>
        </w:tc>
        <w:tc>
          <w:tcPr>
            <w:tcW w:type="dxa" w:w="2139"/>
          </w:tcPr>
          <w:p w:rsidRDefault="00C61E67" w:rsidP="00C61E67" w:rsidR="00C61E67" w:rsidRPr="00C61E67">
            <w:pPr>
              <w:pStyle w:val="Bezproreda"/>
              <w:rPr>
                <w:rFonts w:hAnsi="Times New Roman" w:ascii="Times New Roman"/>
                <w:sz w:val="16"/>
                <w:szCs w:val="16"/>
              </w:rPr>
            </w:pPr>
            <w:r w:rsidRPr="00C61E67">
              <w:rPr>
                <w:rFonts w:hAnsi="Times New Roman" w:ascii="Times New Roman"/>
                <w:sz w:val="16"/>
                <w:szCs w:val="16"/>
              </w:rPr>
              <w:t>Zagreb, Ul. grada Vukovara 220</w:t>
            </w:r>
          </w:p>
        </w:tc>
        <w:tc>
          <w:tcPr>
            <w:tcW w:type="dxa" w:w="943"/>
          </w:tcPr>
          <w:p w:rsidRDefault="00C61E67" w:rsidP="00C61E67" w:rsidR="00C61E67" w:rsidRPr="00C61E67">
            <w:pPr>
              <w:suppressAutoHyphens/>
              <w:ind w:left="-76"/>
              <w:jc w:val="both"/>
              <w:rPr>
                <w:rFonts w:hAnsi="Cambria" w:ascii="Cambria"/>
                <w:sz w:val="16"/>
                <w:szCs w:val="16"/>
                <w:lang w:eastAsia="ar-SA"/>
              </w:rPr>
            </w:pPr>
            <w:r w:rsidRPr="00C61E67">
              <w:rPr>
                <w:rFonts w:hAnsi="Cambria" w:ascii="Cambria"/>
                <w:sz w:val="16"/>
                <w:szCs w:val="16"/>
                <w:lang w:eastAsia="ar-SA"/>
              </w:rPr>
              <w:t>Ne</w:t>
            </w:r>
          </w:p>
        </w:tc>
        <w:tc>
          <w:tcPr>
            <w:tcW w:type="dxa" w:w="953"/>
          </w:tcPr>
          <w:p w:rsidRDefault="00745449" w:rsidP="00C61E67" w:rsidR="00C61E67" w:rsidRPr="00C61E67">
            <w:pPr>
              <w:suppressAutoHyphens/>
              <w:ind w:left="-76"/>
              <w:jc w:val="right"/>
              <w:rPr>
                <w:rFonts w:hAnsi="Cambria" w:ascii="Cambria"/>
                <w:sz w:val="16"/>
                <w:szCs w:val="16"/>
                <w:lang w:eastAsia="ar-SA"/>
              </w:rPr>
            </w:pPr>
            <w:r>
              <w:rPr>
                <w:rFonts w:hAnsi="Cambria" w:ascii="Cambria"/>
                <w:sz w:val="16"/>
                <w:szCs w:val="16"/>
                <w:lang w:eastAsia="ar-SA"/>
              </w:rPr>
              <w:t>36,31</w:t>
            </w:r>
          </w:p>
        </w:tc>
        <w:tc>
          <w:tcPr>
            <w:tcW w:type="dxa" w:w="2189"/>
          </w:tcPr>
          <w:p w:rsidRDefault="00C61E67" w:rsidP="00C61E67" w:rsidR="00C61E67" w:rsidRPr="00C61E67">
            <w:pPr>
              <w:pStyle w:val="Bezproreda"/>
              <w:jc w:val="right"/>
              <w:rPr>
                <w:rFonts w:hAnsi="Times New Roman" w:ascii="Times New Roman"/>
                <w:sz w:val="16"/>
                <w:szCs w:val="16"/>
              </w:rPr>
            </w:pPr>
            <w:r w:rsidRPr="00C61E67">
              <w:rPr>
                <w:rFonts w:hAnsi="Times New Roman" w:ascii="Times New Roman"/>
                <w:sz w:val="16"/>
                <w:szCs w:val="16"/>
              </w:rPr>
              <w:t>1.831,15</w:t>
            </w:r>
          </w:p>
        </w:tc>
      </w:tr>
      <w:tr w:rsidTr="00537C9B" w:rsidR="00C61E67" w:rsidRPr="00756608">
        <w:trPr>
          <w:trHeight w:val="108"/>
        </w:trPr>
        <w:tc>
          <w:tcPr>
            <w:tcW w:type="dxa" w:w="514"/>
          </w:tcPr>
          <w:p w:rsidRDefault="00C61E67" w:rsidP="00C61E67" w:rsidR="00C61E67" w:rsidRPr="00C61E67">
            <w:pPr>
              <w:suppressAutoHyphens/>
              <w:ind w:left="-76"/>
              <w:jc w:val="both"/>
              <w:rPr>
                <w:rFonts w:hAnsi="Cambria" w:ascii="Cambria"/>
                <w:sz w:val="16"/>
                <w:szCs w:val="16"/>
                <w:lang w:eastAsia="ar-SA"/>
              </w:rPr>
            </w:pPr>
            <w:r w:rsidRPr="00C61E67">
              <w:rPr>
                <w:rFonts w:hAnsi="Cambria" w:ascii="Cambria"/>
                <w:sz w:val="16"/>
                <w:szCs w:val="16"/>
                <w:lang w:eastAsia="ar-SA"/>
              </w:rPr>
              <w:t>6.</w:t>
            </w:r>
          </w:p>
        </w:tc>
        <w:tc>
          <w:tcPr>
            <w:tcW w:type="dxa" w:w="2618"/>
          </w:tcPr>
          <w:p w:rsidRDefault="00C61E67" w:rsidP="00C61E67" w:rsidR="00C61E67" w:rsidRPr="00C61E67">
            <w:pPr>
              <w:pStyle w:val="Bezproreda"/>
              <w:rPr>
                <w:rFonts w:hAnsi="Times New Roman" w:ascii="Times New Roman"/>
                <w:sz w:val="16"/>
                <w:szCs w:val="16"/>
              </w:rPr>
            </w:pPr>
            <w:r w:rsidRPr="00C61E67">
              <w:rPr>
                <w:rFonts w:hAnsi="Times New Roman" w:ascii="Times New Roman"/>
                <w:sz w:val="16"/>
                <w:szCs w:val="16"/>
              </w:rPr>
              <w:t>Hrvatska televizija</w:t>
            </w:r>
          </w:p>
        </w:tc>
        <w:tc>
          <w:tcPr>
            <w:tcW w:type="dxa" w:w="2139"/>
          </w:tcPr>
          <w:p w:rsidRDefault="00C61E67" w:rsidP="00C61E67" w:rsidR="00C61E67" w:rsidRPr="00C61E67">
            <w:pPr>
              <w:pStyle w:val="Bezproreda"/>
              <w:rPr>
                <w:rFonts w:hAnsi="Times New Roman" w:ascii="Times New Roman"/>
                <w:sz w:val="16"/>
                <w:szCs w:val="16"/>
              </w:rPr>
            </w:pPr>
            <w:r w:rsidRPr="00C61E67">
              <w:rPr>
                <w:rFonts w:hAnsi="Times New Roman" w:ascii="Times New Roman"/>
                <w:sz w:val="16"/>
                <w:szCs w:val="16"/>
              </w:rPr>
              <w:t>Zagreb, Prisavlje 3</w:t>
            </w:r>
          </w:p>
        </w:tc>
        <w:tc>
          <w:tcPr>
            <w:tcW w:type="dxa" w:w="943"/>
          </w:tcPr>
          <w:p w:rsidRDefault="00C61E67" w:rsidP="00C61E67" w:rsidR="00C61E67" w:rsidRPr="00C61E67">
            <w:pPr>
              <w:suppressAutoHyphens/>
              <w:ind w:left="-76"/>
              <w:jc w:val="both"/>
              <w:rPr>
                <w:rFonts w:hAnsi="Cambria" w:ascii="Cambria"/>
                <w:sz w:val="16"/>
                <w:szCs w:val="16"/>
                <w:lang w:eastAsia="ar-SA"/>
              </w:rPr>
            </w:pPr>
            <w:r w:rsidRPr="00C61E67">
              <w:rPr>
                <w:rFonts w:hAnsi="Cambria" w:ascii="Cambria"/>
                <w:sz w:val="16"/>
                <w:szCs w:val="16"/>
                <w:lang w:eastAsia="ar-SA"/>
              </w:rPr>
              <w:t>Da</w:t>
            </w:r>
          </w:p>
        </w:tc>
        <w:tc>
          <w:tcPr>
            <w:tcW w:type="dxa" w:w="953"/>
          </w:tcPr>
          <w:p w:rsidRDefault="00745449" w:rsidP="00C61E67" w:rsidR="00C61E67" w:rsidRPr="00C61E67">
            <w:pPr>
              <w:suppressAutoHyphens/>
              <w:ind w:left="-76"/>
              <w:jc w:val="right"/>
              <w:rPr>
                <w:rFonts w:hAnsi="Cambria" w:ascii="Cambria"/>
                <w:sz w:val="16"/>
                <w:szCs w:val="16"/>
                <w:lang w:eastAsia="ar-SA"/>
              </w:rPr>
            </w:pPr>
            <w:r>
              <w:rPr>
                <w:rFonts w:hAnsi="Cambria" w:ascii="Cambria"/>
                <w:sz w:val="16"/>
                <w:szCs w:val="16"/>
                <w:lang w:eastAsia="ar-SA"/>
              </w:rPr>
              <w:t>452,75</w:t>
            </w:r>
            <w:r w:rsidR="00C61E67" w:rsidRPr="00C61E67">
              <w:rPr>
                <w:rFonts w:hAnsi="Cambria" w:ascii="Cambria"/>
                <w:sz w:val="16"/>
                <w:szCs w:val="16"/>
                <w:lang w:eastAsia="ar-SA"/>
              </w:rPr>
              <w:t xml:space="preserve"> </w:t>
            </w:r>
          </w:p>
        </w:tc>
        <w:tc>
          <w:tcPr>
            <w:tcW w:type="dxa" w:w="2189"/>
          </w:tcPr>
          <w:p w:rsidRDefault="00C61E67" w:rsidP="00C61E67" w:rsidR="00C61E67" w:rsidRPr="00C61E67">
            <w:pPr>
              <w:pStyle w:val="Bezproreda"/>
              <w:jc w:val="right"/>
              <w:rPr>
                <w:rFonts w:hAnsi="Times New Roman" w:ascii="Times New Roman"/>
                <w:sz w:val="16"/>
                <w:szCs w:val="16"/>
              </w:rPr>
            </w:pPr>
            <w:r w:rsidRPr="00C61E67">
              <w:rPr>
                <w:rFonts w:hAnsi="Times New Roman" w:ascii="Times New Roman"/>
                <w:sz w:val="16"/>
                <w:szCs w:val="16"/>
              </w:rPr>
              <w:t>22.637,50</w:t>
            </w:r>
          </w:p>
        </w:tc>
      </w:tr>
      <w:tr w:rsidTr="00537C9B" w:rsidR="00C61E67" w:rsidRPr="00756608">
        <w:trPr>
          <w:trHeight w:val="84"/>
        </w:trPr>
        <w:tc>
          <w:tcPr>
            <w:tcW w:type="dxa" w:w="514"/>
          </w:tcPr>
          <w:p w:rsidRDefault="00C61E67" w:rsidP="00C61E67" w:rsidR="00C61E67" w:rsidRPr="00C61E67">
            <w:pPr>
              <w:suppressAutoHyphens/>
              <w:ind w:left="-76"/>
              <w:jc w:val="both"/>
              <w:rPr>
                <w:rFonts w:hAnsi="Cambria" w:ascii="Cambria"/>
                <w:sz w:val="16"/>
                <w:szCs w:val="16"/>
                <w:lang w:eastAsia="ar-SA"/>
              </w:rPr>
            </w:pPr>
            <w:r w:rsidRPr="00C61E67">
              <w:rPr>
                <w:rFonts w:hAnsi="Cambria" w:ascii="Cambria"/>
                <w:sz w:val="16"/>
                <w:szCs w:val="16"/>
                <w:lang w:eastAsia="ar-SA"/>
              </w:rPr>
              <w:t>7.</w:t>
            </w:r>
          </w:p>
        </w:tc>
        <w:tc>
          <w:tcPr>
            <w:tcW w:type="dxa" w:w="2618"/>
          </w:tcPr>
          <w:p w:rsidRDefault="00C61E67" w:rsidP="00C61E67" w:rsidR="00C61E67" w:rsidRPr="00C61E67">
            <w:pPr>
              <w:pStyle w:val="Bezproreda"/>
              <w:rPr>
                <w:rFonts w:hAnsi="Times New Roman" w:ascii="Times New Roman"/>
                <w:sz w:val="16"/>
                <w:szCs w:val="16"/>
              </w:rPr>
            </w:pPr>
            <w:r w:rsidRPr="00C61E67">
              <w:rPr>
                <w:rFonts w:hAnsi="Times New Roman" w:ascii="Times New Roman"/>
                <w:sz w:val="16"/>
                <w:szCs w:val="16"/>
              </w:rPr>
              <w:t>Konzum d.d.</w:t>
            </w:r>
          </w:p>
        </w:tc>
        <w:tc>
          <w:tcPr>
            <w:tcW w:type="dxa" w:w="2139"/>
          </w:tcPr>
          <w:p w:rsidRDefault="00C61E67" w:rsidP="00C61E67" w:rsidR="00C61E67" w:rsidRPr="00C61E67">
            <w:pPr>
              <w:pStyle w:val="Bezproreda"/>
              <w:rPr>
                <w:rFonts w:hAnsi="Times New Roman" w:ascii="Times New Roman"/>
                <w:sz w:val="16"/>
                <w:szCs w:val="16"/>
              </w:rPr>
            </w:pPr>
            <w:r w:rsidRPr="00C61E67">
              <w:rPr>
                <w:rFonts w:hAnsi="Times New Roman" w:ascii="Times New Roman"/>
                <w:sz w:val="16"/>
                <w:szCs w:val="16"/>
              </w:rPr>
              <w:t>Zagreb, Marijana Čavića 1/a</w:t>
            </w:r>
          </w:p>
        </w:tc>
        <w:tc>
          <w:tcPr>
            <w:tcW w:type="dxa" w:w="943"/>
          </w:tcPr>
          <w:p w:rsidRDefault="00C61E67" w:rsidP="00C61E67" w:rsidR="00C61E67" w:rsidRPr="00C61E67">
            <w:pPr>
              <w:suppressAutoHyphens/>
              <w:ind w:left="-76"/>
              <w:jc w:val="both"/>
              <w:rPr>
                <w:rFonts w:hAnsi="Cambria" w:ascii="Cambria"/>
                <w:sz w:val="16"/>
                <w:szCs w:val="16"/>
                <w:lang w:eastAsia="ar-SA"/>
              </w:rPr>
            </w:pPr>
            <w:r>
              <w:rPr>
                <w:rFonts w:hAnsi="Cambria" w:ascii="Cambria"/>
                <w:sz w:val="16"/>
                <w:szCs w:val="16"/>
                <w:lang w:eastAsia="ar-SA"/>
              </w:rPr>
              <w:t>Ne</w:t>
            </w:r>
          </w:p>
        </w:tc>
        <w:tc>
          <w:tcPr>
            <w:tcW w:type="dxa" w:w="953"/>
          </w:tcPr>
          <w:p w:rsidRDefault="00C61E67" w:rsidP="00C61E67" w:rsidR="00C61E67" w:rsidRPr="00C61E67">
            <w:pPr>
              <w:suppressAutoHyphens/>
              <w:ind w:left="-76"/>
              <w:jc w:val="right"/>
              <w:rPr>
                <w:rFonts w:hAnsi="Cambria" w:ascii="Cambria"/>
                <w:sz w:val="16"/>
                <w:szCs w:val="16"/>
                <w:lang w:eastAsia="ar-SA"/>
              </w:rPr>
            </w:pPr>
            <w:r w:rsidRPr="00C61E67">
              <w:rPr>
                <w:rFonts w:hAnsi="Cambria" w:ascii="Cambria"/>
                <w:sz w:val="16"/>
                <w:szCs w:val="16"/>
                <w:lang w:eastAsia="ar-SA"/>
              </w:rPr>
              <w:t xml:space="preserve">500,00 </w:t>
            </w:r>
          </w:p>
        </w:tc>
        <w:tc>
          <w:tcPr>
            <w:tcW w:type="dxa" w:w="2189"/>
          </w:tcPr>
          <w:p w:rsidRDefault="00C61E67" w:rsidP="00C61E67" w:rsidR="00C61E67" w:rsidRPr="00C61E67">
            <w:pPr>
              <w:pStyle w:val="Bezproreda"/>
              <w:jc w:val="right"/>
              <w:rPr>
                <w:rFonts w:hAnsi="Times New Roman" w:ascii="Times New Roman"/>
                <w:sz w:val="16"/>
                <w:szCs w:val="16"/>
              </w:rPr>
            </w:pPr>
            <w:r w:rsidRPr="00C61E67">
              <w:rPr>
                <w:rFonts w:hAnsi="Times New Roman" w:ascii="Times New Roman"/>
                <w:sz w:val="16"/>
                <w:szCs w:val="16"/>
              </w:rPr>
              <w:t>2.000.000,00</w:t>
            </w:r>
          </w:p>
        </w:tc>
      </w:tr>
      <w:tr w:rsidTr="00537C9B" w:rsidR="00C61E67" w:rsidRPr="00756608">
        <w:trPr>
          <w:trHeight w:val="98"/>
        </w:trPr>
        <w:tc>
          <w:tcPr>
            <w:tcW w:type="dxa" w:w="514"/>
          </w:tcPr>
          <w:p w:rsidRDefault="00C61E67" w:rsidP="00C61E67" w:rsidR="00C61E67" w:rsidRPr="00C61E67">
            <w:pPr>
              <w:suppressAutoHyphens/>
              <w:ind w:left="-76"/>
              <w:jc w:val="both"/>
              <w:rPr>
                <w:rFonts w:hAnsi="Cambria" w:ascii="Cambria"/>
                <w:sz w:val="16"/>
                <w:szCs w:val="16"/>
                <w:lang w:eastAsia="ar-SA"/>
              </w:rPr>
            </w:pPr>
            <w:r w:rsidRPr="00C61E67">
              <w:rPr>
                <w:rFonts w:hAnsi="Cambria" w:ascii="Cambria"/>
                <w:sz w:val="16"/>
                <w:szCs w:val="16"/>
                <w:lang w:eastAsia="ar-SA"/>
              </w:rPr>
              <w:t>8.</w:t>
            </w:r>
          </w:p>
        </w:tc>
        <w:tc>
          <w:tcPr>
            <w:tcW w:type="dxa" w:w="2618"/>
          </w:tcPr>
          <w:p w:rsidRDefault="00C61E67" w:rsidP="00C61E67" w:rsidR="00C61E67" w:rsidRPr="00C61E67">
            <w:pPr>
              <w:pStyle w:val="Bezproreda"/>
              <w:rPr>
                <w:rFonts w:hAnsi="Times New Roman" w:ascii="Times New Roman"/>
                <w:sz w:val="16"/>
                <w:szCs w:val="16"/>
              </w:rPr>
            </w:pPr>
            <w:r w:rsidRPr="00C61E67">
              <w:rPr>
                <w:rFonts w:hAnsi="Times New Roman" w:ascii="Times New Roman"/>
                <w:sz w:val="16"/>
                <w:szCs w:val="16"/>
              </w:rPr>
              <w:t xml:space="preserve">BKS Bank AG </w:t>
            </w:r>
          </w:p>
        </w:tc>
        <w:tc>
          <w:tcPr>
            <w:tcW w:type="dxa" w:w="2139"/>
          </w:tcPr>
          <w:p w:rsidRDefault="00C61E67" w:rsidP="00C61E67" w:rsidR="00C61E67" w:rsidRPr="00C61E67">
            <w:pPr>
              <w:pStyle w:val="Bezproreda"/>
              <w:rPr>
                <w:rFonts w:hAnsi="Times New Roman" w:ascii="Times New Roman"/>
                <w:sz w:val="16"/>
                <w:szCs w:val="16"/>
              </w:rPr>
            </w:pPr>
            <w:r w:rsidRPr="00C61E67">
              <w:rPr>
                <w:rFonts w:hAnsi="Times New Roman" w:ascii="Times New Roman"/>
                <w:sz w:val="16"/>
                <w:szCs w:val="16"/>
              </w:rPr>
              <w:t>A-9020 Klagenfurt, St. Veiter Ring 43</w:t>
            </w:r>
          </w:p>
        </w:tc>
        <w:tc>
          <w:tcPr>
            <w:tcW w:type="dxa" w:w="943"/>
          </w:tcPr>
          <w:p w:rsidRDefault="00745449" w:rsidP="00C61E67" w:rsidR="00C61E67" w:rsidRPr="00756608">
            <w:pPr>
              <w:suppressAutoHyphens/>
              <w:ind w:left="-76"/>
              <w:jc w:val="both"/>
              <w:rPr>
                <w:rFonts w:hAnsi="Cambria" w:ascii="Cambria"/>
                <w:sz w:val="18"/>
                <w:szCs w:val="18"/>
                <w:lang w:eastAsia="ar-SA"/>
              </w:rPr>
            </w:pPr>
            <w:r>
              <w:rPr>
                <w:rFonts w:hAnsi="Cambria" w:ascii="Cambria"/>
                <w:sz w:val="18"/>
                <w:szCs w:val="18"/>
                <w:lang w:eastAsia="ar-SA"/>
              </w:rPr>
              <w:t>Da</w:t>
            </w:r>
          </w:p>
        </w:tc>
        <w:tc>
          <w:tcPr>
            <w:tcW w:type="dxa" w:w="953"/>
          </w:tcPr>
          <w:p w:rsidRDefault="00C61E67" w:rsidP="00C61E67" w:rsidR="00C61E67" w:rsidRPr="00C61E67">
            <w:pPr>
              <w:suppressAutoHyphens/>
              <w:ind w:left="-76"/>
              <w:jc w:val="right"/>
              <w:rPr>
                <w:rFonts w:hAnsi="Cambria" w:ascii="Cambria"/>
                <w:sz w:val="16"/>
                <w:szCs w:val="16"/>
                <w:lang w:eastAsia="ar-SA"/>
              </w:rPr>
            </w:pPr>
            <w:r w:rsidRPr="00C61E67">
              <w:rPr>
                <w:rFonts w:hAnsi="Cambria" w:ascii="Cambria"/>
                <w:sz w:val="16"/>
                <w:szCs w:val="16"/>
                <w:lang w:eastAsia="ar-SA"/>
              </w:rPr>
              <w:t xml:space="preserve">500,00 </w:t>
            </w:r>
          </w:p>
        </w:tc>
        <w:tc>
          <w:tcPr>
            <w:tcW w:type="dxa" w:w="2189"/>
          </w:tcPr>
          <w:p w:rsidRDefault="00C61E67" w:rsidP="00C61E67" w:rsidR="00C61E67" w:rsidRPr="00C61E67">
            <w:pPr>
              <w:pStyle w:val="Bezproreda"/>
              <w:jc w:val="right"/>
              <w:rPr>
                <w:rFonts w:hAnsi="Times New Roman" w:ascii="Times New Roman"/>
                <w:sz w:val="16"/>
                <w:szCs w:val="16"/>
              </w:rPr>
            </w:pPr>
            <w:r w:rsidRPr="00C61E67">
              <w:rPr>
                <w:rFonts w:hAnsi="Times New Roman" w:ascii="Times New Roman"/>
                <w:sz w:val="16"/>
                <w:szCs w:val="16"/>
              </w:rPr>
              <w:t>4.486.073,41</w:t>
            </w:r>
          </w:p>
        </w:tc>
      </w:tr>
      <w:tr w:rsidTr="00537C9B" w:rsidR="00C61E67" w:rsidRPr="00756608">
        <w:trPr>
          <w:trHeight w:val="108"/>
        </w:trPr>
        <w:tc>
          <w:tcPr>
            <w:tcW w:type="dxa" w:w="514"/>
          </w:tcPr>
          <w:p w:rsidRDefault="00C61E67" w:rsidP="00C61E67" w:rsidR="00C61E67" w:rsidRPr="00C61E67">
            <w:pPr>
              <w:suppressAutoHyphens/>
              <w:ind w:left="-76"/>
              <w:jc w:val="both"/>
              <w:rPr>
                <w:rFonts w:hAnsi="Cambria" w:ascii="Cambria"/>
                <w:sz w:val="16"/>
                <w:szCs w:val="16"/>
                <w:lang w:eastAsia="ar-SA"/>
              </w:rPr>
            </w:pPr>
            <w:r w:rsidRPr="00C61E67">
              <w:rPr>
                <w:rFonts w:hAnsi="Cambria" w:ascii="Cambria"/>
                <w:sz w:val="16"/>
                <w:szCs w:val="16"/>
                <w:lang w:eastAsia="ar-SA"/>
              </w:rPr>
              <w:t>9.</w:t>
            </w:r>
          </w:p>
        </w:tc>
        <w:tc>
          <w:tcPr>
            <w:tcW w:type="dxa" w:w="2618"/>
          </w:tcPr>
          <w:p w:rsidRDefault="00C61E67" w:rsidP="00C61E67" w:rsidR="00C61E67" w:rsidRPr="00C61E67">
            <w:pPr>
              <w:pStyle w:val="Bezproreda"/>
              <w:rPr>
                <w:rFonts w:hAnsi="Times New Roman" w:ascii="Times New Roman"/>
                <w:sz w:val="16"/>
                <w:szCs w:val="16"/>
              </w:rPr>
            </w:pPr>
            <w:r w:rsidRPr="00C61E67">
              <w:rPr>
                <w:rFonts w:hAnsi="Times New Roman" w:ascii="Times New Roman"/>
                <w:sz w:val="16"/>
                <w:szCs w:val="16"/>
              </w:rPr>
              <w:t xml:space="preserve">Zagrebačka banka d.d. </w:t>
            </w:r>
          </w:p>
        </w:tc>
        <w:tc>
          <w:tcPr>
            <w:tcW w:type="dxa" w:w="2139"/>
          </w:tcPr>
          <w:p w:rsidRDefault="00C61E67" w:rsidP="00C61E67" w:rsidR="00C61E67" w:rsidRPr="00C61E67">
            <w:pPr>
              <w:pStyle w:val="Bezproreda"/>
              <w:rPr>
                <w:rFonts w:hAnsi="Times New Roman" w:ascii="Times New Roman"/>
                <w:sz w:val="16"/>
                <w:szCs w:val="16"/>
              </w:rPr>
            </w:pPr>
            <w:r w:rsidRPr="00C61E67">
              <w:rPr>
                <w:rFonts w:hAnsi="Times New Roman" w:ascii="Times New Roman"/>
                <w:sz w:val="16"/>
                <w:szCs w:val="16"/>
              </w:rPr>
              <w:t>Zagreb, Trg bana Josipa Jelačića 10</w:t>
            </w:r>
          </w:p>
        </w:tc>
        <w:tc>
          <w:tcPr>
            <w:tcW w:type="dxa" w:w="943"/>
          </w:tcPr>
          <w:p w:rsidRDefault="00C61E67" w:rsidP="00C61E67" w:rsidR="00C61E67" w:rsidRPr="00756608">
            <w:pPr>
              <w:suppressAutoHyphens/>
              <w:ind w:left="-76"/>
              <w:jc w:val="both"/>
              <w:rPr>
                <w:rFonts w:hAnsi="Cambria" w:ascii="Cambria"/>
                <w:sz w:val="18"/>
                <w:szCs w:val="18"/>
                <w:lang w:eastAsia="ar-SA"/>
              </w:rPr>
            </w:pPr>
            <w:r w:rsidRPr="00756608">
              <w:rPr>
                <w:rFonts w:hAnsi="Cambria" w:ascii="Cambria"/>
                <w:sz w:val="18"/>
                <w:szCs w:val="18"/>
                <w:lang w:eastAsia="ar-SA"/>
              </w:rPr>
              <w:t>Da</w:t>
            </w:r>
          </w:p>
        </w:tc>
        <w:tc>
          <w:tcPr>
            <w:tcW w:type="dxa" w:w="953"/>
          </w:tcPr>
          <w:p w:rsidRDefault="00C61E67" w:rsidP="00C61E67" w:rsidR="00C61E67" w:rsidRPr="00C61E67">
            <w:pPr>
              <w:suppressAutoHyphens/>
              <w:ind w:left="-76"/>
              <w:jc w:val="right"/>
              <w:rPr>
                <w:rFonts w:hAnsi="Cambria" w:ascii="Cambria"/>
                <w:sz w:val="16"/>
                <w:szCs w:val="16"/>
                <w:lang w:eastAsia="ar-SA"/>
              </w:rPr>
            </w:pPr>
            <w:r w:rsidRPr="00C61E67">
              <w:rPr>
                <w:rFonts w:hAnsi="Cambria" w:ascii="Cambria"/>
                <w:sz w:val="16"/>
                <w:szCs w:val="16"/>
                <w:lang w:eastAsia="ar-SA"/>
              </w:rPr>
              <w:t xml:space="preserve">500,00 </w:t>
            </w:r>
          </w:p>
        </w:tc>
        <w:tc>
          <w:tcPr>
            <w:tcW w:type="dxa" w:w="2189"/>
          </w:tcPr>
          <w:p w:rsidRDefault="00C61E67" w:rsidP="00C61E67" w:rsidR="00C61E67" w:rsidRPr="00C61E67">
            <w:pPr>
              <w:pStyle w:val="Bezproreda"/>
              <w:jc w:val="right"/>
              <w:rPr>
                <w:rFonts w:hAnsi="Times New Roman" w:ascii="Times New Roman"/>
                <w:sz w:val="16"/>
                <w:szCs w:val="16"/>
              </w:rPr>
            </w:pPr>
            <w:r w:rsidRPr="00C61E67">
              <w:rPr>
                <w:rFonts w:hAnsi="Times New Roman" w:ascii="Times New Roman"/>
                <w:sz w:val="16"/>
                <w:szCs w:val="16"/>
              </w:rPr>
              <w:t>21.262.777,01</w:t>
            </w:r>
          </w:p>
        </w:tc>
      </w:tr>
      <w:tr w:rsidTr="00537C9B" w:rsidR="00C61E67" w:rsidRPr="00756608">
        <w:trPr>
          <w:trHeight w:val="98"/>
        </w:trPr>
        <w:tc>
          <w:tcPr>
            <w:tcW w:type="dxa" w:w="514"/>
          </w:tcPr>
          <w:p w:rsidRDefault="00C61E67" w:rsidP="00C61E67" w:rsidR="00C61E67" w:rsidRPr="00C61E67">
            <w:pPr>
              <w:suppressAutoHyphens/>
              <w:ind w:left="-76"/>
              <w:jc w:val="both"/>
              <w:rPr>
                <w:rFonts w:hAnsi="Cambria" w:ascii="Cambria"/>
                <w:sz w:val="16"/>
                <w:szCs w:val="16"/>
                <w:lang w:eastAsia="ar-SA"/>
              </w:rPr>
            </w:pPr>
            <w:r w:rsidRPr="00C61E67">
              <w:rPr>
                <w:rFonts w:hAnsi="Cambria" w:ascii="Cambria"/>
                <w:sz w:val="16"/>
                <w:szCs w:val="16"/>
                <w:lang w:eastAsia="ar-SA"/>
              </w:rPr>
              <w:t>10.</w:t>
            </w:r>
          </w:p>
        </w:tc>
        <w:tc>
          <w:tcPr>
            <w:tcW w:type="dxa" w:w="2618"/>
          </w:tcPr>
          <w:p w:rsidRDefault="00C61E67" w:rsidP="00C61E67" w:rsidR="00C61E67" w:rsidRPr="00C61E67">
            <w:pPr>
              <w:pStyle w:val="Bezproreda"/>
              <w:rPr>
                <w:rFonts w:hAnsi="Times New Roman" w:ascii="Times New Roman"/>
                <w:sz w:val="16"/>
                <w:szCs w:val="16"/>
              </w:rPr>
            </w:pPr>
            <w:r w:rsidRPr="00C61E67">
              <w:rPr>
                <w:rFonts w:hAnsi="Times New Roman" w:ascii="Times New Roman"/>
                <w:sz w:val="16"/>
                <w:szCs w:val="16"/>
              </w:rPr>
              <w:t>Republika Hrvatska, Ministarstvo financija, Porezna uprava</w:t>
            </w:r>
          </w:p>
        </w:tc>
        <w:tc>
          <w:tcPr>
            <w:tcW w:type="dxa" w:w="2139"/>
          </w:tcPr>
          <w:p w:rsidRDefault="00C61E67" w:rsidP="00C61E67" w:rsidR="00C61E67" w:rsidRPr="00C61E67">
            <w:pPr>
              <w:pStyle w:val="Bezproreda"/>
              <w:rPr>
                <w:rFonts w:hAnsi="Times New Roman" w:ascii="Times New Roman"/>
                <w:sz w:val="16"/>
                <w:szCs w:val="16"/>
              </w:rPr>
            </w:pPr>
            <w:r w:rsidRPr="00C61E67">
              <w:rPr>
                <w:rFonts w:hAnsi="Times New Roman" w:ascii="Times New Roman"/>
                <w:sz w:val="16"/>
                <w:szCs w:val="16"/>
              </w:rPr>
              <w:t>Zagreb, Savska cesta 41</w:t>
            </w:r>
          </w:p>
        </w:tc>
        <w:tc>
          <w:tcPr>
            <w:tcW w:type="dxa" w:w="943"/>
          </w:tcPr>
          <w:p w:rsidRDefault="00C61E67" w:rsidP="00C61E67" w:rsidR="00C61E67" w:rsidRPr="00756608">
            <w:pPr>
              <w:suppressAutoHyphens/>
              <w:ind w:left="-76"/>
              <w:jc w:val="both"/>
              <w:rPr>
                <w:rFonts w:hAnsi="Cambria" w:ascii="Cambria"/>
                <w:sz w:val="18"/>
                <w:szCs w:val="18"/>
                <w:lang w:eastAsia="ar-SA"/>
              </w:rPr>
            </w:pPr>
            <w:r>
              <w:rPr>
                <w:rFonts w:hAnsi="Cambria" w:ascii="Cambria"/>
                <w:sz w:val="18"/>
                <w:szCs w:val="18"/>
                <w:lang w:eastAsia="ar-SA"/>
              </w:rPr>
              <w:t>Da</w:t>
            </w:r>
          </w:p>
        </w:tc>
        <w:tc>
          <w:tcPr>
            <w:tcW w:type="dxa" w:w="953"/>
          </w:tcPr>
          <w:p w:rsidRDefault="00C61E67" w:rsidP="00C61E67" w:rsidR="00C61E67" w:rsidRPr="00C61E67">
            <w:pPr>
              <w:suppressAutoHyphens/>
              <w:ind w:left="-76"/>
              <w:jc w:val="right"/>
              <w:rPr>
                <w:rFonts w:hAnsi="Cambria" w:ascii="Cambria"/>
                <w:sz w:val="16"/>
                <w:szCs w:val="16"/>
                <w:lang w:eastAsia="ar-SA"/>
              </w:rPr>
            </w:pPr>
            <w:r w:rsidRPr="00C61E67">
              <w:rPr>
                <w:rFonts w:hAnsi="Cambria" w:ascii="Cambria"/>
                <w:sz w:val="16"/>
                <w:szCs w:val="16"/>
                <w:lang w:eastAsia="ar-SA"/>
              </w:rPr>
              <w:t>Ne.osl.pr.</w:t>
            </w:r>
          </w:p>
        </w:tc>
        <w:tc>
          <w:tcPr>
            <w:tcW w:type="dxa" w:w="2189"/>
          </w:tcPr>
          <w:p w:rsidRDefault="00C61E67" w:rsidP="00C61E67" w:rsidR="00C61E67" w:rsidRPr="00C61E67">
            <w:pPr>
              <w:pStyle w:val="Bezproreda"/>
              <w:jc w:val="right"/>
              <w:rPr>
                <w:rFonts w:hAnsi="Times New Roman" w:ascii="Times New Roman"/>
                <w:sz w:val="16"/>
                <w:szCs w:val="16"/>
              </w:rPr>
            </w:pPr>
            <w:r w:rsidRPr="00C61E67">
              <w:rPr>
                <w:rFonts w:hAnsi="Times New Roman" w:ascii="Times New Roman"/>
                <w:sz w:val="16"/>
                <w:szCs w:val="16"/>
              </w:rPr>
              <w:t>51.726,63</w:t>
            </w:r>
          </w:p>
        </w:tc>
      </w:tr>
      <w:tr w:rsidTr="00537C9B" w:rsidR="00C61E67" w:rsidRPr="00756608">
        <w:trPr>
          <w:trHeight w:val="108"/>
        </w:trPr>
        <w:tc>
          <w:tcPr>
            <w:tcW w:type="dxa" w:w="514"/>
          </w:tcPr>
          <w:p w:rsidRDefault="00C61E67" w:rsidP="00C61E67" w:rsidR="00C61E67" w:rsidRPr="00C61E67">
            <w:pPr>
              <w:suppressAutoHyphens/>
              <w:ind w:left="-76"/>
              <w:jc w:val="both"/>
              <w:rPr>
                <w:rFonts w:hAnsi="Cambria" w:ascii="Cambria"/>
                <w:sz w:val="16"/>
                <w:szCs w:val="16"/>
                <w:lang w:eastAsia="ar-SA"/>
              </w:rPr>
            </w:pPr>
            <w:r w:rsidRPr="00C61E67">
              <w:rPr>
                <w:rFonts w:hAnsi="Cambria" w:ascii="Cambria"/>
                <w:sz w:val="16"/>
                <w:szCs w:val="16"/>
                <w:lang w:eastAsia="ar-SA"/>
              </w:rPr>
              <w:t>11.</w:t>
            </w:r>
          </w:p>
        </w:tc>
        <w:tc>
          <w:tcPr>
            <w:tcW w:type="dxa" w:w="2618"/>
          </w:tcPr>
          <w:p w:rsidRDefault="00C61E67" w:rsidP="00C61E67" w:rsidR="00C61E67" w:rsidRPr="00C61E67">
            <w:pPr>
              <w:pStyle w:val="Bezproreda"/>
              <w:rPr>
                <w:rFonts w:hAnsi="Times New Roman" w:ascii="Times New Roman"/>
                <w:sz w:val="16"/>
                <w:szCs w:val="16"/>
              </w:rPr>
            </w:pPr>
            <w:r w:rsidRPr="00C61E67">
              <w:rPr>
                <w:rFonts w:hAnsi="Times New Roman" w:ascii="Times New Roman"/>
                <w:sz w:val="16"/>
                <w:szCs w:val="16"/>
              </w:rPr>
              <w:t>Alca Zagreb d.o.o.</w:t>
            </w:r>
          </w:p>
        </w:tc>
        <w:tc>
          <w:tcPr>
            <w:tcW w:type="dxa" w:w="2139"/>
          </w:tcPr>
          <w:p w:rsidRDefault="00C61E67" w:rsidP="00C61E67" w:rsidR="00C61E67" w:rsidRPr="00C61E67">
            <w:pPr>
              <w:pStyle w:val="Bezproreda"/>
              <w:rPr>
                <w:rFonts w:hAnsi="Times New Roman" w:ascii="Times New Roman"/>
                <w:sz w:val="16"/>
                <w:szCs w:val="16"/>
              </w:rPr>
            </w:pPr>
            <w:r w:rsidRPr="00C61E67">
              <w:rPr>
                <w:rFonts w:hAnsi="Times New Roman" w:ascii="Times New Roman"/>
                <w:sz w:val="16"/>
                <w:szCs w:val="16"/>
              </w:rPr>
              <w:t>Zagreb, Koledovčina 2</w:t>
            </w:r>
          </w:p>
        </w:tc>
        <w:tc>
          <w:tcPr>
            <w:tcW w:type="dxa" w:w="943"/>
          </w:tcPr>
          <w:p w:rsidRDefault="00C61E67" w:rsidP="00C61E67" w:rsidR="00C61E67" w:rsidRPr="00756608">
            <w:pPr>
              <w:suppressAutoHyphens/>
              <w:ind w:left="-76"/>
              <w:jc w:val="both"/>
              <w:rPr>
                <w:rFonts w:hAnsi="Cambria" w:ascii="Cambria"/>
                <w:sz w:val="18"/>
                <w:szCs w:val="18"/>
                <w:lang w:eastAsia="ar-SA"/>
              </w:rPr>
            </w:pPr>
            <w:r w:rsidRPr="00756608">
              <w:rPr>
                <w:rFonts w:hAnsi="Cambria" w:ascii="Cambria"/>
                <w:sz w:val="18"/>
                <w:szCs w:val="18"/>
                <w:lang w:eastAsia="ar-SA"/>
              </w:rPr>
              <w:t>Ne</w:t>
            </w:r>
          </w:p>
        </w:tc>
        <w:tc>
          <w:tcPr>
            <w:tcW w:type="dxa" w:w="953"/>
          </w:tcPr>
          <w:p w:rsidRDefault="00C61E67" w:rsidP="00C61E67" w:rsidR="00C61E67" w:rsidRPr="00C61E67">
            <w:pPr>
              <w:suppressAutoHyphens/>
              <w:ind w:left="-76"/>
              <w:jc w:val="right"/>
              <w:rPr>
                <w:rFonts w:hAnsi="Cambria" w:ascii="Cambria"/>
                <w:sz w:val="16"/>
                <w:szCs w:val="16"/>
                <w:lang w:eastAsia="ar-SA"/>
              </w:rPr>
            </w:pPr>
            <w:r>
              <w:rPr>
                <w:rFonts w:hAnsi="Cambria" w:ascii="Cambria"/>
                <w:sz w:val="16"/>
                <w:szCs w:val="16"/>
                <w:lang w:eastAsia="ar-SA"/>
              </w:rPr>
              <w:t>500,00</w:t>
            </w:r>
          </w:p>
        </w:tc>
        <w:tc>
          <w:tcPr>
            <w:tcW w:type="dxa" w:w="2189"/>
          </w:tcPr>
          <w:p w:rsidRDefault="00C61E67" w:rsidP="00C61E67" w:rsidR="00C61E67" w:rsidRPr="00C61E67">
            <w:pPr>
              <w:pStyle w:val="Bezproreda"/>
              <w:jc w:val="right"/>
              <w:rPr>
                <w:rFonts w:hAnsi="Times New Roman" w:ascii="Times New Roman"/>
                <w:sz w:val="16"/>
                <w:szCs w:val="16"/>
              </w:rPr>
            </w:pPr>
            <w:r w:rsidRPr="00C61E67">
              <w:rPr>
                <w:rFonts w:hAnsi="Times New Roman" w:ascii="Times New Roman"/>
                <w:sz w:val="16"/>
                <w:szCs w:val="16"/>
              </w:rPr>
              <w:t>6.139.720,38</w:t>
            </w:r>
          </w:p>
        </w:tc>
      </w:tr>
      <w:tr w:rsidTr="00537C9B" w:rsidR="00C61E67" w:rsidRPr="00756608">
        <w:trPr>
          <w:trHeight w:val="84"/>
        </w:trPr>
        <w:tc>
          <w:tcPr>
            <w:tcW w:type="dxa" w:w="514"/>
          </w:tcPr>
          <w:p w:rsidRDefault="00C61E67" w:rsidP="00C61E67" w:rsidR="00C61E67" w:rsidRPr="00C61E67">
            <w:pPr>
              <w:suppressAutoHyphens/>
              <w:ind w:left="-76"/>
              <w:jc w:val="both"/>
              <w:rPr>
                <w:rFonts w:hAnsi="Cambria" w:ascii="Cambria"/>
                <w:sz w:val="16"/>
                <w:szCs w:val="16"/>
                <w:lang w:eastAsia="ar-SA"/>
              </w:rPr>
            </w:pPr>
            <w:r w:rsidRPr="00C61E67">
              <w:rPr>
                <w:rFonts w:hAnsi="Cambria" w:ascii="Cambria"/>
                <w:sz w:val="16"/>
                <w:szCs w:val="16"/>
                <w:lang w:eastAsia="ar-SA"/>
              </w:rPr>
              <w:t>12.</w:t>
            </w:r>
          </w:p>
        </w:tc>
        <w:tc>
          <w:tcPr>
            <w:tcW w:type="dxa" w:w="2618"/>
          </w:tcPr>
          <w:p w:rsidRDefault="00C61E67" w:rsidP="00C61E67" w:rsidR="00C61E67" w:rsidRPr="00C61E67">
            <w:pPr>
              <w:pStyle w:val="Bezproreda"/>
              <w:rPr>
                <w:rFonts w:hAnsi="Times New Roman" w:ascii="Times New Roman"/>
                <w:sz w:val="16"/>
                <w:szCs w:val="16"/>
              </w:rPr>
            </w:pPr>
            <w:r w:rsidRPr="00C61E67">
              <w:rPr>
                <w:rFonts w:hAnsi="Times New Roman" w:ascii="Times New Roman"/>
                <w:sz w:val="16"/>
                <w:szCs w:val="16"/>
              </w:rPr>
              <w:t>Prima ulaganja d.o.o.</w:t>
            </w:r>
          </w:p>
        </w:tc>
        <w:tc>
          <w:tcPr>
            <w:tcW w:type="dxa" w:w="2139"/>
          </w:tcPr>
          <w:p w:rsidRDefault="00C61E67" w:rsidP="00C61E67" w:rsidR="00C61E67" w:rsidRPr="00C61E67">
            <w:pPr>
              <w:pStyle w:val="Bezproreda"/>
              <w:rPr>
                <w:rFonts w:hAnsi="Times New Roman" w:ascii="Times New Roman"/>
                <w:sz w:val="16"/>
                <w:szCs w:val="16"/>
              </w:rPr>
            </w:pPr>
            <w:r w:rsidRPr="00C61E67">
              <w:rPr>
                <w:rFonts w:hAnsi="Times New Roman" w:ascii="Times New Roman"/>
                <w:sz w:val="16"/>
                <w:szCs w:val="16"/>
              </w:rPr>
              <w:t>Zagreb, Tratinska 22</w:t>
            </w:r>
          </w:p>
        </w:tc>
        <w:tc>
          <w:tcPr>
            <w:tcW w:type="dxa" w:w="943"/>
          </w:tcPr>
          <w:p w:rsidRDefault="00745449" w:rsidP="00C61E67" w:rsidR="00C61E67" w:rsidRPr="00756608">
            <w:pPr>
              <w:suppressAutoHyphens/>
              <w:ind w:left="-76"/>
              <w:jc w:val="both"/>
              <w:rPr>
                <w:rFonts w:hAnsi="Cambria" w:ascii="Cambria"/>
                <w:sz w:val="18"/>
                <w:szCs w:val="18"/>
                <w:lang w:eastAsia="ar-SA"/>
              </w:rPr>
            </w:pPr>
            <w:r>
              <w:rPr>
                <w:rFonts w:hAnsi="Cambria" w:ascii="Cambria"/>
                <w:sz w:val="18"/>
                <w:szCs w:val="18"/>
                <w:lang w:eastAsia="ar-SA"/>
              </w:rPr>
              <w:t>Ne</w:t>
            </w:r>
          </w:p>
        </w:tc>
        <w:tc>
          <w:tcPr>
            <w:tcW w:type="dxa" w:w="953"/>
          </w:tcPr>
          <w:p w:rsidRDefault="00C61E67" w:rsidP="00C61E67" w:rsidR="00C61E67" w:rsidRPr="00C61E67">
            <w:pPr>
              <w:suppressAutoHyphens/>
              <w:ind w:left="-76"/>
              <w:jc w:val="right"/>
              <w:rPr>
                <w:rFonts w:hAnsi="Cambria" w:ascii="Cambria"/>
                <w:sz w:val="16"/>
                <w:szCs w:val="16"/>
                <w:lang w:eastAsia="ar-SA"/>
              </w:rPr>
            </w:pPr>
            <w:r w:rsidRPr="00C61E67">
              <w:rPr>
                <w:rFonts w:hAnsi="Cambria" w:ascii="Cambria"/>
                <w:sz w:val="16"/>
                <w:szCs w:val="16"/>
                <w:lang w:eastAsia="ar-SA"/>
              </w:rPr>
              <w:t xml:space="preserve">500,00 </w:t>
            </w:r>
          </w:p>
        </w:tc>
        <w:tc>
          <w:tcPr>
            <w:tcW w:type="dxa" w:w="2189"/>
          </w:tcPr>
          <w:p w:rsidRDefault="00C61E67" w:rsidP="00C61E67" w:rsidR="00C61E67" w:rsidRPr="00C61E67">
            <w:pPr>
              <w:pStyle w:val="Bezproreda"/>
              <w:jc w:val="right"/>
              <w:rPr>
                <w:rFonts w:hAnsi="Times New Roman" w:ascii="Times New Roman"/>
                <w:sz w:val="16"/>
                <w:szCs w:val="16"/>
              </w:rPr>
            </w:pPr>
            <w:r w:rsidRPr="00C61E67">
              <w:rPr>
                <w:rFonts w:hAnsi="Times New Roman" w:ascii="Times New Roman"/>
                <w:sz w:val="16"/>
                <w:szCs w:val="16"/>
              </w:rPr>
              <w:t>25.727.062,99</w:t>
            </w:r>
          </w:p>
        </w:tc>
      </w:tr>
      <w:tr w:rsidTr="00537C9B" w:rsidR="00C61E67" w:rsidRPr="00756608">
        <w:trPr>
          <w:trHeight w:val="98"/>
        </w:trPr>
        <w:tc>
          <w:tcPr>
            <w:tcW w:type="dxa" w:w="514"/>
          </w:tcPr>
          <w:p w:rsidRDefault="00C61E67" w:rsidP="00C61E67" w:rsidR="00C61E67" w:rsidRPr="00C61E67">
            <w:pPr>
              <w:suppressAutoHyphens/>
              <w:ind w:left="-76"/>
              <w:jc w:val="both"/>
              <w:rPr>
                <w:rFonts w:hAnsi="Cambria" w:ascii="Cambria"/>
                <w:sz w:val="16"/>
                <w:szCs w:val="16"/>
                <w:lang w:eastAsia="ar-SA"/>
              </w:rPr>
            </w:pPr>
            <w:r w:rsidRPr="00C61E67">
              <w:rPr>
                <w:rFonts w:hAnsi="Cambria" w:ascii="Cambria"/>
                <w:sz w:val="16"/>
                <w:szCs w:val="16"/>
                <w:lang w:eastAsia="ar-SA"/>
              </w:rPr>
              <w:t>13.</w:t>
            </w:r>
          </w:p>
        </w:tc>
        <w:tc>
          <w:tcPr>
            <w:tcW w:type="dxa" w:w="2618"/>
          </w:tcPr>
          <w:p w:rsidRDefault="00C61E67" w:rsidP="00C61E67" w:rsidR="00C61E67" w:rsidRPr="00C61E67">
            <w:pPr>
              <w:pStyle w:val="Bezproreda"/>
              <w:rPr>
                <w:rFonts w:hAnsi="Times New Roman" w:ascii="Times New Roman"/>
                <w:sz w:val="16"/>
                <w:szCs w:val="16"/>
              </w:rPr>
            </w:pPr>
            <w:r w:rsidRPr="00C61E67">
              <w:rPr>
                <w:rFonts w:hAnsi="Times New Roman" w:ascii="Times New Roman"/>
                <w:sz w:val="16"/>
                <w:szCs w:val="16"/>
              </w:rPr>
              <w:t xml:space="preserve">Franck d.d. </w:t>
            </w:r>
          </w:p>
        </w:tc>
        <w:tc>
          <w:tcPr>
            <w:tcW w:type="dxa" w:w="2139"/>
          </w:tcPr>
          <w:p w:rsidRDefault="00C61E67" w:rsidP="00C61E67" w:rsidR="00C61E67" w:rsidRPr="00C61E67">
            <w:pPr>
              <w:pStyle w:val="Bezproreda"/>
              <w:rPr>
                <w:rFonts w:hAnsi="Times New Roman" w:ascii="Times New Roman"/>
                <w:sz w:val="16"/>
                <w:szCs w:val="16"/>
              </w:rPr>
            </w:pPr>
            <w:r w:rsidRPr="00C61E67">
              <w:rPr>
                <w:rFonts w:hAnsi="Times New Roman" w:ascii="Times New Roman"/>
                <w:sz w:val="16"/>
                <w:szCs w:val="16"/>
              </w:rPr>
              <w:t>Zagreb, Vodovodna 20</w:t>
            </w:r>
          </w:p>
        </w:tc>
        <w:tc>
          <w:tcPr>
            <w:tcW w:type="dxa" w:w="943"/>
          </w:tcPr>
          <w:p w:rsidRDefault="00C61E67" w:rsidP="00C61E67" w:rsidR="00C61E67" w:rsidRPr="00756608">
            <w:pPr>
              <w:suppressAutoHyphens/>
              <w:ind w:left="-76"/>
              <w:jc w:val="both"/>
              <w:rPr>
                <w:rFonts w:hAnsi="Cambria" w:ascii="Cambria"/>
                <w:sz w:val="18"/>
                <w:szCs w:val="18"/>
                <w:lang w:eastAsia="ar-SA"/>
              </w:rPr>
            </w:pPr>
            <w:r>
              <w:rPr>
                <w:rFonts w:hAnsi="Cambria" w:ascii="Cambria"/>
                <w:sz w:val="18"/>
                <w:szCs w:val="18"/>
                <w:lang w:eastAsia="ar-SA"/>
              </w:rPr>
              <w:t>Da</w:t>
            </w:r>
          </w:p>
        </w:tc>
        <w:tc>
          <w:tcPr>
            <w:tcW w:type="dxa" w:w="953"/>
          </w:tcPr>
          <w:p w:rsidRDefault="00C61E67" w:rsidP="00C61E67" w:rsidR="00C61E67" w:rsidRPr="00C61E67">
            <w:pPr>
              <w:suppressAutoHyphens/>
              <w:ind w:left="-76"/>
              <w:jc w:val="right"/>
              <w:rPr>
                <w:rFonts w:hAnsi="Cambria" w:ascii="Cambria"/>
                <w:sz w:val="16"/>
                <w:szCs w:val="16"/>
                <w:lang w:eastAsia="ar-SA"/>
              </w:rPr>
            </w:pPr>
            <w:r>
              <w:rPr>
                <w:rFonts w:hAnsi="Cambria" w:ascii="Cambria"/>
                <w:sz w:val="16"/>
                <w:szCs w:val="16"/>
                <w:lang w:eastAsia="ar-SA"/>
              </w:rPr>
              <w:t>500,00</w:t>
            </w:r>
          </w:p>
        </w:tc>
        <w:tc>
          <w:tcPr>
            <w:tcW w:type="dxa" w:w="2189"/>
          </w:tcPr>
          <w:p w:rsidRDefault="00C61E67" w:rsidP="00C61E67" w:rsidR="00C61E67" w:rsidRPr="00C61E67">
            <w:pPr>
              <w:pStyle w:val="Bezproreda"/>
              <w:jc w:val="right"/>
              <w:rPr>
                <w:rFonts w:hAnsi="Times New Roman" w:ascii="Times New Roman"/>
                <w:sz w:val="16"/>
                <w:szCs w:val="16"/>
              </w:rPr>
            </w:pPr>
            <w:r w:rsidRPr="00C61E67">
              <w:rPr>
                <w:rFonts w:hAnsi="Times New Roman" w:ascii="Times New Roman"/>
                <w:sz w:val="16"/>
                <w:szCs w:val="16"/>
              </w:rPr>
              <w:t>22.195.230,50</w:t>
            </w:r>
          </w:p>
        </w:tc>
      </w:tr>
      <w:tr w:rsidTr="00537C9B" w:rsidR="004D16B7" w:rsidRPr="00756608">
        <w:trPr>
          <w:trHeight w:val="108"/>
        </w:trPr>
        <w:tc>
          <w:tcPr>
            <w:tcW w:type="dxa" w:w="514"/>
          </w:tcPr>
          <w:p w:rsidRDefault="004D16B7" w:rsidP="004D16B7" w:rsidR="004D16B7" w:rsidRPr="00C61E67">
            <w:pPr>
              <w:suppressAutoHyphens/>
              <w:ind w:left="-76"/>
              <w:jc w:val="both"/>
              <w:rPr>
                <w:rFonts w:hAnsi="Cambria" w:ascii="Cambria"/>
                <w:sz w:val="16"/>
                <w:szCs w:val="16"/>
                <w:lang w:eastAsia="ar-SA"/>
              </w:rPr>
            </w:pPr>
            <w:r w:rsidRPr="00C61E67">
              <w:rPr>
                <w:rFonts w:hAnsi="Cambria" w:ascii="Cambria"/>
                <w:sz w:val="16"/>
                <w:szCs w:val="16"/>
                <w:lang w:eastAsia="ar-SA"/>
              </w:rPr>
              <w:t>14.</w:t>
            </w:r>
          </w:p>
        </w:tc>
        <w:tc>
          <w:tcPr>
            <w:tcW w:type="dxa" w:w="2618"/>
          </w:tcPr>
          <w:p w:rsidRDefault="004D16B7" w:rsidP="004D16B7" w:rsidR="004D16B7" w:rsidRPr="005F511D">
            <w:pPr>
              <w:pStyle w:val="Bezproreda"/>
              <w:rPr>
                <w:rFonts w:hAnsi="Times New Roman" w:ascii="Times New Roman"/>
                <w:sz w:val="16"/>
                <w:szCs w:val="16"/>
              </w:rPr>
            </w:pPr>
            <w:r w:rsidRPr="005F511D">
              <w:rPr>
                <w:rFonts w:hAnsi="Times New Roman" w:ascii="Times New Roman"/>
                <w:sz w:val="16"/>
                <w:szCs w:val="16"/>
              </w:rPr>
              <w:t>CROATIA osiguranje d.d.</w:t>
            </w:r>
          </w:p>
        </w:tc>
        <w:tc>
          <w:tcPr>
            <w:tcW w:type="dxa" w:w="2139"/>
          </w:tcPr>
          <w:p w:rsidRDefault="004D16B7" w:rsidP="004D16B7" w:rsidR="004D16B7" w:rsidRPr="005F511D">
            <w:pPr>
              <w:pStyle w:val="Bezproreda"/>
              <w:rPr>
                <w:rFonts w:hAnsi="Times New Roman" w:ascii="Times New Roman"/>
                <w:sz w:val="16"/>
                <w:szCs w:val="16"/>
              </w:rPr>
            </w:pPr>
            <w:r w:rsidRPr="005F511D">
              <w:rPr>
                <w:rFonts w:hAnsi="Times New Roman" w:ascii="Times New Roman"/>
                <w:sz w:val="16"/>
                <w:szCs w:val="16"/>
              </w:rPr>
              <w:t>Zagreb, Vatroslava Jagića 33</w:t>
            </w:r>
          </w:p>
        </w:tc>
        <w:tc>
          <w:tcPr>
            <w:tcW w:type="dxa" w:w="943"/>
          </w:tcPr>
          <w:p w:rsidRDefault="004D16B7" w:rsidP="004D16B7" w:rsidR="004D16B7" w:rsidRPr="00C61E67">
            <w:pPr>
              <w:suppressAutoHyphens/>
              <w:ind w:left="-76"/>
              <w:jc w:val="both"/>
              <w:rPr>
                <w:rFonts w:hAnsi="Cambria" w:ascii="Cambria"/>
                <w:sz w:val="16"/>
                <w:szCs w:val="16"/>
                <w:lang w:eastAsia="ar-SA"/>
              </w:rPr>
            </w:pPr>
            <w:r w:rsidRPr="00C61E67">
              <w:rPr>
                <w:rFonts w:hAnsi="Cambria" w:ascii="Cambria"/>
                <w:sz w:val="16"/>
                <w:szCs w:val="16"/>
                <w:lang w:eastAsia="ar-SA"/>
              </w:rPr>
              <w:t>Ne</w:t>
            </w:r>
          </w:p>
        </w:tc>
        <w:tc>
          <w:tcPr>
            <w:tcW w:type="dxa" w:w="953"/>
          </w:tcPr>
          <w:p w:rsidRDefault="00745449" w:rsidP="004D16B7" w:rsidR="004D16B7" w:rsidRPr="00C61E67">
            <w:pPr>
              <w:suppressAutoHyphens/>
              <w:ind w:left="-76"/>
              <w:jc w:val="right"/>
              <w:rPr>
                <w:rFonts w:hAnsi="Cambria" w:ascii="Cambria"/>
                <w:sz w:val="16"/>
                <w:szCs w:val="16"/>
                <w:lang w:eastAsia="ar-SA"/>
              </w:rPr>
            </w:pPr>
            <w:r>
              <w:rPr>
                <w:rFonts w:hAnsi="Cambria" w:ascii="Cambria"/>
                <w:sz w:val="16"/>
                <w:szCs w:val="16"/>
                <w:lang w:eastAsia="ar-SA"/>
              </w:rPr>
              <w:t>33,35</w:t>
            </w:r>
          </w:p>
        </w:tc>
        <w:tc>
          <w:tcPr>
            <w:tcW w:type="dxa" w:w="2189"/>
          </w:tcPr>
          <w:p w:rsidRDefault="004D16B7" w:rsidP="004D16B7" w:rsidR="004D16B7" w:rsidRPr="004D16B7">
            <w:pPr>
              <w:pStyle w:val="Bezproreda"/>
              <w:jc w:val="right"/>
              <w:rPr>
                <w:rFonts w:hAnsi="Times New Roman" w:ascii="Times New Roman"/>
                <w:sz w:val="16"/>
                <w:szCs w:val="16"/>
              </w:rPr>
            </w:pPr>
            <w:r w:rsidRPr="004D16B7">
              <w:rPr>
                <w:rFonts w:hAnsi="Times New Roman" w:ascii="Times New Roman"/>
                <w:sz w:val="16"/>
                <w:szCs w:val="16"/>
              </w:rPr>
              <w:t>1.653,75</w:t>
            </w:r>
          </w:p>
        </w:tc>
      </w:tr>
      <w:tr w:rsidTr="00537C9B" w:rsidR="004D16B7" w:rsidRPr="00756608">
        <w:trPr>
          <w:trHeight w:val="84"/>
        </w:trPr>
        <w:tc>
          <w:tcPr>
            <w:tcW w:type="dxa" w:w="514"/>
          </w:tcPr>
          <w:p w:rsidRDefault="004D16B7" w:rsidP="004D16B7" w:rsidR="004D16B7" w:rsidRPr="00C61E67">
            <w:pPr>
              <w:suppressAutoHyphens/>
              <w:ind w:left="-76"/>
              <w:jc w:val="both"/>
              <w:rPr>
                <w:rFonts w:hAnsi="Cambria" w:ascii="Cambria"/>
                <w:sz w:val="16"/>
                <w:szCs w:val="16"/>
                <w:lang w:eastAsia="ar-SA"/>
              </w:rPr>
            </w:pPr>
            <w:r w:rsidRPr="00C61E67">
              <w:rPr>
                <w:rFonts w:hAnsi="Cambria" w:ascii="Cambria"/>
                <w:sz w:val="16"/>
                <w:szCs w:val="16"/>
                <w:lang w:eastAsia="ar-SA"/>
              </w:rPr>
              <w:t>15.</w:t>
            </w:r>
          </w:p>
        </w:tc>
        <w:tc>
          <w:tcPr>
            <w:tcW w:type="dxa" w:w="2618"/>
          </w:tcPr>
          <w:p w:rsidRDefault="004D16B7" w:rsidP="004D16B7" w:rsidR="004D16B7" w:rsidRPr="005F511D">
            <w:pPr>
              <w:pStyle w:val="Bezproreda"/>
              <w:rPr>
                <w:rFonts w:hAnsi="Times New Roman" w:ascii="Times New Roman"/>
                <w:sz w:val="16"/>
                <w:szCs w:val="16"/>
              </w:rPr>
            </w:pPr>
            <w:r w:rsidRPr="005F511D">
              <w:rPr>
                <w:rFonts w:hAnsi="Times New Roman" w:ascii="Times New Roman"/>
                <w:sz w:val="16"/>
                <w:szCs w:val="16"/>
              </w:rPr>
              <w:t>ADDIKO BANK d.d.</w:t>
            </w:r>
          </w:p>
        </w:tc>
        <w:tc>
          <w:tcPr>
            <w:tcW w:type="dxa" w:w="2139"/>
          </w:tcPr>
          <w:p w:rsidRDefault="004D16B7" w:rsidP="004D16B7" w:rsidR="004D16B7" w:rsidRPr="005F511D">
            <w:pPr>
              <w:pStyle w:val="Bezproreda"/>
              <w:rPr>
                <w:rFonts w:hAnsi="Times New Roman" w:ascii="Times New Roman"/>
                <w:sz w:val="16"/>
                <w:szCs w:val="16"/>
              </w:rPr>
            </w:pPr>
            <w:r w:rsidRPr="005F511D">
              <w:rPr>
                <w:rFonts w:hAnsi="Times New Roman" w:ascii="Times New Roman"/>
                <w:sz w:val="16"/>
                <w:szCs w:val="16"/>
              </w:rPr>
              <w:t>Zagreb, Slavonska 6</w:t>
            </w:r>
          </w:p>
        </w:tc>
        <w:tc>
          <w:tcPr>
            <w:tcW w:type="dxa" w:w="943"/>
          </w:tcPr>
          <w:p w:rsidRDefault="004D16B7" w:rsidP="004D16B7" w:rsidR="004D16B7" w:rsidRPr="00C61E67">
            <w:pPr>
              <w:suppressAutoHyphens/>
              <w:ind w:left="-76"/>
              <w:jc w:val="both"/>
              <w:rPr>
                <w:rFonts w:hAnsi="Cambria" w:ascii="Cambria"/>
                <w:sz w:val="16"/>
                <w:szCs w:val="16"/>
                <w:lang w:eastAsia="ar-SA"/>
              </w:rPr>
            </w:pPr>
            <w:r w:rsidRPr="00C61E67">
              <w:rPr>
                <w:rFonts w:hAnsi="Cambria" w:ascii="Cambria"/>
                <w:sz w:val="16"/>
                <w:szCs w:val="16"/>
                <w:lang w:eastAsia="ar-SA"/>
              </w:rPr>
              <w:t>Da</w:t>
            </w:r>
          </w:p>
        </w:tc>
        <w:tc>
          <w:tcPr>
            <w:tcW w:type="dxa" w:w="953"/>
          </w:tcPr>
          <w:p w:rsidRDefault="00745449" w:rsidP="004D16B7" w:rsidR="004D16B7" w:rsidRPr="00C61E67">
            <w:pPr>
              <w:suppressAutoHyphens/>
              <w:ind w:left="-76"/>
              <w:jc w:val="right"/>
              <w:rPr>
                <w:rFonts w:hAnsi="Cambria" w:ascii="Cambria"/>
                <w:sz w:val="16"/>
                <w:szCs w:val="16"/>
                <w:lang w:eastAsia="ar-SA"/>
              </w:rPr>
            </w:pPr>
            <w:r>
              <w:rPr>
                <w:rFonts w:hAnsi="Cambria" w:ascii="Cambria"/>
                <w:sz w:val="16"/>
                <w:szCs w:val="16"/>
                <w:lang w:eastAsia="ar-SA"/>
              </w:rPr>
              <w:t>500,00</w:t>
            </w:r>
          </w:p>
        </w:tc>
        <w:tc>
          <w:tcPr>
            <w:tcW w:type="dxa" w:w="2189"/>
          </w:tcPr>
          <w:p w:rsidRDefault="004D16B7" w:rsidP="004D16B7" w:rsidR="004D16B7" w:rsidRPr="004D16B7">
            <w:pPr>
              <w:pStyle w:val="Bezproreda"/>
              <w:jc w:val="right"/>
              <w:rPr>
                <w:rFonts w:hAnsi="Times New Roman" w:ascii="Times New Roman"/>
                <w:sz w:val="16"/>
                <w:szCs w:val="16"/>
              </w:rPr>
            </w:pPr>
            <w:r w:rsidRPr="004D16B7">
              <w:rPr>
                <w:rFonts w:hAnsi="Times New Roman" w:ascii="Times New Roman"/>
                <w:sz w:val="16"/>
                <w:szCs w:val="16"/>
              </w:rPr>
              <w:t>10.499.666,26</w:t>
            </w:r>
          </w:p>
        </w:tc>
      </w:tr>
      <w:tr w:rsidTr="00C61E67" w:rsidR="004D16B7" w:rsidRPr="00756608">
        <w:trPr>
          <w:trHeight w:val="217"/>
        </w:trPr>
        <w:tc>
          <w:tcPr>
            <w:tcW w:type="dxa" w:w="514"/>
          </w:tcPr>
          <w:p w:rsidRDefault="004D16B7" w:rsidP="004D16B7" w:rsidR="004D16B7" w:rsidRPr="00C61E67">
            <w:pPr>
              <w:suppressAutoHyphens/>
              <w:ind w:left="-76"/>
              <w:jc w:val="both"/>
              <w:rPr>
                <w:rFonts w:hAnsi="Cambria" w:ascii="Cambria"/>
                <w:sz w:val="16"/>
                <w:szCs w:val="16"/>
                <w:lang w:eastAsia="ar-SA"/>
              </w:rPr>
            </w:pPr>
            <w:r w:rsidRPr="00C61E67">
              <w:rPr>
                <w:rFonts w:hAnsi="Cambria" w:ascii="Cambria"/>
                <w:sz w:val="16"/>
                <w:szCs w:val="16"/>
                <w:lang w:eastAsia="ar-SA"/>
              </w:rPr>
              <w:t>16.</w:t>
            </w:r>
          </w:p>
        </w:tc>
        <w:tc>
          <w:tcPr>
            <w:tcW w:type="dxa" w:w="2618"/>
          </w:tcPr>
          <w:p w:rsidRDefault="004D16B7" w:rsidP="004D16B7" w:rsidR="004D16B7" w:rsidRPr="005F511D">
            <w:pPr>
              <w:pStyle w:val="Bezproreda"/>
              <w:rPr>
                <w:rFonts w:hAnsi="Times New Roman" w:ascii="Times New Roman"/>
                <w:sz w:val="16"/>
                <w:szCs w:val="16"/>
              </w:rPr>
            </w:pPr>
            <w:r w:rsidRPr="005F511D">
              <w:rPr>
                <w:rFonts w:hAnsi="Times New Roman" w:ascii="Times New Roman"/>
                <w:sz w:val="16"/>
                <w:szCs w:val="16"/>
              </w:rPr>
              <w:t xml:space="preserve">Grad Zagreb </w:t>
            </w:r>
          </w:p>
        </w:tc>
        <w:tc>
          <w:tcPr>
            <w:tcW w:type="dxa" w:w="2139"/>
          </w:tcPr>
          <w:p w:rsidRDefault="004D16B7" w:rsidP="004D16B7" w:rsidR="004D16B7" w:rsidRPr="005F511D">
            <w:pPr>
              <w:pStyle w:val="Bezproreda"/>
              <w:rPr>
                <w:rFonts w:hAnsi="Times New Roman" w:ascii="Times New Roman"/>
                <w:sz w:val="16"/>
                <w:szCs w:val="16"/>
              </w:rPr>
            </w:pPr>
            <w:r w:rsidRPr="005F511D">
              <w:rPr>
                <w:rFonts w:hAnsi="Times New Roman" w:ascii="Times New Roman"/>
                <w:sz w:val="16"/>
                <w:szCs w:val="16"/>
              </w:rPr>
              <w:t>Zagreb, Trg S. Radića 1</w:t>
            </w:r>
          </w:p>
        </w:tc>
        <w:tc>
          <w:tcPr>
            <w:tcW w:type="dxa" w:w="943"/>
          </w:tcPr>
          <w:p w:rsidRDefault="00745449" w:rsidP="004D16B7" w:rsidR="004D16B7" w:rsidRPr="00C61E67">
            <w:pPr>
              <w:suppressAutoHyphens/>
              <w:ind w:left="-76"/>
              <w:jc w:val="both"/>
              <w:rPr>
                <w:rFonts w:hAnsi="Cambria" w:ascii="Cambria"/>
                <w:sz w:val="16"/>
                <w:szCs w:val="16"/>
                <w:lang w:eastAsia="ar-SA"/>
              </w:rPr>
            </w:pPr>
            <w:r>
              <w:rPr>
                <w:rFonts w:hAnsi="Cambria" w:ascii="Cambria"/>
                <w:sz w:val="16"/>
                <w:szCs w:val="16"/>
                <w:lang w:eastAsia="ar-SA"/>
              </w:rPr>
              <w:t>Da</w:t>
            </w:r>
          </w:p>
        </w:tc>
        <w:tc>
          <w:tcPr>
            <w:tcW w:type="dxa" w:w="953"/>
          </w:tcPr>
          <w:p w:rsidRDefault="00745449" w:rsidP="004D16B7" w:rsidR="004D16B7" w:rsidRPr="00C61E67">
            <w:pPr>
              <w:suppressAutoHyphens/>
              <w:ind w:left="-76"/>
              <w:jc w:val="right"/>
              <w:rPr>
                <w:rFonts w:hAnsi="Cambria" w:ascii="Cambria"/>
                <w:sz w:val="16"/>
                <w:szCs w:val="16"/>
                <w:lang w:eastAsia="ar-SA"/>
              </w:rPr>
            </w:pPr>
            <w:r>
              <w:rPr>
                <w:rFonts w:hAnsi="Cambria" w:ascii="Cambria"/>
                <w:sz w:val="16"/>
                <w:szCs w:val="16"/>
                <w:lang w:eastAsia="ar-SA"/>
              </w:rPr>
              <w:t>201,47</w:t>
            </w:r>
          </w:p>
        </w:tc>
        <w:tc>
          <w:tcPr>
            <w:tcW w:type="dxa" w:w="2189"/>
          </w:tcPr>
          <w:p w:rsidRDefault="004D16B7" w:rsidP="004D16B7" w:rsidR="004D16B7" w:rsidRPr="004D16B7">
            <w:pPr>
              <w:pStyle w:val="Bezproreda"/>
              <w:jc w:val="right"/>
              <w:rPr>
                <w:rFonts w:hAnsi="Times New Roman" w:ascii="Times New Roman"/>
                <w:sz w:val="16"/>
                <w:szCs w:val="16"/>
              </w:rPr>
            </w:pPr>
            <w:r w:rsidRPr="004D16B7">
              <w:rPr>
                <w:rFonts w:hAnsi="Times New Roman" w:ascii="Times New Roman"/>
                <w:sz w:val="16"/>
                <w:szCs w:val="16"/>
              </w:rPr>
              <w:t>10.097,33</w:t>
            </w:r>
          </w:p>
        </w:tc>
      </w:tr>
      <w:tr w:rsidTr="00C61E67" w:rsidR="004D16B7" w:rsidRPr="00756608">
        <w:trPr>
          <w:trHeight w:val="150"/>
        </w:trPr>
        <w:tc>
          <w:tcPr>
            <w:tcW w:type="dxa" w:w="514"/>
          </w:tcPr>
          <w:p w:rsidRDefault="004D16B7" w:rsidP="004D16B7" w:rsidR="004D16B7" w:rsidRPr="00C61E67">
            <w:pPr>
              <w:suppressAutoHyphens/>
              <w:ind w:left="-76"/>
              <w:jc w:val="both"/>
              <w:rPr>
                <w:rFonts w:hAnsi="Cambria" w:ascii="Cambria"/>
                <w:sz w:val="16"/>
                <w:szCs w:val="16"/>
                <w:lang w:eastAsia="ar-SA"/>
              </w:rPr>
            </w:pPr>
            <w:r>
              <w:rPr>
                <w:rFonts w:hAnsi="Cambria" w:ascii="Cambria"/>
                <w:sz w:val="16"/>
                <w:szCs w:val="16"/>
                <w:lang w:eastAsia="ar-SA"/>
              </w:rPr>
              <w:t>17.</w:t>
            </w:r>
          </w:p>
        </w:tc>
        <w:tc>
          <w:tcPr>
            <w:tcW w:type="dxa" w:w="2618"/>
          </w:tcPr>
          <w:p w:rsidRDefault="004D16B7" w:rsidP="004D16B7" w:rsidR="004D16B7" w:rsidRPr="004D16B7">
            <w:pPr>
              <w:pStyle w:val="Bezproreda"/>
              <w:rPr>
                <w:rFonts w:hAnsi="Times New Roman" w:ascii="Times New Roman"/>
                <w:sz w:val="16"/>
                <w:szCs w:val="16"/>
              </w:rPr>
            </w:pPr>
            <w:r w:rsidRPr="004D16B7">
              <w:rPr>
                <w:rFonts w:hAnsi="Times New Roman" w:ascii="Times New Roman"/>
                <w:sz w:val="16"/>
                <w:szCs w:val="16"/>
              </w:rPr>
              <w:t>Komunalac Petrinja d.o.o.</w:t>
            </w:r>
          </w:p>
        </w:tc>
        <w:tc>
          <w:tcPr>
            <w:tcW w:type="dxa" w:w="2139"/>
          </w:tcPr>
          <w:p w:rsidRDefault="004D16B7" w:rsidP="004D16B7" w:rsidR="004D16B7" w:rsidRPr="004D16B7">
            <w:pPr>
              <w:pStyle w:val="Bezproreda"/>
              <w:rPr>
                <w:rFonts w:hAnsi="Times New Roman" w:ascii="Times New Roman"/>
                <w:sz w:val="16"/>
                <w:szCs w:val="16"/>
              </w:rPr>
            </w:pPr>
            <w:r w:rsidRPr="004D16B7">
              <w:rPr>
                <w:rFonts w:hAnsi="Times New Roman" w:ascii="Times New Roman"/>
                <w:sz w:val="16"/>
                <w:szCs w:val="16"/>
              </w:rPr>
              <w:t>Petrinja, Gundulićeva 14</w:t>
            </w:r>
          </w:p>
        </w:tc>
        <w:tc>
          <w:tcPr>
            <w:tcW w:type="dxa" w:w="943"/>
          </w:tcPr>
          <w:p w:rsidRDefault="00745449" w:rsidP="00745449" w:rsidR="004D16B7" w:rsidRPr="00C61E67">
            <w:pPr>
              <w:suppressAutoHyphens/>
              <w:ind w:left="-76"/>
              <w:rPr>
                <w:rFonts w:hAnsi="Cambria" w:ascii="Cambria"/>
                <w:sz w:val="16"/>
                <w:szCs w:val="16"/>
                <w:lang w:eastAsia="ar-SA"/>
              </w:rPr>
            </w:pPr>
            <w:r>
              <w:rPr>
                <w:rFonts w:hAnsi="Cambria" w:ascii="Cambria"/>
                <w:sz w:val="16"/>
                <w:szCs w:val="16"/>
                <w:lang w:eastAsia="ar-SA"/>
              </w:rPr>
              <w:t>Ne</w:t>
            </w:r>
          </w:p>
        </w:tc>
        <w:tc>
          <w:tcPr>
            <w:tcW w:type="dxa" w:w="953"/>
          </w:tcPr>
          <w:p w:rsidRDefault="00745449" w:rsidP="004D16B7" w:rsidR="004D16B7" w:rsidRPr="00C61E67">
            <w:pPr>
              <w:suppressAutoHyphens/>
              <w:ind w:left="-76"/>
              <w:jc w:val="right"/>
              <w:rPr>
                <w:rFonts w:hAnsi="Cambria" w:ascii="Cambria"/>
                <w:sz w:val="16"/>
                <w:szCs w:val="16"/>
                <w:lang w:eastAsia="ar-SA"/>
              </w:rPr>
            </w:pPr>
            <w:r>
              <w:rPr>
                <w:rFonts w:hAnsi="Cambria" w:ascii="Cambria"/>
                <w:sz w:val="16"/>
                <w:szCs w:val="16"/>
                <w:lang w:eastAsia="ar-SA"/>
              </w:rPr>
              <w:t>500,00</w:t>
            </w:r>
          </w:p>
        </w:tc>
        <w:tc>
          <w:tcPr>
            <w:tcW w:type="dxa" w:w="2189"/>
          </w:tcPr>
          <w:p w:rsidRDefault="004D16B7" w:rsidP="004D16B7" w:rsidR="004D16B7" w:rsidRPr="004D16B7">
            <w:pPr>
              <w:pStyle w:val="Bezproreda"/>
              <w:jc w:val="right"/>
              <w:rPr>
                <w:rFonts w:hAnsi="Times New Roman" w:ascii="Times New Roman"/>
                <w:sz w:val="16"/>
                <w:szCs w:val="16"/>
              </w:rPr>
            </w:pPr>
            <w:r w:rsidRPr="004D16B7">
              <w:rPr>
                <w:rFonts w:hAnsi="Times New Roman" w:ascii="Times New Roman"/>
                <w:sz w:val="16"/>
                <w:szCs w:val="16"/>
              </w:rPr>
              <w:t>160.000,00</w:t>
            </w:r>
          </w:p>
        </w:tc>
      </w:tr>
      <w:tr w:rsidTr="00C61E67" w:rsidR="004D16B7" w:rsidRPr="00756608">
        <w:trPr>
          <w:trHeight w:val="123"/>
        </w:trPr>
        <w:tc>
          <w:tcPr>
            <w:tcW w:type="dxa" w:w="514"/>
          </w:tcPr>
          <w:p w:rsidRDefault="004D16B7" w:rsidP="004D16B7" w:rsidR="004D16B7" w:rsidRPr="00C61E67">
            <w:pPr>
              <w:suppressAutoHyphens/>
              <w:ind w:left="-76"/>
              <w:jc w:val="both"/>
              <w:rPr>
                <w:rFonts w:hAnsi="Cambria" w:ascii="Cambria"/>
                <w:sz w:val="16"/>
                <w:szCs w:val="16"/>
                <w:lang w:eastAsia="ar-SA"/>
              </w:rPr>
            </w:pPr>
            <w:r>
              <w:rPr>
                <w:rFonts w:hAnsi="Cambria" w:ascii="Cambria"/>
                <w:sz w:val="16"/>
                <w:szCs w:val="16"/>
                <w:lang w:eastAsia="ar-SA"/>
              </w:rPr>
              <w:t>18.</w:t>
            </w:r>
          </w:p>
        </w:tc>
        <w:tc>
          <w:tcPr>
            <w:tcW w:type="dxa" w:w="2618"/>
          </w:tcPr>
          <w:p w:rsidRDefault="004D16B7" w:rsidP="004D16B7" w:rsidR="004D16B7" w:rsidRPr="004D16B7">
            <w:pPr>
              <w:pStyle w:val="Bezproreda"/>
              <w:rPr>
                <w:rFonts w:hAnsi="Times New Roman" w:ascii="Times New Roman"/>
                <w:sz w:val="16"/>
                <w:szCs w:val="16"/>
              </w:rPr>
            </w:pPr>
            <w:r w:rsidRPr="004D16B7">
              <w:rPr>
                <w:rFonts w:hAnsi="Times New Roman" w:ascii="Times New Roman"/>
                <w:sz w:val="16"/>
                <w:szCs w:val="16"/>
              </w:rPr>
              <w:t xml:space="preserve">Vodoopskrba i odvodnja d.o.o. </w:t>
            </w:r>
          </w:p>
        </w:tc>
        <w:tc>
          <w:tcPr>
            <w:tcW w:type="dxa" w:w="2139"/>
          </w:tcPr>
          <w:p w:rsidRDefault="004D16B7" w:rsidP="004D16B7" w:rsidR="004D16B7" w:rsidRPr="004D16B7">
            <w:pPr>
              <w:pStyle w:val="Bezproreda"/>
              <w:rPr>
                <w:rFonts w:hAnsi="Times New Roman" w:ascii="Times New Roman"/>
                <w:sz w:val="16"/>
                <w:szCs w:val="16"/>
              </w:rPr>
            </w:pPr>
            <w:r w:rsidRPr="004D16B7">
              <w:rPr>
                <w:rFonts w:hAnsi="Times New Roman" w:ascii="Times New Roman"/>
                <w:sz w:val="16"/>
                <w:szCs w:val="16"/>
              </w:rPr>
              <w:t>Zagreb, Folnegovićeva 1</w:t>
            </w:r>
          </w:p>
        </w:tc>
        <w:tc>
          <w:tcPr>
            <w:tcW w:type="dxa" w:w="943"/>
          </w:tcPr>
          <w:p w:rsidRDefault="00745449" w:rsidP="00745449" w:rsidR="004D16B7" w:rsidRPr="00C61E67">
            <w:pPr>
              <w:suppressAutoHyphens/>
              <w:ind w:left="-76"/>
              <w:rPr>
                <w:rFonts w:hAnsi="Cambria" w:ascii="Cambria"/>
                <w:sz w:val="16"/>
                <w:szCs w:val="16"/>
                <w:lang w:eastAsia="ar-SA"/>
              </w:rPr>
            </w:pPr>
            <w:r>
              <w:rPr>
                <w:rFonts w:hAnsi="Cambria" w:ascii="Cambria"/>
                <w:sz w:val="16"/>
                <w:szCs w:val="16"/>
                <w:lang w:eastAsia="ar-SA"/>
              </w:rPr>
              <w:t>Da</w:t>
            </w:r>
          </w:p>
        </w:tc>
        <w:tc>
          <w:tcPr>
            <w:tcW w:type="dxa" w:w="953"/>
          </w:tcPr>
          <w:p w:rsidRDefault="00745449" w:rsidP="004D16B7" w:rsidR="004D16B7" w:rsidRPr="00C61E67">
            <w:pPr>
              <w:suppressAutoHyphens/>
              <w:ind w:left="-76"/>
              <w:jc w:val="right"/>
              <w:rPr>
                <w:rFonts w:hAnsi="Cambria" w:ascii="Cambria"/>
                <w:sz w:val="16"/>
                <w:szCs w:val="16"/>
                <w:lang w:eastAsia="ar-SA"/>
              </w:rPr>
            </w:pPr>
            <w:r>
              <w:rPr>
                <w:rFonts w:hAnsi="Cambria" w:ascii="Cambria"/>
                <w:sz w:val="16"/>
                <w:szCs w:val="16"/>
                <w:lang w:eastAsia="ar-SA"/>
              </w:rPr>
              <w:t>12,29</w:t>
            </w:r>
          </w:p>
        </w:tc>
        <w:tc>
          <w:tcPr>
            <w:tcW w:type="dxa" w:w="2189"/>
          </w:tcPr>
          <w:p w:rsidRDefault="004D16B7" w:rsidP="004D16B7" w:rsidR="004D16B7" w:rsidRPr="004D16B7">
            <w:pPr>
              <w:pStyle w:val="Bezproreda"/>
              <w:jc w:val="right"/>
              <w:rPr>
                <w:rFonts w:hAnsi="Times New Roman" w:ascii="Times New Roman"/>
                <w:sz w:val="16"/>
                <w:szCs w:val="16"/>
              </w:rPr>
            </w:pPr>
            <w:r w:rsidRPr="004D16B7">
              <w:rPr>
                <w:rFonts w:hAnsi="Times New Roman" w:ascii="Times New Roman"/>
                <w:sz w:val="16"/>
                <w:szCs w:val="16"/>
              </w:rPr>
              <w:t>629,21</w:t>
            </w:r>
          </w:p>
        </w:tc>
      </w:tr>
      <w:tr w:rsidTr="00C61E67" w:rsidR="004D16B7" w:rsidRPr="00756608">
        <w:trPr>
          <w:trHeight w:val="163"/>
        </w:trPr>
        <w:tc>
          <w:tcPr>
            <w:tcW w:type="dxa" w:w="514"/>
          </w:tcPr>
          <w:p w:rsidRDefault="004D16B7" w:rsidP="004D16B7" w:rsidR="004D16B7" w:rsidRPr="00C61E67">
            <w:pPr>
              <w:suppressAutoHyphens/>
              <w:ind w:left="-76"/>
              <w:jc w:val="both"/>
              <w:rPr>
                <w:rFonts w:hAnsi="Cambria" w:ascii="Cambria"/>
                <w:sz w:val="16"/>
                <w:szCs w:val="16"/>
                <w:lang w:eastAsia="ar-SA"/>
              </w:rPr>
            </w:pPr>
            <w:r>
              <w:rPr>
                <w:rFonts w:hAnsi="Cambria" w:ascii="Cambria"/>
                <w:sz w:val="16"/>
                <w:szCs w:val="16"/>
                <w:lang w:eastAsia="ar-SA"/>
              </w:rPr>
              <w:t>19.</w:t>
            </w:r>
          </w:p>
        </w:tc>
        <w:tc>
          <w:tcPr>
            <w:tcW w:type="dxa" w:w="2618"/>
          </w:tcPr>
          <w:p w:rsidRDefault="004D16B7" w:rsidP="004D16B7" w:rsidR="004D16B7" w:rsidRPr="004D16B7">
            <w:pPr>
              <w:pStyle w:val="Bezproreda"/>
              <w:rPr>
                <w:rFonts w:hAnsi="Times New Roman" w:ascii="Times New Roman"/>
                <w:sz w:val="16"/>
                <w:szCs w:val="16"/>
              </w:rPr>
            </w:pPr>
            <w:r w:rsidRPr="004D16B7">
              <w:rPr>
                <w:rFonts w:hAnsi="Times New Roman" w:ascii="Times New Roman"/>
                <w:sz w:val="16"/>
                <w:szCs w:val="16"/>
              </w:rPr>
              <w:t>Saponia d.d.</w:t>
            </w:r>
          </w:p>
        </w:tc>
        <w:tc>
          <w:tcPr>
            <w:tcW w:type="dxa" w:w="2139"/>
          </w:tcPr>
          <w:p w:rsidRDefault="004D16B7" w:rsidP="004D16B7" w:rsidR="004D16B7" w:rsidRPr="004D16B7">
            <w:pPr>
              <w:pStyle w:val="Bezproreda"/>
              <w:rPr>
                <w:rFonts w:hAnsi="Times New Roman" w:ascii="Times New Roman"/>
                <w:sz w:val="16"/>
                <w:szCs w:val="16"/>
              </w:rPr>
            </w:pPr>
            <w:r w:rsidRPr="004D16B7">
              <w:rPr>
                <w:rFonts w:hAnsi="Times New Roman" w:ascii="Times New Roman"/>
                <w:sz w:val="16"/>
                <w:szCs w:val="16"/>
              </w:rPr>
              <w:t>Osijek, M. Gupca 2</w:t>
            </w:r>
          </w:p>
        </w:tc>
        <w:tc>
          <w:tcPr>
            <w:tcW w:type="dxa" w:w="943"/>
          </w:tcPr>
          <w:p w:rsidRDefault="00745449" w:rsidP="00745449" w:rsidR="004D16B7" w:rsidRPr="00C61E67">
            <w:pPr>
              <w:suppressAutoHyphens/>
              <w:ind w:left="-76"/>
              <w:rPr>
                <w:rFonts w:hAnsi="Cambria" w:ascii="Cambria"/>
                <w:sz w:val="16"/>
                <w:szCs w:val="16"/>
                <w:lang w:eastAsia="ar-SA"/>
              </w:rPr>
            </w:pPr>
            <w:r>
              <w:rPr>
                <w:rFonts w:hAnsi="Cambria" w:ascii="Cambria"/>
                <w:sz w:val="16"/>
                <w:szCs w:val="16"/>
                <w:lang w:eastAsia="ar-SA"/>
              </w:rPr>
              <w:t>Ne</w:t>
            </w:r>
          </w:p>
        </w:tc>
        <w:tc>
          <w:tcPr>
            <w:tcW w:type="dxa" w:w="953"/>
          </w:tcPr>
          <w:p w:rsidRDefault="00745449" w:rsidP="004D16B7" w:rsidR="004D16B7" w:rsidRPr="00C61E67">
            <w:pPr>
              <w:suppressAutoHyphens/>
              <w:ind w:left="-76"/>
              <w:jc w:val="right"/>
              <w:rPr>
                <w:rFonts w:hAnsi="Cambria" w:ascii="Cambria"/>
                <w:sz w:val="16"/>
                <w:szCs w:val="16"/>
                <w:lang w:eastAsia="ar-SA"/>
              </w:rPr>
            </w:pPr>
            <w:r>
              <w:rPr>
                <w:rFonts w:hAnsi="Cambria" w:ascii="Cambria"/>
                <w:sz w:val="16"/>
                <w:szCs w:val="16"/>
                <w:lang w:eastAsia="ar-SA"/>
              </w:rPr>
              <w:t>500,00</w:t>
            </w:r>
          </w:p>
        </w:tc>
        <w:tc>
          <w:tcPr>
            <w:tcW w:type="dxa" w:w="2189"/>
          </w:tcPr>
          <w:p w:rsidRDefault="004D16B7" w:rsidP="004D16B7" w:rsidR="004D16B7" w:rsidRPr="004D16B7">
            <w:pPr>
              <w:pStyle w:val="Bezproreda"/>
              <w:jc w:val="right"/>
              <w:rPr>
                <w:rFonts w:hAnsi="Times New Roman" w:ascii="Times New Roman"/>
                <w:sz w:val="16"/>
                <w:szCs w:val="16"/>
              </w:rPr>
            </w:pPr>
            <w:r w:rsidRPr="004D16B7">
              <w:rPr>
                <w:rFonts w:hAnsi="Times New Roman" w:ascii="Times New Roman"/>
                <w:sz w:val="16"/>
                <w:szCs w:val="16"/>
              </w:rPr>
              <w:t>1.752.000,00</w:t>
            </w:r>
          </w:p>
        </w:tc>
      </w:tr>
      <w:tr w:rsidTr="00C61E67" w:rsidR="004D16B7" w:rsidRPr="00756608">
        <w:trPr>
          <w:trHeight w:val="204"/>
        </w:trPr>
        <w:tc>
          <w:tcPr>
            <w:tcW w:type="dxa" w:w="514"/>
          </w:tcPr>
          <w:p w:rsidRDefault="004D16B7" w:rsidP="004D16B7" w:rsidR="004D16B7" w:rsidRPr="00C61E67">
            <w:pPr>
              <w:suppressAutoHyphens/>
              <w:ind w:left="-76"/>
              <w:jc w:val="both"/>
              <w:rPr>
                <w:rFonts w:hAnsi="Cambria" w:ascii="Cambria"/>
                <w:sz w:val="16"/>
                <w:szCs w:val="16"/>
                <w:lang w:eastAsia="ar-SA"/>
              </w:rPr>
            </w:pPr>
            <w:r>
              <w:rPr>
                <w:rFonts w:hAnsi="Cambria" w:ascii="Cambria"/>
                <w:sz w:val="16"/>
                <w:szCs w:val="16"/>
                <w:lang w:eastAsia="ar-SA"/>
              </w:rPr>
              <w:t>20.</w:t>
            </w:r>
          </w:p>
        </w:tc>
        <w:tc>
          <w:tcPr>
            <w:tcW w:type="dxa" w:w="2618"/>
          </w:tcPr>
          <w:p w:rsidRDefault="004D16B7" w:rsidP="004D16B7" w:rsidR="004D16B7" w:rsidRPr="004D16B7">
            <w:pPr>
              <w:pStyle w:val="Bezproreda"/>
              <w:rPr>
                <w:rFonts w:hAnsi="Times New Roman" w:ascii="Times New Roman"/>
                <w:sz w:val="16"/>
                <w:szCs w:val="16"/>
              </w:rPr>
            </w:pPr>
            <w:r w:rsidRPr="004D16B7">
              <w:rPr>
                <w:rFonts w:hAnsi="Times New Roman" w:ascii="Times New Roman"/>
                <w:sz w:val="16"/>
                <w:szCs w:val="16"/>
              </w:rPr>
              <w:t xml:space="preserve">PIK Vrbovec – mesna industrija d.d. </w:t>
            </w:r>
          </w:p>
        </w:tc>
        <w:tc>
          <w:tcPr>
            <w:tcW w:type="dxa" w:w="2139"/>
          </w:tcPr>
          <w:p w:rsidRDefault="004D16B7" w:rsidP="004D16B7" w:rsidR="004D16B7" w:rsidRPr="004D16B7">
            <w:pPr>
              <w:pStyle w:val="Bezproreda"/>
              <w:rPr>
                <w:rFonts w:hAnsi="Times New Roman" w:ascii="Times New Roman"/>
                <w:sz w:val="16"/>
                <w:szCs w:val="16"/>
              </w:rPr>
            </w:pPr>
            <w:r w:rsidRPr="004D16B7">
              <w:rPr>
                <w:rFonts w:hAnsi="Times New Roman" w:ascii="Times New Roman"/>
                <w:sz w:val="16"/>
                <w:szCs w:val="16"/>
              </w:rPr>
              <w:t>Vrbovec, Zagrebačka 148</w:t>
            </w:r>
          </w:p>
        </w:tc>
        <w:tc>
          <w:tcPr>
            <w:tcW w:type="dxa" w:w="943"/>
          </w:tcPr>
          <w:p w:rsidRDefault="00745449" w:rsidP="00745449" w:rsidR="004D16B7" w:rsidRPr="00C61E67">
            <w:pPr>
              <w:suppressAutoHyphens/>
              <w:ind w:left="-76"/>
              <w:rPr>
                <w:rFonts w:hAnsi="Cambria" w:ascii="Cambria"/>
                <w:sz w:val="16"/>
                <w:szCs w:val="16"/>
                <w:lang w:eastAsia="ar-SA"/>
              </w:rPr>
            </w:pPr>
            <w:r>
              <w:rPr>
                <w:rFonts w:hAnsi="Cambria" w:ascii="Cambria"/>
                <w:sz w:val="16"/>
                <w:szCs w:val="16"/>
                <w:lang w:eastAsia="ar-SA"/>
              </w:rPr>
              <w:t>Ne</w:t>
            </w:r>
          </w:p>
        </w:tc>
        <w:tc>
          <w:tcPr>
            <w:tcW w:type="dxa" w:w="953"/>
          </w:tcPr>
          <w:p w:rsidRDefault="00745449" w:rsidP="004D16B7" w:rsidR="004D16B7" w:rsidRPr="00C61E67">
            <w:pPr>
              <w:suppressAutoHyphens/>
              <w:ind w:left="-76"/>
              <w:jc w:val="right"/>
              <w:rPr>
                <w:rFonts w:hAnsi="Cambria" w:ascii="Cambria"/>
                <w:sz w:val="16"/>
                <w:szCs w:val="16"/>
                <w:lang w:eastAsia="ar-SA"/>
              </w:rPr>
            </w:pPr>
            <w:r>
              <w:rPr>
                <w:rFonts w:hAnsi="Cambria" w:ascii="Cambria"/>
                <w:sz w:val="16"/>
                <w:szCs w:val="16"/>
                <w:lang w:eastAsia="ar-SA"/>
              </w:rPr>
              <w:t>500,00</w:t>
            </w:r>
          </w:p>
        </w:tc>
        <w:tc>
          <w:tcPr>
            <w:tcW w:type="dxa" w:w="2189"/>
          </w:tcPr>
          <w:p w:rsidRDefault="004D16B7" w:rsidP="004D16B7" w:rsidR="004D16B7" w:rsidRPr="004D16B7">
            <w:pPr>
              <w:pStyle w:val="Bezproreda"/>
              <w:jc w:val="right"/>
              <w:rPr>
                <w:rFonts w:hAnsi="Times New Roman" w:ascii="Times New Roman"/>
                <w:sz w:val="16"/>
                <w:szCs w:val="16"/>
              </w:rPr>
            </w:pPr>
            <w:r w:rsidRPr="004D16B7">
              <w:rPr>
                <w:rFonts w:hAnsi="Times New Roman" w:ascii="Times New Roman"/>
                <w:sz w:val="16"/>
                <w:szCs w:val="16"/>
              </w:rPr>
              <w:t>342.514,02</w:t>
            </w:r>
          </w:p>
        </w:tc>
      </w:tr>
      <w:tr w:rsidTr="00C61E67" w:rsidR="004D16B7" w:rsidRPr="00756608">
        <w:trPr>
          <w:trHeight w:val="163"/>
        </w:trPr>
        <w:tc>
          <w:tcPr>
            <w:tcW w:type="dxa" w:w="514"/>
          </w:tcPr>
          <w:p w:rsidRDefault="004D16B7" w:rsidP="004D16B7" w:rsidR="004D16B7" w:rsidRPr="00C61E67">
            <w:pPr>
              <w:suppressAutoHyphens/>
              <w:ind w:left="-76"/>
              <w:jc w:val="both"/>
              <w:rPr>
                <w:rFonts w:hAnsi="Cambria" w:ascii="Cambria"/>
                <w:sz w:val="16"/>
                <w:szCs w:val="16"/>
                <w:lang w:eastAsia="ar-SA"/>
              </w:rPr>
            </w:pPr>
            <w:r>
              <w:rPr>
                <w:rFonts w:hAnsi="Cambria" w:ascii="Cambria"/>
                <w:sz w:val="16"/>
                <w:szCs w:val="16"/>
                <w:lang w:eastAsia="ar-SA"/>
              </w:rPr>
              <w:t>21.</w:t>
            </w:r>
          </w:p>
        </w:tc>
        <w:tc>
          <w:tcPr>
            <w:tcW w:type="dxa" w:w="2618"/>
          </w:tcPr>
          <w:p w:rsidRDefault="004D16B7" w:rsidP="004D16B7" w:rsidR="004D16B7" w:rsidRPr="004D16B7">
            <w:pPr>
              <w:pStyle w:val="Bezproreda"/>
              <w:rPr>
                <w:rFonts w:hAnsi="Times New Roman" w:ascii="Times New Roman"/>
                <w:sz w:val="16"/>
                <w:szCs w:val="16"/>
              </w:rPr>
            </w:pPr>
            <w:r w:rsidRPr="004D16B7">
              <w:rPr>
                <w:rFonts w:hAnsi="Times New Roman" w:ascii="Times New Roman"/>
                <w:sz w:val="16"/>
                <w:szCs w:val="16"/>
              </w:rPr>
              <w:t xml:space="preserve">Slatinska banka d.d. </w:t>
            </w:r>
          </w:p>
        </w:tc>
        <w:tc>
          <w:tcPr>
            <w:tcW w:type="dxa" w:w="2139"/>
          </w:tcPr>
          <w:p w:rsidRDefault="004D16B7" w:rsidP="004D16B7" w:rsidR="004D16B7" w:rsidRPr="004D16B7">
            <w:pPr>
              <w:pStyle w:val="Bezproreda"/>
              <w:rPr>
                <w:rFonts w:hAnsi="Times New Roman" w:ascii="Times New Roman"/>
                <w:sz w:val="16"/>
                <w:szCs w:val="16"/>
              </w:rPr>
            </w:pPr>
            <w:r w:rsidRPr="004D16B7">
              <w:rPr>
                <w:rFonts w:hAnsi="Times New Roman" w:ascii="Times New Roman"/>
                <w:sz w:val="16"/>
                <w:szCs w:val="16"/>
              </w:rPr>
              <w:t>Slatina, Vladmira Nazora 2</w:t>
            </w:r>
          </w:p>
        </w:tc>
        <w:tc>
          <w:tcPr>
            <w:tcW w:type="dxa" w:w="943"/>
          </w:tcPr>
          <w:p w:rsidRDefault="00745449" w:rsidP="00745449" w:rsidR="004D16B7" w:rsidRPr="00C61E67">
            <w:pPr>
              <w:suppressAutoHyphens/>
              <w:ind w:left="-76"/>
              <w:rPr>
                <w:rFonts w:hAnsi="Cambria" w:ascii="Cambria"/>
                <w:sz w:val="16"/>
                <w:szCs w:val="16"/>
                <w:lang w:eastAsia="ar-SA"/>
              </w:rPr>
            </w:pPr>
            <w:r>
              <w:rPr>
                <w:rFonts w:hAnsi="Cambria" w:ascii="Cambria"/>
                <w:sz w:val="16"/>
                <w:szCs w:val="16"/>
                <w:lang w:eastAsia="ar-SA"/>
              </w:rPr>
              <w:t>Da</w:t>
            </w:r>
          </w:p>
        </w:tc>
        <w:tc>
          <w:tcPr>
            <w:tcW w:type="dxa" w:w="953"/>
          </w:tcPr>
          <w:p w:rsidRDefault="00745449" w:rsidP="004D16B7" w:rsidR="004D16B7" w:rsidRPr="00C61E67">
            <w:pPr>
              <w:suppressAutoHyphens/>
              <w:ind w:left="-76"/>
              <w:jc w:val="right"/>
              <w:rPr>
                <w:rFonts w:hAnsi="Cambria" w:ascii="Cambria"/>
                <w:sz w:val="16"/>
                <w:szCs w:val="16"/>
                <w:lang w:eastAsia="ar-SA"/>
              </w:rPr>
            </w:pPr>
            <w:r>
              <w:rPr>
                <w:rFonts w:hAnsi="Cambria" w:ascii="Cambria"/>
                <w:sz w:val="16"/>
                <w:szCs w:val="16"/>
                <w:lang w:eastAsia="ar-SA"/>
              </w:rPr>
              <w:t>33,92</w:t>
            </w:r>
          </w:p>
        </w:tc>
        <w:tc>
          <w:tcPr>
            <w:tcW w:type="dxa" w:w="2189"/>
          </w:tcPr>
          <w:p w:rsidRDefault="004D16B7" w:rsidP="004D16B7" w:rsidR="004D16B7" w:rsidRPr="004D16B7">
            <w:pPr>
              <w:pStyle w:val="Bezproreda"/>
              <w:jc w:val="right"/>
              <w:rPr>
                <w:rFonts w:hAnsi="Times New Roman" w:ascii="Times New Roman"/>
                <w:sz w:val="16"/>
                <w:szCs w:val="16"/>
              </w:rPr>
            </w:pPr>
            <w:r w:rsidRPr="004D16B7">
              <w:rPr>
                <w:rFonts w:hAnsi="Times New Roman" w:ascii="Times New Roman"/>
                <w:sz w:val="16"/>
                <w:szCs w:val="16"/>
              </w:rPr>
              <w:t>1.768,17</w:t>
            </w:r>
          </w:p>
        </w:tc>
      </w:tr>
      <w:tr w:rsidTr="00C61E67" w:rsidR="004D16B7" w:rsidRPr="00756608">
        <w:trPr>
          <w:trHeight w:val="150"/>
        </w:trPr>
        <w:tc>
          <w:tcPr>
            <w:tcW w:type="dxa" w:w="514"/>
          </w:tcPr>
          <w:p w:rsidRDefault="004D16B7" w:rsidP="004D16B7" w:rsidR="004D16B7" w:rsidRPr="00C61E67">
            <w:pPr>
              <w:suppressAutoHyphens/>
              <w:ind w:left="-76"/>
              <w:jc w:val="both"/>
              <w:rPr>
                <w:rFonts w:hAnsi="Cambria" w:ascii="Cambria"/>
                <w:sz w:val="16"/>
                <w:szCs w:val="16"/>
                <w:lang w:eastAsia="ar-SA"/>
              </w:rPr>
            </w:pPr>
            <w:r>
              <w:rPr>
                <w:rFonts w:hAnsi="Cambria" w:ascii="Cambria"/>
                <w:sz w:val="16"/>
                <w:szCs w:val="16"/>
                <w:lang w:eastAsia="ar-SA"/>
              </w:rPr>
              <w:t>22.</w:t>
            </w:r>
          </w:p>
        </w:tc>
        <w:tc>
          <w:tcPr>
            <w:tcW w:type="dxa" w:w="2618"/>
          </w:tcPr>
          <w:p w:rsidRDefault="004D16B7" w:rsidP="004D16B7" w:rsidR="004D16B7" w:rsidRPr="004D16B7">
            <w:pPr>
              <w:pStyle w:val="Bezproreda"/>
              <w:rPr>
                <w:rFonts w:hAnsi="Times New Roman" w:ascii="Times New Roman"/>
                <w:sz w:val="16"/>
                <w:szCs w:val="16"/>
              </w:rPr>
            </w:pPr>
            <w:r w:rsidRPr="004D16B7">
              <w:rPr>
                <w:rFonts w:hAnsi="Times New Roman" w:ascii="Times New Roman"/>
                <w:sz w:val="16"/>
                <w:szCs w:val="16"/>
              </w:rPr>
              <w:t>Fortis savjetovanje d.o.o.</w:t>
            </w:r>
          </w:p>
        </w:tc>
        <w:tc>
          <w:tcPr>
            <w:tcW w:type="dxa" w:w="2139"/>
          </w:tcPr>
          <w:p w:rsidRDefault="004D16B7" w:rsidP="004D16B7" w:rsidR="004D16B7" w:rsidRPr="004D16B7">
            <w:pPr>
              <w:pStyle w:val="Bezproreda"/>
              <w:rPr>
                <w:rFonts w:hAnsi="Times New Roman" w:ascii="Times New Roman"/>
                <w:sz w:val="16"/>
                <w:szCs w:val="16"/>
              </w:rPr>
            </w:pPr>
            <w:r w:rsidRPr="004D16B7">
              <w:rPr>
                <w:rFonts w:hAnsi="Times New Roman" w:ascii="Times New Roman"/>
                <w:sz w:val="16"/>
                <w:szCs w:val="16"/>
              </w:rPr>
              <w:t>Zagreb, Tratinska 22</w:t>
            </w:r>
          </w:p>
        </w:tc>
        <w:tc>
          <w:tcPr>
            <w:tcW w:type="dxa" w:w="943"/>
          </w:tcPr>
          <w:p w:rsidRDefault="00745449" w:rsidP="00745449" w:rsidR="004D16B7" w:rsidRPr="00C61E67">
            <w:pPr>
              <w:suppressAutoHyphens/>
              <w:ind w:left="-76"/>
              <w:rPr>
                <w:rFonts w:hAnsi="Cambria" w:ascii="Cambria"/>
                <w:sz w:val="16"/>
                <w:szCs w:val="16"/>
                <w:lang w:eastAsia="ar-SA"/>
              </w:rPr>
            </w:pPr>
            <w:r>
              <w:rPr>
                <w:rFonts w:hAnsi="Cambria" w:ascii="Cambria"/>
                <w:sz w:val="16"/>
                <w:szCs w:val="16"/>
                <w:lang w:eastAsia="ar-SA"/>
              </w:rPr>
              <w:t>Ne</w:t>
            </w:r>
          </w:p>
        </w:tc>
        <w:tc>
          <w:tcPr>
            <w:tcW w:type="dxa" w:w="953"/>
          </w:tcPr>
          <w:p w:rsidRDefault="00745449" w:rsidP="004D16B7" w:rsidR="004D16B7" w:rsidRPr="00C61E67">
            <w:pPr>
              <w:suppressAutoHyphens/>
              <w:ind w:left="-76"/>
              <w:jc w:val="right"/>
              <w:rPr>
                <w:rFonts w:hAnsi="Cambria" w:ascii="Cambria"/>
                <w:sz w:val="16"/>
                <w:szCs w:val="16"/>
                <w:lang w:eastAsia="ar-SA"/>
              </w:rPr>
            </w:pPr>
            <w:r>
              <w:rPr>
                <w:rFonts w:hAnsi="Cambria" w:ascii="Cambria"/>
                <w:sz w:val="16"/>
                <w:szCs w:val="16"/>
                <w:lang w:eastAsia="ar-SA"/>
              </w:rPr>
              <w:t>500,00</w:t>
            </w:r>
          </w:p>
        </w:tc>
        <w:tc>
          <w:tcPr>
            <w:tcW w:type="dxa" w:w="2189"/>
          </w:tcPr>
          <w:p w:rsidRDefault="004D16B7" w:rsidP="004D16B7" w:rsidR="004D16B7" w:rsidRPr="004D16B7">
            <w:pPr>
              <w:pStyle w:val="Bezproreda"/>
              <w:jc w:val="right"/>
              <w:rPr>
                <w:rFonts w:hAnsi="Times New Roman" w:ascii="Times New Roman"/>
                <w:sz w:val="16"/>
                <w:szCs w:val="16"/>
              </w:rPr>
            </w:pPr>
            <w:r w:rsidRPr="004D16B7">
              <w:rPr>
                <w:rFonts w:hAnsi="Times New Roman" w:ascii="Times New Roman"/>
                <w:sz w:val="16"/>
                <w:szCs w:val="16"/>
              </w:rPr>
              <w:t>4.407.534,79</w:t>
            </w:r>
          </w:p>
        </w:tc>
      </w:tr>
      <w:tr w:rsidTr="00C61E67" w:rsidR="004D16B7" w:rsidRPr="00756608">
        <w:trPr>
          <w:trHeight w:val="163"/>
        </w:trPr>
        <w:tc>
          <w:tcPr>
            <w:tcW w:type="dxa" w:w="514"/>
          </w:tcPr>
          <w:p w:rsidRDefault="004D16B7" w:rsidP="004D16B7" w:rsidR="004D16B7" w:rsidRPr="00C61E67">
            <w:pPr>
              <w:suppressAutoHyphens/>
              <w:ind w:left="-76"/>
              <w:jc w:val="both"/>
              <w:rPr>
                <w:rFonts w:hAnsi="Cambria" w:ascii="Cambria"/>
                <w:sz w:val="16"/>
                <w:szCs w:val="16"/>
                <w:lang w:eastAsia="ar-SA"/>
              </w:rPr>
            </w:pPr>
            <w:r>
              <w:rPr>
                <w:rFonts w:hAnsi="Cambria" w:ascii="Cambria"/>
                <w:sz w:val="16"/>
                <w:szCs w:val="16"/>
                <w:lang w:eastAsia="ar-SA"/>
              </w:rPr>
              <w:t>23.</w:t>
            </w:r>
          </w:p>
        </w:tc>
        <w:tc>
          <w:tcPr>
            <w:tcW w:type="dxa" w:w="2618"/>
          </w:tcPr>
          <w:p w:rsidRDefault="004D16B7" w:rsidP="004D16B7" w:rsidR="004D16B7" w:rsidRPr="004D16B7">
            <w:pPr>
              <w:pStyle w:val="Bezproreda"/>
              <w:rPr>
                <w:rFonts w:hAnsi="Times New Roman" w:ascii="Times New Roman"/>
                <w:sz w:val="16"/>
                <w:szCs w:val="16"/>
              </w:rPr>
            </w:pPr>
            <w:r w:rsidRPr="004D16B7">
              <w:rPr>
                <w:rFonts w:hAnsi="Times New Roman" w:ascii="Times New Roman"/>
                <w:sz w:val="16"/>
                <w:szCs w:val="16"/>
              </w:rPr>
              <w:t xml:space="preserve">Kreditna banka d.d. </w:t>
            </w:r>
          </w:p>
        </w:tc>
        <w:tc>
          <w:tcPr>
            <w:tcW w:type="dxa" w:w="2139"/>
          </w:tcPr>
          <w:p w:rsidRDefault="004D16B7" w:rsidP="004D16B7" w:rsidR="004D16B7" w:rsidRPr="004D16B7">
            <w:pPr>
              <w:pStyle w:val="Bezproreda"/>
              <w:rPr>
                <w:rFonts w:hAnsi="Times New Roman" w:ascii="Times New Roman"/>
                <w:sz w:val="16"/>
                <w:szCs w:val="16"/>
              </w:rPr>
            </w:pPr>
            <w:r w:rsidRPr="004D16B7">
              <w:rPr>
                <w:rFonts w:hAnsi="Times New Roman" w:ascii="Times New Roman"/>
                <w:sz w:val="16"/>
                <w:szCs w:val="16"/>
              </w:rPr>
              <w:t>Zagreb, Ul. grada Vukovara 74</w:t>
            </w:r>
          </w:p>
        </w:tc>
        <w:tc>
          <w:tcPr>
            <w:tcW w:type="dxa" w:w="943"/>
          </w:tcPr>
          <w:p w:rsidRDefault="00745449" w:rsidP="00745449" w:rsidR="004D16B7" w:rsidRPr="00C61E67">
            <w:pPr>
              <w:suppressAutoHyphens/>
              <w:ind w:left="-76"/>
              <w:rPr>
                <w:rFonts w:hAnsi="Cambria" w:ascii="Cambria"/>
                <w:sz w:val="16"/>
                <w:szCs w:val="16"/>
                <w:lang w:eastAsia="ar-SA"/>
              </w:rPr>
            </w:pPr>
            <w:r>
              <w:rPr>
                <w:rFonts w:hAnsi="Cambria" w:ascii="Cambria"/>
                <w:sz w:val="16"/>
                <w:szCs w:val="16"/>
                <w:lang w:eastAsia="ar-SA"/>
              </w:rPr>
              <w:t>Da</w:t>
            </w:r>
          </w:p>
        </w:tc>
        <w:tc>
          <w:tcPr>
            <w:tcW w:type="dxa" w:w="953"/>
          </w:tcPr>
          <w:p w:rsidRDefault="00745449" w:rsidP="004D16B7" w:rsidR="004D16B7" w:rsidRPr="00C61E67">
            <w:pPr>
              <w:suppressAutoHyphens/>
              <w:ind w:left="-76"/>
              <w:jc w:val="right"/>
              <w:rPr>
                <w:rFonts w:hAnsi="Cambria" w:ascii="Cambria"/>
                <w:sz w:val="16"/>
                <w:szCs w:val="16"/>
                <w:lang w:eastAsia="ar-SA"/>
              </w:rPr>
            </w:pPr>
            <w:r>
              <w:rPr>
                <w:rFonts w:hAnsi="Cambria" w:ascii="Cambria"/>
                <w:sz w:val="16"/>
                <w:szCs w:val="16"/>
                <w:lang w:eastAsia="ar-SA"/>
              </w:rPr>
              <w:t>500,00</w:t>
            </w:r>
          </w:p>
        </w:tc>
        <w:tc>
          <w:tcPr>
            <w:tcW w:type="dxa" w:w="2189"/>
          </w:tcPr>
          <w:p w:rsidRDefault="004D16B7" w:rsidP="004D16B7" w:rsidR="004D16B7" w:rsidRPr="004D16B7">
            <w:pPr>
              <w:pStyle w:val="Bezproreda"/>
              <w:jc w:val="right"/>
              <w:rPr>
                <w:rFonts w:hAnsi="Times New Roman" w:ascii="Times New Roman"/>
                <w:sz w:val="16"/>
                <w:szCs w:val="16"/>
              </w:rPr>
            </w:pPr>
            <w:r w:rsidRPr="004D16B7">
              <w:rPr>
                <w:rFonts w:hAnsi="Times New Roman" w:ascii="Times New Roman"/>
                <w:sz w:val="16"/>
                <w:szCs w:val="16"/>
              </w:rPr>
              <w:t>12.990.511.54</w:t>
            </w:r>
          </w:p>
        </w:tc>
      </w:tr>
      <w:tr w:rsidTr="00C61E67" w:rsidR="004D16B7" w:rsidRPr="00756608">
        <w:trPr>
          <w:trHeight w:val="191"/>
        </w:trPr>
        <w:tc>
          <w:tcPr>
            <w:tcW w:type="dxa" w:w="514"/>
          </w:tcPr>
          <w:p w:rsidRDefault="004D16B7" w:rsidP="004D16B7" w:rsidR="004D16B7" w:rsidRPr="00C61E67">
            <w:pPr>
              <w:suppressAutoHyphens/>
              <w:ind w:left="-76"/>
              <w:jc w:val="both"/>
              <w:rPr>
                <w:rFonts w:hAnsi="Cambria" w:ascii="Cambria"/>
                <w:sz w:val="16"/>
                <w:szCs w:val="16"/>
                <w:lang w:eastAsia="ar-SA"/>
              </w:rPr>
            </w:pPr>
            <w:r>
              <w:rPr>
                <w:rFonts w:hAnsi="Cambria" w:ascii="Cambria"/>
                <w:sz w:val="16"/>
                <w:szCs w:val="16"/>
                <w:lang w:eastAsia="ar-SA"/>
              </w:rPr>
              <w:t>24.</w:t>
            </w:r>
          </w:p>
        </w:tc>
        <w:tc>
          <w:tcPr>
            <w:tcW w:type="dxa" w:w="2618"/>
          </w:tcPr>
          <w:p w:rsidRDefault="004D16B7" w:rsidP="004D16B7" w:rsidR="004D16B7" w:rsidRPr="004D16B7">
            <w:pPr>
              <w:pStyle w:val="Bezproreda"/>
              <w:rPr>
                <w:rFonts w:hAnsi="Times New Roman" w:ascii="Times New Roman"/>
                <w:sz w:val="16"/>
                <w:szCs w:val="16"/>
              </w:rPr>
            </w:pPr>
            <w:r w:rsidRPr="004D16B7">
              <w:rPr>
                <w:rFonts w:hAnsi="Times New Roman" w:ascii="Times New Roman"/>
                <w:sz w:val="16"/>
                <w:szCs w:val="16"/>
              </w:rPr>
              <w:t>Invictus ulaganje d.o.o.</w:t>
            </w:r>
          </w:p>
        </w:tc>
        <w:tc>
          <w:tcPr>
            <w:tcW w:type="dxa" w:w="2139"/>
          </w:tcPr>
          <w:p w:rsidRDefault="004D16B7" w:rsidP="004D16B7" w:rsidR="004D16B7" w:rsidRPr="004D16B7">
            <w:pPr>
              <w:pStyle w:val="Bezproreda"/>
              <w:rPr>
                <w:rFonts w:hAnsi="Times New Roman" w:ascii="Times New Roman"/>
                <w:sz w:val="16"/>
                <w:szCs w:val="16"/>
              </w:rPr>
            </w:pPr>
            <w:r w:rsidRPr="004D16B7">
              <w:rPr>
                <w:rFonts w:hAnsi="Times New Roman" w:ascii="Times New Roman"/>
                <w:sz w:val="16"/>
                <w:szCs w:val="16"/>
              </w:rPr>
              <w:t>Zagreb, Vinkovićeva 15a</w:t>
            </w:r>
          </w:p>
        </w:tc>
        <w:tc>
          <w:tcPr>
            <w:tcW w:type="dxa" w:w="943"/>
          </w:tcPr>
          <w:p w:rsidRDefault="00745449" w:rsidP="00745449" w:rsidR="004D16B7" w:rsidRPr="00C61E67">
            <w:pPr>
              <w:suppressAutoHyphens/>
              <w:ind w:left="-76"/>
              <w:rPr>
                <w:rFonts w:hAnsi="Cambria" w:ascii="Cambria"/>
                <w:sz w:val="16"/>
                <w:szCs w:val="16"/>
                <w:lang w:eastAsia="ar-SA"/>
              </w:rPr>
            </w:pPr>
            <w:r>
              <w:rPr>
                <w:rFonts w:hAnsi="Cambria" w:ascii="Cambria"/>
                <w:sz w:val="16"/>
                <w:szCs w:val="16"/>
                <w:lang w:eastAsia="ar-SA"/>
              </w:rPr>
              <w:t>Ne</w:t>
            </w:r>
          </w:p>
        </w:tc>
        <w:tc>
          <w:tcPr>
            <w:tcW w:type="dxa" w:w="953"/>
          </w:tcPr>
          <w:p w:rsidRDefault="00745449" w:rsidP="004D16B7" w:rsidR="004D16B7" w:rsidRPr="00C61E67">
            <w:pPr>
              <w:suppressAutoHyphens/>
              <w:ind w:left="-76"/>
              <w:jc w:val="right"/>
              <w:rPr>
                <w:rFonts w:hAnsi="Cambria" w:ascii="Cambria"/>
                <w:sz w:val="16"/>
                <w:szCs w:val="16"/>
                <w:lang w:eastAsia="ar-SA"/>
              </w:rPr>
            </w:pPr>
            <w:r>
              <w:rPr>
                <w:rFonts w:hAnsi="Cambria" w:ascii="Cambria"/>
                <w:sz w:val="16"/>
                <w:szCs w:val="16"/>
                <w:lang w:eastAsia="ar-SA"/>
              </w:rPr>
              <w:t>500,00</w:t>
            </w:r>
          </w:p>
        </w:tc>
        <w:tc>
          <w:tcPr>
            <w:tcW w:type="dxa" w:w="2189"/>
          </w:tcPr>
          <w:p w:rsidRDefault="004D16B7" w:rsidP="004D16B7" w:rsidR="004D16B7" w:rsidRPr="004D16B7">
            <w:pPr>
              <w:pStyle w:val="Bezproreda"/>
              <w:jc w:val="right"/>
              <w:rPr>
                <w:rFonts w:hAnsi="Times New Roman" w:ascii="Times New Roman"/>
                <w:sz w:val="16"/>
                <w:szCs w:val="16"/>
              </w:rPr>
            </w:pPr>
            <w:r w:rsidRPr="004D16B7">
              <w:rPr>
                <w:rFonts w:hAnsi="Times New Roman" w:ascii="Times New Roman"/>
                <w:sz w:val="16"/>
                <w:szCs w:val="16"/>
              </w:rPr>
              <w:t>4.796.818,33</w:t>
            </w:r>
          </w:p>
        </w:tc>
      </w:tr>
      <w:tr w:rsidTr="00C61E67" w:rsidR="004D16B7" w:rsidRPr="00756608">
        <w:trPr>
          <w:trHeight w:val="136"/>
        </w:trPr>
        <w:tc>
          <w:tcPr>
            <w:tcW w:type="dxa" w:w="514"/>
          </w:tcPr>
          <w:p w:rsidRDefault="004D16B7" w:rsidP="004D16B7" w:rsidR="004D16B7" w:rsidRPr="00C61E67">
            <w:pPr>
              <w:suppressAutoHyphens/>
              <w:ind w:left="-76"/>
              <w:jc w:val="both"/>
              <w:rPr>
                <w:rFonts w:hAnsi="Cambria" w:ascii="Cambria"/>
                <w:sz w:val="16"/>
                <w:szCs w:val="16"/>
                <w:lang w:eastAsia="ar-SA"/>
              </w:rPr>
            </w:pPr>
            <w:r>
              <w:rPr>
                <w:rFonts w:hAnsi="Cambria" w:ascii="Cambria"/>
                <w:sz w:val="16"/>
                <w:szCs w:val="16"/>
                <w:lang w:eastAsia="ar-SA"/>
              </w:rPr>
              <w:t>25.</w:t>
            </w:r>
          </w:p>
        </w:tc>
        <w:tc>
          <w:tcPr>
            <w:tcW w:type="dxa" w:w="2618"/>
          </w:tcPr>
          <w:p w:rsidRDefault="004D16B7" w:rsidP="004D16B7" w:rsidR="004D16B7" w:rsidRPr="004D16B7">
            <w:pPr>
              <w:pStyle w:val="Bezproreda"/>
              <w:rPr>
                <w:rFonts w:hAnsi="Times New Roman" w:ascii="Times New Roman"/>
                <w:sz w:val="16"/>
                <w:szCs w:val="16"/>
              </w:rPr>
            </w:pPr>
            <w:r w:rsidRPr="004D16B7">
              <w:rPr>
                <w:rFonts w:hAnsi="Times New Roman" w:ascii="Times New Roman"/>
                <w:sz w:val="16"/>
                <w:szCs w:val="16"/>
              </w:rPr>
              <w:t>AWT International d.o.o.</w:t>
            </w:r>
          </w:p>
        </w:tc>
        <w:tc>
          <w:tcPr>
            <w:tcW w:type="dxa" w:w="2139"/>
          </w:tcPr>
          <w:p w:rsidRDefault="003158BD" w:rsidP="004D16B7" w:rsidR="004D16B7" w:rsidRPr="004D16B7">
            <w:pPr>
              <w:pStyle w:val="Bezproreda"/>
              <w:rPr>
                <w:rFonts w:hAnsi="Times New Roman" w:ascii="Times New Roman"/>
                <w:sz w:val="16"/>
                <w:szCs w:val="16"/>
              </w:rPr>
            </w:pPr>
            <w:r>
              <w:rPr>
                <w:rFonts w:hAnsi="Times New Roman" w:ascii="Times New Roman"/>
                <w:sz w:val="16"/>
                <w:szCs w:val="16"/>
              </w:rPr>
              <w:t xml:space="preserve">Zagreb, Slavonska </w:t>
            </w:r>
            <w:r w:rsidR="004D16B7" w:rsidRPr="004D16B7">
              <w:rPr>
                <w:rFonts w:hAnsi="Times New Roman" w:ascii="Times New Roman"/>
                <w:sz w:val="16"/>
                <w:szCs w:val="16"/>
              </w:rPr>
              <w:t xml:space="preserve"> 52/a</w:t>
            </w:r>
          </w:p>
        </w:tc>
        <w:tc>
          <w:tcPr>
            <w:tcW w:type="dxa" w:w="943"/>
          </w:tcPr>
          <w:p w:rsidRDefault="00745449" w:rsidP="00745449" w:rsidR="004D16B7" w:rsidRPr="00C61E67">
            <w:pPr>
              <w:suppressAutoHyphens/>
              <w:ind w:left="-76"/>
              <w:rPr>
                <w:rFonts w:hAnsi="Cambria" w:ascii="Cambria"/>
                <w:sz w:val="16"/>
                <w:szCs w:val="16"/>
                <w:lang w:eastAsia="ar-SA"/>
              </w:rPr>
            </w:pPr>
            <w:r>
              <w:rPr>
                <w:rFonts w:hAnsi="Cambria" w:ascii="Cambria"/>
                <w:sz w:val="16"/>
                <w:szCs w:val="16"/>
                <w:lang w:eastAsia="ar-SA"/>
              </w:rPr>
              <w:t>Ne</w:t>
            </w:r>
          </w:p>
        </w:tc>
        <w:tc>
          <w:tcPr>
            <w:tcW w:type="dxa" w:w="953"/>
          </w:tcPr>
          <w:p w:rsidRDefault="00745449" w:rsidP="004D16B7" w:rsidR="004D16B7" w:rsidRPr="00C61E67">
            <w:pPr>
              <w:suppressAutoHyphens/>
              <w:ind w:left="-76"/>
              <w:jc w:val="right"/>
              <w:rPr>
                <w:rFonts w:hAnsi="Cambria" w:ascii="Cambria"/>
                <w:sz w:val="16"/>
                <w:szCs w:val="16"/>
                <w:lang w:eastAsia="ar-SA"/>
              </w:rPr>
            </w:pPr>
            <w:r>
              <w:rPr>
                <w:rFonts w:hAnsi="Cambria" w:ascii="Cambria"/>
                <w:sz w:val="16"/>
                <w:szCs w:val="16"/>
                <w:lang w:eastAsia="ar-SA"/>
              </w:rPr>
              <w:t>500,00</w:t>
            </w:r>
          </w:p>
        </w:tc>
        <w:tc>
          <w:tcPr>
            <w:tcW w:type="dxa" w:w="2189"/>
          </w:tcPr>
          <w:p w:rsidRDefault="004D16B7" w:rsidP="004D16B7" w:rsidR="004D16B7" w:rsidRPr="004D16B7">
            <w:pPr>
              <w:pStyle w:val="Bezproreda"/>
              <w:jc w:val="right"/>
              <w:rPr>
                <w:rFonts w:hAnsi="Times New Roman" w:ascii="Times New Roman"/>
                <w:sz w:val="16"/>
                <w:szCs w:val="16"/>
              </w:rPr>
            </w:pPr>
            <w:r w:rsidRPr="004D16B7">
              <w:rPr>
                <w:rFonts w:hAnsi="Times New Roman" w:ascii="Times New Roman"/>
                <w:sz w:val="16"/>
                <w:szCs w:val="16"/>
              </w:rPr>
              <w:t>1.737.000,00</w:t>
            </w:r>
          </w:p>
        </w:tc>
      </w:tr>
      <w:tr w:rsidTr="009F2AFE" w:rsidR="004D16B7" w:rsidRPr="00756608">
        <w:trPr>
          <w:trHeight w:val="242"/>
        </w:trPr>
        <w:tc>
          <w:tcPr>
            <w:tcW w:type="dxa" w:w="514"/>
          </w:tcPr>
          <w:p w:rsidRDefault="004D16B7" w:rsidP="004D16B7" w:rsidR="004D16B7" w:rsidRPr="00C61E67">
            <w:pPr>
              <w:suppressAutoHyphens/>
              <w:ind w:left="-76"/>
              <w:jc w:val="both"/>
              <w:rPr>
                <w:rFonts w:hAnsi="Cambria" w:ascii="Cambria"/>
                <w:sz w:val="16"/>
                <w:szCs w:val="16"/>
                <w:lang w:eastAsia="ar-SA"/>
              </w:rPr>
            </w:pPr>
            <w:r>
              <w:rPr>
                <w:rFonts w:hAnsi="Cambria" w:ascii="Cambria"/>
                <w:sz w:val="16"/>
                <w:szCs w:val="16"/>
                <w:lang w:eastAsia="ar-SA"/>
              </w:rPr>
              <w:t>26.</w:t>
            </w:r>
          </w:p>
        </w:tc>
        <w:tc>
          <w:tcPr>
            <w:tcW w:type="dxa" w:w="2618"/>
          </w:tcPr>
          <w:p w:rsidRDefault="004D16B7" w:rsidP="004D16B7" w:rsidR="004D16B7" w:rsidRPr="004D16B7">
            <w:pPr>
              <w:pStyle w:val="Bezproreda"/>
              <w:rPr>
                <w:rFonts w:hAnsi="Times New Roman" w:ascii="Times New Roman"/>
                <w:sz w:val="16"/>
                <w:szCs w:val="16"/>
              </w:rPr>
            </w:pPr>
            <w:r w:rsidRPr="004D16B7">
              <w:rPr>
                <w:rFonts w:hAnsi="Times New Roman" w:ascii="Times New Roman"/>
                <w:sz w:val="16"/>
                <w:szCs w:val="16"/>
              </w:rPr>
              <w:t>Invictus assets d.o.o.</w:t>
            </w:r>
          </w:p>
        </w:tc>
        <w:tc>
          <w:tcPr>
            <w:tcW w:type="dxa" w:w="2139"/>
          </w:tcPr>
          <w:p w:rsidRDefault="003158BD" w:rsidP="004D16B7" w:rsidR="004D16B7" w:rsidRPr="004D16B7">
            <w:pPr>
              <w:pStyle w:val="Bezproreda"/>
              <w:rPr>
                <w:rFonts w:hAnsi="Times New Roman" w:ascii="Times New Roman"/>
                <w:sz w:val="16"/>
                <w:szCs w:val="16"/>
              </w:rPr>
            </w:pPr>
            <w:r>
              <w:rPr>
                <w:rFonts w:hAnsi="Times New Roman" w:ascii="Times New Roman"/>
                <w:sz w:val="16"/>
                <w:szCs w:val="16"/>
              </w:rPr>
              <w:t xml:space="preserve">Zagreb, Zagrebačka </w:t>
            </w:r>
            <w:r w:rsidR="004D16B7" w:rsidRPr="004D16B7">
              <w:rPr>
                <w:rFonts w:hAnsi="Times New Roman" w:ascii="Times New Roman"/>
                <w:sz w:val="16"/>
                <w:szCs w:val="16"/>
              </w:rPr>
              <w:t>143/a</w:t>
            </w:r>
          </w:p>
        </w:tc>
        <w:tc>
          <w:tcPr>
            <w:tcW w:type="dxa" w:w="943"/>
          </w:tcPr>
          <w:p w:rsidRDefault="00745449" w:rsidP="00745449" w:rsidR="004D16B7" w:rsidRPr="00C61E67">
            <w:pPr>
              <w:suppressAutoHyphens/>
              <w:ind w:left="-76"/>
              <w:rPr>
                <w:rFonts w:hAnsi="Cambria" w:ascii="Cambria"/>
                <w:sz w:val="16"/>
                <w:szCs w:val="16"/>
                <w:lang w:eastAsia="ar-SA"/>
              </w:rPr>
            </w:pPr>
            <w:r>
              <w:rPr>
                <w:rFonts w:hAnsi="Cambria" w:ascii="Cambria"/>
                <w:sz w:val="16"/>
                <w:szCs w:val="16"/>
                <w:lang w:eastAsia="ar-SA"/>
              </w:rPr>
              <w:t>Ne</w:t>
            </w:r>
          </w:p>
        </w:tc>
        <w:tc>
          <w:tcPr>
            <w:tcW w:type="dxa" w:w="953"/>
          </w:tcPr>
          <w:p w:rsidRDefault="00745449" w:rsidP="004D16B7" w:rsidR="004D16B7" w:rsidRPr="00C61E67">
            <w:pPr>
              <w:suppressAutoHyphens/>
              <w:ind w:left="-76"/>
              <w:jc w:val="right"/>
              <w:rPr>
                <w:rFonts w:hAnsi="Cambria" w:ascii="Cambria"/>
                <w:sz w:val="16"/>
                <w:szCs w:val="16"/>
                <w:lang w:eastAsia="ar-SA"/>
              </w:rPr>
            </w:pPr>
            <w:r>
              <w:rPr>
                <w:rFonts w:hAnsi="Cambria" w:ascii="Cambria"/>
                <w:sz w:val="16"/>
                <w:szCs w:val="16"/>
                <w:lang w:eastAsia="ar-SA"/>
              </w:rPr>
              <w:t>500,00</w:t>
            </w:r>
          </w:p>
        </w:tc>
        <w:tc>
          <w:tcPr>
            <w:tcW w:type="dxa" w:w="2189"/>
          </w:tcPr>
          <w:p w:rsidRDefault="004D16B7" w:rsidP="004D16B7" w:rsidR="009F2AFE" w:rsidRPr="004D16B7">
            <w:pPr>
              <w:pStyle w:val="Bezproreda"/>
              <w:jc w:val="right"/>
              <w:rPr>
                <w:rFonts w:hAnsi="Times New Roman" w:ascii="Times New Roman"/>
                <w:sz w:val="16"/>
                <w:szCs w:val="16"/>
              </w:rPr>
            </w:pPr>
            <w:r w:rsidRPr="004D16B7">
              <w:rPr>
                <w:rFonts w:hAnsi="Times New Roman" w:ascii="Times New Roman"/>
                <w:sz w:val="16"/>
                <w:szCs w:val="16"/>
              </w:rPr>
              <w:t>7.679.801,11</w:t>
            </w:r>
          </w:p>
        </w:tc>
      </w:tr>
      <w:tr w:rsidTr="009F2AFE" w:rsidR="009F2AFE" w:rsidRPr="00756608">
        <w:trPr>
          <w:trHeight w:val="174"/>
        </w:trPr>
        <w:tc>
          <w:tcPr>
            <w:tcW w:type="dxa" w:w="514"/>
          </w:tcPr>
          <w:p w:rsidRDefault="009F2AFE" w:rsidP="004D16B7" w:rsidR="009F2AFE">
            <w:pPr>
              <w:suppressAutoHyphens/>
              <w:ind w:left="-76"/>
              <w:jc w:val="both"/>
              <w:rPr>
                <w:rFonts w:hAnsi="Cambria" w:ascii="Cambria"/>
                <w:sz w:val="16"/>
                <w:szCs w:val="16"/>
                <w:lang w:eastAsia="ar-SA"/>
              </w:rPr>
            </w:pPr>
            <w:r>
              <w:rPr>
                <w:rFonts w:hAnsi="Cambria" w:ascii="Cambria"/>
                <w:sz w:val="16"/>
                <w:szCs w:val="16"/>
                <w:lang w:eastAsia="ar-SA"/>
              </w:rPr>
              <w:t>27.</w:t>
            </w:r>
          </w:p>
        </w:tc>
        <w:tc>
          <w:tcPr>
            <w:tcW w:type="dxa" w:w="2618"/>
          </w:tcPr>
          <w:p w:rsidRDefault="009F2AFE" w:rsidP="004D16B7" w:rsidR="009F2AFE" w:rsidRPr="004D16B7">
            <w:pPr>
              <w:pStyle w:val="Bezproreda"/>
              <w:rPr>
                <w:rFonts w:hAnsi="Times New Roman" w:ascii="Times New Roman"/>
                <w:sz w:val="16"/>
                <w:szCs w:val="16"/>
              </w:rPr>
            </w:pPr>
            <w:r>
              <w:rPr>
                <w:rFonts w:hAnsi="Times New Roman" w:ascii="Times New Roman"/>
                <w:sz w:val="16"/>
                <w:szCs w:val="16"/>
              </w:rPr>
              <w:t>Sokol Marić d.o.o.</w:t>
            </w:r>
          </w:p>
        </w:tc>
        <w:tc>
          <w:tcPr>
            <w:tcW w:type="dxa" w:w="2139"/>
          </w:tcPr>
          <w:p w:rsidRDefault="009F2AFE" w:rsidP="004D16B7" w:rsidR="009F2AFE">
            <w:pPr>
              <w:pStyle w:val="Bezproreda"/>
              <w:rPr>
                <w:rFonts w:hAnsi="Times New Roman" w:ascii="Times New Roman"/>
                <w:sz w:val="16"/>
                <w:szCs w:val="16"/>
              </w:rPr>
            </w:pPr>
            <w:r>
              <w:rPr>
                <w:rFonts w:hAnsi="Times New Roman" w:ascii="Times New Roman"/>
                <w:sz w:val="16"/>
                <w:szCs w:val="16"/>
              </w:rPr>
              <w:t>Zagreb, Vjekoslava Klaića 64</w:t>
            </w:r>
          </w:p>
        </w:tc>
        <w:tc>
          <w:tcPr>
            <w:tcW w:type="dxa" w:w="943"/>
          </w:tcPr>
          <w:p w:rsidRDefault="009F2AFE" w:rsidP="00745449" w:rsidR="009F2AFE">
            <w:pPr>
              <w:suppressAutoHyphens/>
              <w:ind w:left="-76"/>
              <w:rPr>
                <w:rFonts w:hAnsi="Cambria" w:ascii="Cambria"/>
                <w:sz w:val="16"/>
                <w:szCs w:val="16"/>
                <w:lang w:eastAsia="ar-SA"/>
              </w:rPr>
            </w:pPr>
            <w:r>
              <w:rPr>
                <w:rFonts w:hAnsi="Cambria" w:ascii="Cambria"/>
                <w:sz w:val="16"/>
                <w:szCs w:val="16"/>
                <w:lang w:eastAsia="ar-SA"/>
              </w:rPr>
              <w:t>Ne</w:t>
            </w:r>
          </w:p>
        </w:tc>
        <w:tc>
          <w:tcPr>
            <w:tcW w:type="dxa" w:w="953"/>
          </w:tcPr>
          <w:p w:rsidRDefault="009F2AFE" w:rsidP="004D16B7" w:rsidR="009F2AFE">
            <w:pPr>
              <w:pStyle w:val="Bezproreda"/>
              <w:jc w:val="right"/>
              <w:rPr>
                <w:rFonts w:hAnsi="Cambria" w:ascii="Cambria"/>
                <w:sz w:val="16"/>
                <w:szCs w:val="16"/>
                <w:lang w:eastAsia="ar-SA"/>
              </w:rPr>
            </w:pPr>
            <w:r>
              <w:rPr>
                <w:rFonts w:hAnsi="Cambria" w:ascii="Cambria"/>
                <w:sz w:val="16"/>
                <w:szCs w:val="16"/>
                <w:lang w:eastAsia="ar-SA"/>
              </w:rPr>
              <w:t>500,00</w:t>
            </w:r>
          </w:p>
        </w:tc>
        <w:tc>
          <w:tcPr>
            <w:tcW w:type="dxa" w:w="2189"/>
          </w:tcPr>
          <w:p w:rsidRDefault="009F2AFE" w:rsidP="004D16B7" w:rsidR="009F2AFE" w:rsidRPr="004D16B7">
            <w:pPr>
              <w:pStyle w:val="Bezproreda"/>
              <w:jc w:val="right"/>
              <w:rPr>
                <w:rFonts w:hAnsi="Times New Roman" w:ascii="Times New Roman"/>
                <w:sz w:val="16"/>
                <w:szCs w:val="16"/>
              </w:rPr>
            </w:pPr>
            <w:r>
              <w:rPr>
                <w:rFonts w:hAnsi="Times New Roman" w:ascii="Times New Roman"/>
                <w:sz w:val="16"/>
                <w:szCs w:val="16"/>
              </w:rPr>
              <w:t>135.000,00</w:t>
            </w:r>
          </w:p>
        </w:tc>
      </w:tr>
      <w:tr w:rsidTr="002008F5" w:rsidR="000B6489" w:rsidRPr="00756608">
        <w:trPr>
          <w:trHeight w:val="122"/>
        </w:trPr>
        <w:tc>
          <w:tcPr>
            <w:tcW w:type="dxa" w:w="3132"/>
            <w:gridSpan w:val="2"/>
            <w:tcBorders>
              <w:bottom w:space="0" w:sz="4" w:color="auto" w:val="single"/>
            </w:tcBorders>
          </w:tcPr>
          <w:p w:rsidRDefault="000B6489" w:rsidP="00B451BA" w:rsidR="000B6489" w:rsidRPr="00197E20">
            <w:pPr>
              <w:suppressAutoHyphens/>
              <w:ind w:left="-76"/>
              <w:jc w:val="both"/>
              <w:rPr>
                <w:rFonts w:hAnsi="Cambria" w:ascii="Cambria"/>
                <w:sz w:val="18"/>
                <w:szCs w:val="18"/>
                <w:lang w:eastAsia="ar-SA"/>
              </w:rPr>
            </w:pPr>
            <w:r>
              <w:rPr>
                <w:rFonts w:hAnsi="Cambria" w:ascii="Cambria"/>
                <w:sz w:val="18"/>
                <w:szCs w:val="18"/>
                <w:lang w:eastAsia="ar-SA"/>
              </w:rPr>
              <w:t>UKUPNO:</w:t>
            </w:r>
          </w:p>
        </w:tc>
        <w:tc>
          <w:tcPr>
            <w:tcW w:type="dxa" w:w="2139"/>
            <w:tcBorders>
              <w:bottom w:space="0" w:sz="4" w:color="auto" w:val="single"/>
            </w:tcBorders>
          </w:tcPr>
          <w:p w:rsidRDefault="000B6489" w:rsidP="00B451BA" w:rsidR="000B6489" w:rsidRPr="00197E20">
            <w:pPr>
              <w:suppressAutoHyphens/>
              <w:ind w:left="-76"/>
              <w:jc w:val="both"/>
              <w:rPr>
                <w:rFonts w:hAnsi="Cambria" w:ascii="Cambria"/>
                <w:sz w:val="18"/>
                <w:szCs w:val="18"/>
                <w:lang w:eastAsia="ar-SA"/>
              </w:rPr>
            </w:pPr>
          </w:p>
        </w:tc>
        <w:tc>
          <w:tcPr>
            <w:tcW w:type="dxa" w:w="943"/>
            <w:tcBorders>
              <w:bottom w:space="0" w:sz="4" w:color="auto" w:val="single"/>
            </w:tcBorders>
          </w:tcPr>
          <w:p w:rsidRDefault="000B6489" w:rsidP="00B451BA" w:rsidR="000B6489" w:rsidRPr="00756608">
            <w:pPr>
              <w:suppressAutoHyphens/>
              <w:ind w:left="-76"/>
              <w:jc w:val="both"/>
              <w:rPr>
                <w:rFonts w:hAnsi="Cambria" w:ascii="Cambria"/>
                <w:sz w:val="18"/>
                <w:szCs w:val="18"/>
                <w:lang w:eastAsia="ar-SA"/>
              </w:rPr>
            </w:pPr>
          </w:p>
        </w:tc>
        <w:tc>
          <w:tcPr>
            <w:tcW w:type="dxa" w:w="953"/>
            <w:tcBorders>
              <w:bottom w:space="0" w:sz="4" w:color="auto" w:val="single"/>
            </w:tcBorders>
          </w:tcPr>
          <w:p w:rsidRDefault="000B6489" w:rsidP="00B451BA" w:rsidR="000B6489" w:rsidRPr="00756608">
            <w:pPr>
              <w:suppressAutoHyphens/>
              <w:ind w:left="-76"/>
              <w:jc w:val="both"/>
              <w:rPr>
                <w:rFonts w:hAnsi="Cambria" w:ascii="Cambria"/>
                <w:sz w:val="18"/>
                <w:szCs w:val="18"/>
                <w:lang w:eastAsia="ar-SA"/>
              </w:rPr>
            </w:pPr>
          </w:p>
        </w:tc>
        <w:tc>
          <w:tcPr>
            <w:tcW w:type="dxa" w:w="2189"/>
          </w:tcPr>
          <w:p w:rsidRDefault="009F2AFE" w:rsidP="0066044F" w:rsidR="000B6489" w:rsidRPr="00756608">
            <w:pPr>
              <w:suppressAutoHyphens/>
              <w:ind w:left="-76"/>
              <w:jc w:val="right"/>
              <w:rPr>
                <w:rFonts w:hAnsi="Cambria" w:ascii="Cambria"/>
                <w:sz w:val="18"/>
                <w:szCs w:val="18"/>
                <w:lang w:eastAsia="ar-SA"/>
              </w:rPr>
            </w:pPr>
            <w:r>
              <w:rPr>
                <w:rFonts w:hAnsi="Cambria" w:ascii="Cambria"/>
                <w:sz w:val="18"/>
                <w:szCs w:val="18"/>
                <w:lang w:eastAsia="ar-SA"/>
              </w:rPr>
              <w:t>114.720.438,06</w:t>
            </w:r>
          </w:p>
        </w:tc>
      </w:tr>
    </w:tbl>
    <w:p w:rsidRDefault="00C30843" w:rsidP="00AF2C48" w:rsidR="00745449" w:rsidRPr="00745449">
      <w:pPr>
        <w:jc w:val="both"/>
        <w:rPr>
          <w:rFonts w:cs="Tahoma" w:hAnsi="Cambria" w:ascii="Cambria"/>
        </w:rPr>
      </w:pPr>
      <w:r w:rsidRPr="00C30843">
        <w:rPr>
          <w:rFonts w:cs="Tahoma" w:hAnsi="Cambria" w:ascii="Cambria"/>
        </w:rPr>
        <w:t>*)</w:t>
      </w:r>
      <w:r>
        <w:rPr>
          <w:rFonts w:cs="Tahoma" w:hAnsi="Cambria" w:ascii="Cambria"/>
        </w:rPr>
        <w:t xml:space="preserve"> </w:t>
      </w:r>
      <w:r w:rsidR="00745449" w:rsidRPr="00745449">
        <w:rPr>
          <w:rFonts w:cs="Tahoma" w:hAnsi="Cambria" w:ascii="Cambria"/>
        </w:rPr>
        <w:t xml:space="preserve">Republika Hrvatska,Ministarstvo financija, Porezna uprava prijavila je tražbinu I višega isplatnoga reda sukladno Općem poreznom zakonu i Zakonu o doprinosima u ukupnom </w:t>
      </w:r>
      <w:r w:rsidR="00745449" w:rsidRPr="00745449">
        <w:rPr>
          <w:rFonts w:cs="Tahoma" w:hAnsi="Cambria" w:ascii="Cambria"/>
        </w:rPr>
        <w:lastRenderedPageBreak/>
        <w:t>iznosu od 579.939,94 kn, nastavno na činjenicu da su sa osnova neisplaćenih plaća u prvom višem isplatnom redu prijavljene tražbine radnika sa osnova doprinosa iz i na plaće kao porez i prirez u ukupnom iznosu od 75.406,38 kn, za taj iznos se osporava tražbina Republike Hrvatske, Ministarstva financija, Porezna uprava. Vjerovnik je u svojoj prijavi naveo da će u iznosu u kojem budu priznate tražbine radnika sa osnova bruto plaća – doprinosa i poreza povući prijavu tražbine.</w:t>
      </w:r>
    </w:p>
    <w:p w:rsidRDefault="00C30843" w:rsidP="005145D2" w:rsidR="00C30843">
      <w:pPr>
        <w:jc w:val="both"/>
        <w:rPr>
          <w:rFonts w:cs="Tahoma" w:hAnsi="Cambria" w:ascii="Cambria"/>
          <w:b/>
        </w:rPr>
      </w:pPr>
    </w:p>
    <w:p w:rsidRDefault="00AF30FC" w:rsidP="00C50E7A" w:rsidR="00AF30FC">
      <w:pPr>
        <w:numPr>
          <w:ilvl w:val="1"/>
          <w:numId w:val="5"/>
        </w:numPr>
        <w:jc w:val="both"/>
        <w:rPr>
          <w:rFonts w:cs="Tahoma" w:hAnsi="Cambria" w:ascii="Cambria"/>
          <w:b/>
        </w:rPr>
      </w:pPr>
      <w:r w:rsidRPr="00786AB5">
        <w:rPr>
          <w:rFonts w:cs="Tahoma" w:hAnsi="Cambria" w:ascii="Cambria"/>
          <w:b/>
        </w:rPr>
        <w:t xml:space="preserve">Predračun troškova provedbe stečajnog postupka </w:t>
      </w:r>
    </w:p>
    <w:p w:rsidRDefault="003901C8" w:rsidP="003901C8" w:rsidR="003901C8" w:rsidRPr="00ED3201">
      <w:pPr>
        <w:ind w:left="720"/>
        <w:jc w:val="both"/>
        <w:rPr>
          <w:rFonts w:cs="Tahoma" w:hAnsi="Cambria" w:ascii="Cambria"/>
          <w:b/>
        </w:rPr>
      </w:pPr>
    </w:p>
    <w:p w:rsidRDefault="0073483B" w:rsidP="00E56465" w:rsidR="00525362" w:rsidRPr="00786AB5">
      <w:pPr>
        <w:jc w:val="both"/>
        <w:rPr>
          <w:rFonts w:cs="Tahoma" w:hAnsi="Cambria" w:ascii="Cambria"/>
        </w:rPr>
      </w:pPr>
      <w:r>
        <w:rPr>
          <w:rFonts w:cs="Tahoma" w:hAnsi="Cambria" w:ascii="Cambria"/>
        </w:rPr>
        <w:t>Sukladno čl. 89</w:t>
      </w:r>
      <w:r w:rsidR="00AF30FC" w:rsidRPr="00786AB5">
        <w:rPr>
          <w:rFonts w:cs="Tahoma" w:hAnsi="Cambria" w:ascii="Cambria"/>
        </w:rPr>
        <w:t xml:space="preserve"> st. 2 SZ. stečajni upravitelj podnosi predračun troškova za koje ima uporište da će nastati pri provedbi stečajnog postupka zasnovani radnjama stečajnog upravitelja, kao i za one koji su nastali do pisanja ovoga izviješća</w:t>
      </w:r>
      <w:r w:rsidR="005603C3">
        <w:rPr>
          <w:rFonts w:cs="Tahoma" w:hAnsi="Cambria" w:ascii="Cambria"/>
        </w:rPr>
        <w:t>, sukladno čl. 155.</w:t>
      </w:r>
      <w:r w:rsidR="00AF30FC" w:rsidRPr="00786AB5">
        <w:rPr>
          <w:rFonts w:cs="Tahoma" w:hAnsi="Cambria" w:ascii="Cambria"/>
        </w:rPr>
        <w:t xml:space="preserve">  i </w:t>
      </w:r>
      <w:r w:rsidR="005603C3">
        <w:rPr>
          <w:rFonts w:cs="Tahoma" w:hAnsi="Cambria" w:ascii="Cambria"/>
        </w:rPr>
        <w:t xml:space="preserve"> 156. Stečajnoga zakona (NN 71/15), i </w:t>
      </w:r>
      <w:r w:rsidR="00AF30FC" w:rsidRPr="00786AB5">
        <w:rPr>
          <w:rFonts w:cs="Tahoma" w:hAnsi="Cambria" w:ascii="Cambria"/>
        </w:rPr>
        <w:t>to:</w:t>
      </w:r>
    </w:p>
    <w:tbl>
      <w:tblPr>
        <w:tblW w:type="dxa" w:w="932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1101"/>
        <w:gridCol w:w="6662"/>
        <w:gridCol w:w="1559"/>
      </w:tblGrid>
      <w:tr w:rsidTr="003158BD" w:rsidR="000626F2" w:rsidRPr="006B7E23">
        <w:trPr>
          <w:trHeight w:val="326"/>
        </w:trPr>
        <w:tc>
          <w:tcPr>
            <w:tcW w:type="dxa" w:w="1101"/>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 xml:space="preserve">Red. Br. </w:t>
            </w:r>
          </w:p>
        </w:tc>
        <w:tc>
          <w:tcPr>
            <w:tcW w:type="dxa" w:w="6662"/>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Opis troška i naziv pružatelja usluge</w:t>
            </w:r>
          </w:p>
        </w:tc>
        <w:tc>
          <w:tcPr>
            <w:tcW w:type="dxa" w:w="1559"/>
            <w:shd w:fill="auto" w:color="auto" w:val="clear"/>
          </w:tcPr>
          <w:p w:rsidRDefault="000626F2" w:rsidP="006B7E23" w:rsidR="000626F2" w:rsidRPr="00ED3201">
            <w:pPr>
              <w:jc w:val="right"/>
              <w:rPr>
                <w:rFonts w:cs="Arial" w:hAnsi="Cambria" w:ascii="Cambria"/>
                <w:sz w:val="22"/>
                <w:szCs w:val="22"/>
              </w:rPr>
            </w:pPr>
            <w:r w:rsidRPr="00ED3201">
              <w:rPr>
                <w:rFonts w:cs="Arial" w:hAnsi="Cambria" w:ascii="Cambria"/>
                <w:sz w:val="22"/>
                <w:szCs w:val="22"/>
              </w:rPr>
              <w:t xml:space="preserve"> Iznos</w:t>
            </w:r>
          </w:p>
        </w:tc>
      </w:tr>
      <w:tr w:rsidTr="002D7FDF" w:rsidR="000626F2" w:rsidRPr="006B7E23">
        <w:trPr>
          <w:trHeight w:val="231"/>
        </w:trPr>
        <w:tc>
          <w:tcPr>
            <w:tcW w:type="dxa" w:w="1101"/>
            <w:tcBorders>
              <w:bottom w:space="0" w:sz="4" w:color="auto" w:val="single"/>
            </w:tcBorders>
            <w:shd w:fill="auto" w:color="auto" w:val="clear"/>
          </w:tcPr>
          <w:p w:rsidRDefault="00C94B06" w:rsidP="006B7E23" w:rsidR="000626F2" w:rsidRPr="00ED3201">
            <w:pPr>
              <w:jc w:val="both"/>
              <w:rPr>
                <w:rFonts w:cs="Arial" w:hAnsi="Cambria" w:ascii="Cambria"/>
                <w:sz w:val="22"/>
                <w:szCs w:val="22"/>
              </w:rPr>
            </w:pPr>
            <w:r>
              <w:rPr>
                <w:rFonts w:cs="Arial" w:hAnsi="Cambria" w:ascii="Cambria"/>
                <w:sz w:val="22"/>
                <w:szCs w:val="22"/>
              </w:rPr>
              <w:t>1.</w:t>
            </w:r>
          </w:p>
        </w:tc>
        <w:tc>
          <w:tcPr>
            <w:tcW w:type="dxa" w:w="6662"/>
            <w:tcBorders>
              <w:bottom w:space="0" w:sz="4" w:color="auto" w:val="single"/>
            </w:tcBorders>
            <w:shd w:fill="auto" w:color="auto" w:val="clear"/>
          </w:tcPr>
          <w:p w:rsidRDefault="00772E99" w:rsidP="006B7E23" w:rsidR="000626F2" w:rsidRPr="00ED3201">
            <w:pPr>
              <w:jc w:val="both"/>
              <w:rPr>
                <w:rFonts w:cs="Arial" w:hAnsi="Cambria" w:ascii="Cambria"/>
                <w:sz w:val="22"/>
                <w:szCs w:val="22"/>
              </w:rPr>
            </w:pPr>
            <w:r w:rsidRPr="00ED3201">
              <w:rPr>
                <w:rFonts w:cs="Arial" w:hAnsi="Cambria" w:ascii="Cambria"/>
                <w:sz w:val="22"/>
                <w:szCs w:val="22"/>
              </w:rPr>
              <w:t>Troškovi knjigovodstvenih usluga (izrada redovitih mjesečnih izviješća, te izrada godišnjih izviješća – FINA, MF, Porezna uprava)</w:t>
            </w:r>
            <w:r w:rsidR="0074688F">
              <w:rPr>
                <w:rFonts w:cs="Arial" w:hAnsi="Cambria" w:ascii="Cambria"/>
                <w:sz w:val="22"/>
                <w:szCs w:val="22"/>
              </w:rPr>
              <w:t xml:space="preserve"> –</w:t>
            </w:r>
            <w:r w:rsidR="0066044F">
              <w:rPr>
                <w:rFonts w:cs="Arial" w:hAnsi="Cambria" w:ascii="Cambria"/>
                <w:sz w:val="22"/>
                <w:szCs w:val="22"/>
              </w:rPr>
              <w:t xml:space="preserve"> </w:t>
            </w:r>
            <w:r w:rsidR="00525362">
              <w:rPr>
                <w:rFonts w:cs="Arial" w:hAnsi="Cambria" w:ascii="Cambria"/>
                <w:sz w:val="22"/>
                <w:szCs w:val="22"/>
              </w:rPr>
              <w:t xml:space="preserve"> (na mjesečnoj razini </w:t>
            </w:r>
            <w:r w:rsidR="001F2819">
              <w:rPr>
                <w:rFonts w:cs="Arial" w:hAnsi="Cambria" w:ascii="Cambria"/>
                <w:sz w:val="22"/>
                <w:szCs w:val="22"/>
              </w:rPr>
              <w:t>8</w:t>
            </w:r>
            <w:r w:rsidR="0074688F">
              <w:rPr>
                <w:rFonts w:cs="Arial" w:hAnsi="Cambria" w:ascii="Cambria"/>
                <w:sz w:val="22"/>
                <w:szCs w:val="22"/>
              </w:rPr>
              <w:t>00,00</w:t>
            </w:r>
            <w:r w:rsidR="002F3DC2">
              <w:rPr>
                <w:rFonts w:cs="Arial" w:hAnsi="Cambria" w:ascii="Cambria"/>
                <w:sz w:val="22"/>
                <w:szCs w:val="22"/>
              </w:rPr>
              <w:t>kn + pdv</w:t>
            </w:r>
            <w:r w:rsidR="0074688F">
              <w:rPr>
                <w:rFonts w:cs="Arial" w:hAnsi="Cambria" w:ascii="Cambria"/>
                <w:sz w:val="22"/>
                <w:szCs w:val="22"/>
              </w:rPr>
              <w:t>, oč</w:t>
            </w:r>
            <w:r w:rsidR="00DE483F">
              <w:rPr>
                <w:rFonts w:cs="Arial" w:hAnsi="Cambria" w:ascii="Cambria"/>
                <w:sz w:val="22"/>
                <w:szCs w:val="22"/>
              </w:rPr>
              <w:t>ekivano trajanje stečaja 12</w:t>
            </w:r>
            <w:r w:rsidR="0074688F">
              <w:rPr>
                <w:rFonts w:cs="Arial" w:hAnsi="Cambria" w:ascii="Cambria"/>
                <w:sz w:val="22"/>
                <w:szCs w:val="22"/>
              </w:rPr>
              <w:t xml:space="preserve"> mjeseci)</w:t>
            </w:r>
            <w:r w:rsidR="001F2819">
              <w:rPr>
                <w:rFonts w:cs="Arial" w:hAnsi="Cambria" w:ascii="Cambria"/>
                <w:sz w:val="22"/>
                <w:szCs w:val="22"/>
              </w:rPr>
              <w:t>, izrada završnoga računa za PU, te GFI za FINU za iznos od 5.000,00 kn + pdv)</w:t>
            </w:r>
          </w:p>
        </w:tc>
        <w:tc>
          <w:tcPr>
            <w:tcW w:type="dxa" w:w="1559"/>
            <w:tcBorders>
              <w:bottom w:space="0" w:sz="4" w:color="auto" w:val="single"/>
            </w:tcBorders>
            <w:shd w:fill="auto" w:color="auto" w:val="clear"/>
          </w:tcPr>
          <w:p w:rsidRDefault="00DE483F" w:rsidP="000F4297" w:rsidR="000626F2" w:rsidRPr="00ED3201">
            <w:pPr>
              <w:jc w:val="right"/>
              <w:rPr>
                <w:rFonts w:cs="Arial" w:hAnsi="Cambria" w:ascii="Cambria"/>
                <w:sz w:val="22"/>
                <w:szCs w:val="22"/>
              </w:rPr>
            </w:pPr>
            <w:r>
              <w:rPr>
                <w:rFonts w:cs="Arial" w:hAnsi="Cambria" w:ascii="Cambria"/>
                <w:sz w:val="22"/>
                <w:szCs w:val="22"/>
              </w:rPr>
              <w:t>18.250,00</w:t>
            </w:r>
          </w:p>
        </w:tc>
      </w:tr>
      <w:tr w:rsidTr="002D7FDF" w:rsidR="000626F2" w:rsidRPr="006B7E23">
        <w:tc>
          <w:tcPr>
            <w:tcW w:type="dxa" w:w="1101"/>
            <w:shd w:fill="auto" w:color="auto" w:val="clear"/>
          </w:tcPr>
          <w:p w:rsidRDefault="00DE483F" w:rsidP="006B7E23" w:rsidR="000626F2" w:rsidRPr="00ED3201">
            <w:pPr>
              <w:jc w:val="both"/>
              <w:rPr>
                <w:rFonts w:cs="Arial" w:hAnsi="Cambria" w:ascii="Cambria"/>
                <w:sz w:val="22"/>
                <w:szCs w:val="22"/>
              </w:rPr>
            </w:pPr>
            <w:r>
              <w:rPr>
                <w:rFonts w:cs="Arial" w:hAnsi="Cambria" w:ascii="Cambria"/>
                <w:sz w:val="22"/>
                <w:szCs w:val="22"/>
              </w:rPr>
              <w:t>2</w:t>
            </w:r>
            <w:r w:rsidR="000626F2" w:rsidRPr="00ED3201">
              <w:rPr>
                <w:rFonts w:cs="Arial" w:hAnsi="Cambria" w:ascii="Cambria"/>
                <w:sz w:val="22"/>
                <w:szCs w:val="22"/>
              </w:rPr>
              <w:t>.</w:t>
            </w:r>
          </w:p>
        </w:tc>
        <w:tc>
          <w:tcPr>
            <w:tcW w:type="dxa" w:w="6662"/>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Materijalni troškovi stečajnog upravitelja (poštarina, izrada pečata, troškovi telefona, putni troškovi i drugo)</w:t>
            </w:r>
          </w:p>
        </w:tc>
        <w:tc>
          <w:tcPr>
            <w:tcW w:type="dxa" w:w="1559"/>
            <w:shd w:fill="auto" w:color="auto" w:val="clear"/>
          </w:tcPr>
          <w:p w:rsidRDefault="00522E27" w:rsidP="004A3F5B" w:rsidR="000626F2" w:rsidRPr="00ED3201">
            <w:pPr>
              <w:jc w:val="right"/>
              <w:rPr>
                <w:rFonts w:cs="Arial" w:hAnsi="Cambria" w:ascii="Cambria"/>
                <w:sz w:val="22"/>
                <w:szCs w:val="22"/>
              </w:rPr>
            </w:pPr>
            <w:r>
              <w:rPr>
                <w:rFonts w:cs="Arial" w:hAnsi="Cambria" w:ascii="Cambria"/>
                <w:sz w:val="22"/>
                <w:szCs w:val="22"/>
              </w:rPr>
              <w:t>1</w:t>
            </w:r>
            <w:r w:rsidR="0066044F">
              <w:rPr>
                <w:rFonts w:cs="Arial" w:hAnsi="Cambria" w:ascii="Cambria"/>
                <w:sz w:val="22"/>
                <w:szCs w:val="22"/>
              </w:rPr>
              <w:t>.0</w:t>
            </w:r>
            <w:r w:rsidR="000626F2" w:rsidRPr="00ED3201">
              <w:rPr>
                <w:rFonts w:cs="Arial" w:hAnsi="Cambria" w:ascii="Cambria"/>
                <w:sz w:val="22"/>
                <w:szCs w:val="22"/>
              </w:rPr>
              <w:t>00,00</w:t>
            </w:r>
          </w:p>
        </w:tc>
      </w:tr>
      <w:tr w:rsidTr="002D7FDF" w:rsidR="000626F2" w:rsidRPr="006B7E23">
        <w:tc>
          <w:tcPr>
            <w:tcW w:type="dxa" w:w="1101"/>
            <w:shd w:fill="auto" w:color="auto" w:val="clear"/>
          </w:tcPr>
          <w:p w:rsidRDefault="00DE483F" w:rsidP="006B7E23" w:rsidR="000626F2" w:rsidRPr="00ED3201">
            <w:pPr>
              <w:jc w:val="both"/>
              <w:rPr>
                <w:rFonts w:cs="Arial" w:hAnsi="Cambria" w:ascii="Cambria"/>
                <w:sz w:val="22"/>
                <w:szCs w:val="22"/>
              </w:rPr>
            </w:pPr>
            <w:r>
              <w:rPr>
                <w:rFonts w:cs="Arial" w:hAnsi="Cambria" w:ascii="Cambria"/>
                <w:sz w:val="22"/>
                <w:szCs w:val="22"/>
              </w:rPr>
              <w:t>3</w:t>
            </w:r>
            <w:r w:rsidR="000626F2" w:rsidRPr="00ED3201">
              <w:rPr>
                <w:rFonts w:cs="Arial" w:hAnsi="Cambria" w:ascii="Cambria"/>
                <w:sz w:val="22"/>
                <w:szCs w:val="22"/>
              </w:rPr>
              <w:t>.</w:t>
            </w:r>
          </w:p>
        </w:tc>
        <w:tc>
          <w:tcPr>
            <w:tcW w:type="dxa" w:w="6662"/>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Troškovi arhiviranja poslovne dokumentacije stečajno</w:t>
            </w:r>
            <w:r w:rsidR="00525362">
              <w:rPr>
                <w:rFonts w:cs="Arial" w:hAnsi="Cambria" w:ascii="Cambria"/>
                <w:sz w:val="22"/>
                <w:szCs w:val="22"/>
              </w:rPr>
              <w:t xml:space="preserve">g dužnika </w:t>
            </w:r>
            <w:r w:rsidRPr="00ED3201">
              <w:rPr>
                <w:rFonts w:cs="Arial" w:hAnsi="Cambria" w:ascii="Cambria"/>
                <w:sz w:val="22"/>
                <w:szCs w:val="22"/>
              </w:rPr>
              <w:t xml:space="preserve"> nastale </w:t>
            </w:r>
            <w:r w:rsidR="00DE483F">
              <w:rPr>
                <w:rFonts w:cs="Arial" w:hAnsi="Cambria" w:ascii="Cambria"/>
                <w:sz w:val="22"/>
                <w:szCs w:val="22"/>
              </w:rPr>
              <w:t xml:space="preserve">prije otvranja stečajnoga postupka i </w:t>
            </w:r>
            <w:r w:rsidRPr="00ED3201">
              <w:rPr>
                <w:rFonts w:cs="Arial" w:hAnsi="Cambria" w:ascii="Cambria"/>
                <w:sz w:val="22"/>
                <w:szCs w:val="22"/>
              </w:rPr>
              <w:t>u provedbi postupka</w:t>
            </w:r>
            <w:r w:rsidR="0066044F">
              <w:rPr>
                <w:rFonts w:cs="Arial" w:hAnsi="Cambria" w:ascii="Cambria"/>
                <w:sz w:val="22"/>
                <w:szCs w:val="22"/>
              </w:rPr>
              <w:t xml:space="preserve"> </w:t>
            </w:r>
          </w:p>
        </w:tc>
        <w:tc>
          <w:tcPr>
            <w:tcW w:type="dxa" w:w="1559"/>
            <w:shd w:fill="auto" w:color="auto" w:val="clear"/>
          </w:tcPr>
          <w:p w:rsidRDefault="00DE483F" w:rsidP="004A3F5B" w:rsidR="000626F2" w:rsidRPr="00ED3201">
            <w:pPr>
              <w:jc w:val="right"/>
              <w:rPr>
                <w:rFonts w:cs="Arial" w:hAnsi="Cambria" w:ascii="Cambria"/>
                <w:sz w:val="22"/>
                <w:szCs w:val="22"/>
              </w:rPr>
            </w:pPr>
            <w:r>
              <w:rPr>
                <w:rFonts w:cs="Arial" w:hAnsi="Cambria" w:ascii="Cambria"/>
                <w:sz w:val="22"/>
                <w:szCs w:val="22"/>
              </w:rPr>
              <w:t>12.000,00</w:t>
            </w:r>
          </w:p>
        </w:tc>
      </w:tr>
      <w:tr w:rsidTr="002D7FDF" w:rsidR="003158BD" w:rsidRPr="006B7E23">
        <w:trPr>
          <w:trHeight w:val="299"/>
        </w:trPr>
        <w:tc>
          <w:tcPr>
            <w:tcW w:type="dxa" w:w="1101"/>
            <w:shd w:fill="auto" w:color="auto" w:val="clear"/>
          </w:tcPr>
          <w:p w:rsidRDefault="003158BD" w:rsidP="006B7E23" w:rsidR="003158BD">
            <w:pPr>
              <w:jc w:val="both"/>
              <w:rPr>
                <w:rFonts w:cs="Arial" w:hAnsi="Cambria" w:ascii="Cambria"/>
                <w:sz w:val="22"/>
                <w:szCs w:val="22"/>
              </w:rPr>
            </w:pPr>
            <w:r>
              <w:rPr>
                <w:rFonts w:cs="Arial" w:hAnsi="Cambria" w:ascii="Cambria"/>
                <w:sz w:val="22"/>
                <w:szCs w:val="22"/>
              </w:rPr>
              <w:t>UKUPNO</w:t>
            </w:r>
          </w:p>
        </w:tc>
        <w:tc>
          <w:tcPr>
            <w:tcW w:type="dxa" w:w="6662"/>
            <w:shd w:fill="auto" w:color="auto" w:val="clear"/>
          </w:tcPr>
          <w:p w:rsidRDefault="003158BD" w:rsidP="006B7E23" w:rsidR="003158BD" w:rsidRPr="00ED3201">
            <w:pPr>
              <w:jc w:val="both"/>
              <w:rPr>
                <w:rFonts w:cs="Arial" w:hAnsi="Cambria" w:ascii="Cambria"/>
                <w:sz w:val="22"/>
                <w:szCs w:val="22"/>
              </w:rPr>
            </w:pPr>
          </w:p>
        </w:tc>
        <w:tc>
          <w:tcPr>
            <w:tcW w:type="dxa" w:w="1559"/>
            <w:shd w:fill="auto" w:color="auto" w:val="clear"/>
          </w:tcPr>
          <w:p w:rsidRDefault="003158BD" w:rsidP="003158BD" w:rsidR="003158BD">
            <w:pPr>
              <w:jc w:val="right"/>
              <w:rPr>
                <w:rFonts w:cs="Arial" w:hAnsi="Cambria" w:ascii="Cambria"/>
                <w:sz w:val="22"/>
                <w:szCs w:val="22"/>
              </w:rPr>
            </w:pPr>
            <w:r>
              <w:rPr>
                <w:rFonts w:cs="Arial" w:hAnsi="Cambria" w:ascii="Cambria"/>
                <w:sz w:val="22"/>
                <w:szCs w:val="22"/>
              </w:rPr>
              <w:t>31.250,00</w:t>
            </w:r>
          </w:p>
        </w:tc>
      </w:tr>
    </w:tbl>
    <w:p w:rsidRDefault="00AF30FC" w:rsidP="00E56465" w:rsidR="00AF30FC" w:rsidRPr="00695BCA">
      <w:pPr>
        <w:jc w:val="both"/>
        <w:rPr>
          <w:rFonts w:cs="Arial" w:hAnsi="Cambria" w:ascii="Cambria"/>
          <w:sz w:val="22"/>
          <w:szCs w:val="22"/>
        </w:rPr>
      </w:pPr>
      <w:r w:rsidRPr="00786AB5">
        <w:rPr>
          <w:rFonts w:cs="Tahoma" w:hAnsi="Cambria" w:ascii="Cambria"/>
        </w:rPr>
        <w:t xml:space="preserve">Napomena: </w:t>
      </w:r>
    </w:p>
    <w:p w:rsidRDefault="00AF30FC" w:rsidP="00E56465" w:rsidR="00C94B06" w:rsidRPr="00786AB5">
      <w:pPr>
        <w:jc w:val="both"/>
        <w:rPr>
          <w:rFonts w:cs="Tahoma" w:hAnsi="Cambria" w:ascii="Cambria"/>
        </w:rPr>
      </w:pPr>
      <w:r w:rsidRPr="00786AB5">
        <w:rPr>
          <w:rFonts w:cs="Tahoma" w:hAnsi="Cambria" w:ascii="Cambria"/>
        </w:rPr>
        <w:t>*) u predračun troškova provedbe stečajnog postupka, nisu uklj</w:t>
      </w:r>
      <w:r w:rsidR="00522E27">
        <w:rPr>
          <w:rFonts w:cs="Tahoma" w:hAnsi="Cambria" w:ascii="Cambria"/>
        </w:rPr>
        <w:t>učeni  troškovi nagrade</w:t>
      </w:r>
      <w:r w:rsidRPr="00786AB5">
        <w:rPr>
          <w:rFonts w:cs="Tahoma" w:hAnsi="Cambria" w:ascii="Cambria"/>
        </w:rPr>
        <w:t xml:space="preserve"> stečajnog upravitelja koja se utvrđuje u odnosu na vrijednosti unovčene stečajne mase i to nakon održanog završno</w:t>
      </w:r>
      <w:r w:rsidR="00607610">
        <w:rPr>
          <w:rFonts w:cs="Tahoma" w:hAnsi="Cambria" w:ascii="Cambria"/>
        </w:rPr>
        <w:t>g ročišta  u skladu sa člankom 7</w:t>
      </w:r>
      <w:r w:rsidRPr="00786AB5">
        <w:rPr>
          <w:rFonts w:cs="Tahoma" w:hAnsi="Cambria" w:ascii="Cambria"/>
        </w:rPr>
        <w:t xml:space="preserve">. Uredbe o kriterijima i načinu obračuna i plaćanja nagrada stečajnih upravitelja (NN </w:t>
      </w:r>
      <w:r w:rsidR="00075B54" w:rsidRPr="00075B54">
        <w:rPr>
          <w:rFonts w:cs="Tahoma" w:hAnsi="Cambria" w:ascii="Cambria"/>
        </w:rPr>
        <w:t>105/15</w:t>
      </w:r>
      <w:r w:rsidRPr="00786AB5">
        <w:rPr>
          <w:rFonts w:cs="Tahoma" w:hAnsi="Cambria" w:ascii="Cambria"/>
        </w:rPr>
        <w:t>)</w:t>
      </w:r>
    </w:p>
    <w:p w:rsidRDefault="002449B5" w:rsidP="00E56465" w:rsidR="002449B5">
      <w:pPr>
        <w:suppressAutoHyphens/>
        <w:jc w:val="both"/>
        <w:rPr>
          <w:rFonts w:hAnsi="Cambria" w:ascii="Cambria"/>
          <w:lang w:eastAsia="ar-SA"/>
        </w:rPr>
      </w:pPr>
    </w:p>
    <w:p w:rsidRDefault="00AB0827" w:rsidP="00F9533E" w:rsidR="00AB0827" w:rsidRPr="00F9533E">
      <w:pPr>
        <w:numPr>
          <w:ilvl w:val="0"/>
          <w:numId w:val="5"/>
        </w:numPr>
        <w:suppressAutoHyphens/>
        <w:jc w:val="both"/>
        <w:rPr>
          <w:rFonts w:hAnsi="Cambria" w:ascii="Cambria"/>
          <w:b/>
          <w:lang w:eastAsia="ar-SA"/>
        </w:rPr>
      </w:pPr>
      <w:r w:rsidRPr="00AB0827">
        <w:rPr>
          <w:rFonts w:hAnsi="Cambria" w:ascii="Cambria"/>
          <w:b/>
          <w:lang w:eastAsia="ar-SA"/>
        </w:rPr>
        <w:t>Odnos imovine i o</w:t>
      </w:r>
      <w:r w:rsidR="004165DC">
        <w:rPr>
          <w:rFonts w:hAnsi="Cambria" w:ascii="Cambria"/>
          <w:b/>
          <w:lang w:eastAsia="ar-SA"/>
        </w:rPr>
        <w:t>bveza stečajnog dužnika (čl. 223</w:t>
      </w:r>
      <w:r w:rsidRPr="00AB0827">
        <w:rPr>
          <w:rFonts w:hAnsi="Cambria" w:ascii="Cambria"/>
          <w:b/>
          <w:lang w:eastAsia="ar-SA"/>
        </w:rPr>
        <w:t>. SZ)</w:t>
      </w:r>
    </w:p>
    <w:p w:rsidRDefault="00AB0827" w:rsidP="00AB0827" w:rsidR="00AB0827" w:rsidRPr="00201287">
      <w:pPr>
        <w:rPr>
          <w:rFonts w:cs="Tahoma" w:hAnsi="Cambria" w:ascii="Cambria"/>
        </w:rPr>
      </w:pPr>
      <w:r w:rsidRPr="00201287">
        <w:rPr>
          <w:rFonts w:cs="Tahoma" w:hAnsi="Cambria" w:ascii="Cambria"/>
        </w:rPr>
        <w:t xml:space="preserve">POČETNA STEČAJNA BILANCA   </w:t>
      </w:r>
    </w:p>
    <w:tbl>
      <w:tblPr>
        <w:tblW w:type="auto" w:w="0"/>
        <w:tblInd w:type="dxa" w:w="5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135"/>
        <w:gridCol w:w="2910"/>
      </w:tblGrid>
      <w:tr w:rsidTr="003158BD" w:rsidR="003158BD" w:rsidRPr="00201287">
        <w:trPr>
          <w:trHeight w:val="475"/>
        </w:trPr>
        <w:tc>
          <w:tcPr>
            <w:tcW w:type="dxa" w:w="6135"/>
            <w:tcBorders>
              <w:top w:space="0" w:sz="4" w:color="auto" w:val="single"/>
              <w:left w:space="0" w:sz="4" w:color="auto" w:val="single"/>
              <w:bottom w:space="0" w:sz="4" w:color="auto" w:val="single"/>
              <w:right w:space="0" w:sz="4" w:color="auto" w:val="single"/>
            </w:tcBorders>
          </w:tcPr>
          <w:p w:rsidRDefault="003158BD" w:rsidR="003158BD">
            <w:pPr>
              <w:ind w:left="52"/>
              <w:rPr>
                <w:rFonts w:cs="Tahoma" w:hAnsi="Cambria" w:ascii="Cambria"/>
                <w:sz w:val="20"/>
                <w:szCs w:val="20"/>
              </w:rPr>
            </w:pPr>
          </w:p>
          <w:p w:rsidRDefault="003158BD" w:rsidP="003158BD" w:rsidR="003158BD" w:rsidRPr="00683622">
            <w:pPr>
              <w:ind w:left="52"/>
              <w:rPr>
                <w:rFonts w:cs="Tahoma" w:hAnsi="Cambria" w:ascii="Cambria"/>
                <w:sz w:val="20"/>
                <w:szCs w:val="20"/>
              </w:rPr>
            </w:pPr>
            <w:r w:rsidRPr="00683622">
              <w:rPr>
                <w:rFonts w:cs="Tahoma" w:hAnsi="Cambria" w:ascii="Cambria"/>
                <w:sz w:val="20"/>
                <w:szCs w:val="20"/>
              </w:rPr>
              <w:t>IMOVINA STEČAJNOG DUŽNIKA(STEČAJNA MASA)</w:t>
            </w:r>
          </w:p>
        </w:tc>
        <w:tc>
          <w:tcPr>
            <w:tcW w:type="dxa" w:w="2910"/>
            <w:tcBorders>
              <w:top w:space="0" w:sz="4" w:color="auto" w:val="single"/>
              <w:left w:space="0" w:sz="4" w:color="auto" w:val="single"/>
              <w:bottom w:space="0" w:sz="4" w:color="auto" w:val="single"/>
              <w:right w:space="0" w:sz="4" w:color="auto" w:val="single"/>
            </w:tcBorders>
          </w:tcPr>
          <w:p w:rsidRDefault="003158BD" w:rsidP="00E52049" w:rsidR="003158BD">
            <w:pPr>
              <w:rPr>
                <w:rFonts w:cs="Tahoma" w:hAnsi="Cambria" w:ascii="Cambria"/>
                <w:sz w:val="20"/>
                <w:szCs w:val="20"/>
              </w:rPr>
            </w:pPr>
            <w:r>
              <w:rPr>
                <w:rFonts w:cs="Tahoma" w:hAnsi="Cambria" w:ascii="Cambria"/>
                <w:sz w:val="20"/>
                <w:szCs w:val="20"/>
              </w:rPr>
              <w:t>Vrijednost prema utvrđenim tražbinama u KN</w:t>
            </w:r>
          </w:p>
        </w:tc>
      </w:tr>
      <w:tr w:rsidTr="00AB0827" w:rsidR="003158BD" w:rsidRPr="00201287">
        <w:trPr>
          <w:trHeight w:val="774"/>
        </w:trPr>
        <w:tc>
          <w:tcPr>
            <w:tcW w:type="dxa" w:w="6135"/>
            <w:tcBorders>
              <w:top w:space="0" w:sz="4" w:color="auto" w:val="single"/>
              <w:left w:space="0" w:sz="4" w:color="auto" w:val="single"/>
              <w:bottom w:space="0" w:sz="4" w:color="auto" w:val="single"/>
              <w:right w:space="0" w:sz="4" w:color="auto" w:val="single"/>
            </w:tcBorders>
          </w:tcPr>
          <w:p w:rsidRDefault="003158BD" w:rsidP="00C50E7A" w:rsidR="003158BD" w:rsidRPr="00877B89">
            <w:pPr>
              <w:numPr>
                <w:ilvl w:val="0"/>
                <w:numId w:val="6"/>
              </w:numPr>
              <w:rPr>
                <w:rFonts w:cs="Tahoma" w:hAnsi="Cambria" w:ascii="Cambria"/>
                <w:sz w:val="22"/>
                <w:szCs w:val="22"/>
              </w:rPr>
            </w:pPr>
            <w:r>
              <w:rPr>
                <w:rFonts w:cs="Tahoma" w:hAnsi="Cambria" w:ascii="Cambria"/>
                <w:sz w:val="22"/>
                <w:szCs w:val="22"/>
              </w:rPr>
              <w:t>Potraživanja prema sudskoj nagodbi nad dužnikom AGROKOR d.d. kroz nove instrumente – 19.164 * 5€ =95.804,77 €</w:t>
            </w:r>
          </w:p>
        </w:tc>
        <w:tc>
          <w:tcPr>
            <w:tcW w:type="dxa" w:w="2910"/>
            <w:tcBorders>
              <w:top w:space="0" w:sz="4" w:color="auto" w:val="single"/>
              <w:left w:space="0" w:sz="4" w:color="auto" w:val="single"/>
              <w:bottom w:space="0" w:sz="4" w:color="auto" w:val="single"/>
              <w:right w:space="0" w:sz="4" w:color="auto" w:val="single"/>
            </w:tcBorders>
          </w:tcPr>
          <w:p w:rsidRDefault="003158BD" w:rsidP="00FF2E13" w:rsidR="003158BD">
            <w:pPr>
              <w:jc w:val="right"/>
              <w:rPr>
                <w:rFonts w:cs="Tahoma" w:hAnsi="Cambria" w:ascii="Cambria"/>
                <w:sz w:val="22"/>
                <w:szCs w:val="22"/>
              </w:rPr>
            </w:pPr>
          </w:p>
          <w:p w:rsidRDefault="003158BD" w:rsidP="00FF2E13" w:rsidR="003158BD">
            <w:pPr>
              <w:jc w:val="right"/>
              <w:rPr>
                <w:rFonts w:cs="Tahoma" w:hAnsi="Cambria" w:ascii="Cambria"/>
                <w:sz w:val="22"/>
                <w:szCs w:val="22"/>
              </w:rPr>
            </w:pPr>
            <w:r>
              <w:rPr>
                <w:rFonts w:cs="Tahoma" w:hAnsi="Cambria" w:ascii="Cambria"/>
                <w:bCs/>
                <w:sz w:val="22"/>
                <w:szCs w:val="22"/>
              </w:rPr>
              <w:t>716.712,00</w:t>
            </w:r>
          </w:p>
        </w:tc>
      </w:tr>
      <w:tr w:rsidTr="007F4EB7" w:rsidR="00AB0827" w:rsidRPr="00201287">
        <w:trPr>
          <w:trHeight w:val="529"/>
        </w:trPr>
        <w:tc>
          <w:tcPr>
            <w:tcW w:type="dxa" w:w="6135"/>
            <w:tcBorders>
              <w:top w:space="0" w:sz="4" w:color="auto" w:val="single"/>
              <w:left w:space="0" w:sz="4" w:color="auto" w:val="single"/>
              <w:bottom w:space="0" w:sz="4" w:color="auto" w:val="single"/>
              <w:right w:space="0" w:sz="4" w:color="auto" w:val="single"/>
            </w:tcBorders>
          </w:tcPr>
          <w:p w:rsidRDefault="007F4EB7" w:rsidP="007F4EB7" w:rsidR="00AB0827" w:rsidRPr="007F4EB7">
            <w:pPr>
              <w:numPr>
                <w:ilvl w:val="0"/>
                <w:numId w:val="7"/>
              </w:numPr>
              <w:rPr>
                <w:rFonts w:cs="Tahoma" w:hAnsi="Cambria" w:ascii="Cambria"/>
                <w:sz w:val="22"/>
                <w:szCs w:val="22"/>
              </w:rPr>
            </w:pPr>
            <w:r>
              <w:rPr>
                <w:rFonts w:cs="Tahoma" w:hAnsi="Cambria" w:ascii="Cambria"/>
                <w:sz w:val="22"/>
                <w:szCs w:val="22"/>
              </w:rPr>
              <w:t>Potraživanje prema sudskoj nagobi nad dužnikom AGROKOR d.d. isplata u novčanim sredstvima</w:t>
            </w:r>
          </w:p>
        </w:tc>
        <w:tc>
          <w:tcPr>
            <w:tcW w:type="dxa" w:w="2910"/>
            <w:tcBorders>
              <w:top w:space="0" w:sz="4" w:color="auto" w:val="single"/>
              <w:left w:space="0" w:sz="4" w:color="auto" w:val="single"/>
              <w:bottom w:space="0" w:sz="4" w:color="auto" w:val="single"/>
              <w:right w:space="0" w:sz="4" w:color="auto" w:val="single"/>
            </w:tcBorders>
          </w:tcPr>
          <w:p w:rsidRDefault="00AB0827" w:rsidR="00AB0827" w:rsidRPr="00DE483F">
            <w:pPr>
              <w:jc w:val="right"/>
              <w:rPr>
                <w:rFonts w:cs="Tahoma" w:hAnsi="Cambria" w:ascii="Cambria"/>
                <w:sz w:val="22"/>
                <w:szCs w:val="22"/>
              </w:rPr>
            </w:pPr>
          </w:p>
          <w:p w:rsidRDefault="007F4EB7" w:rsidP="00C748CF" w:rsidR="007F4EB7" w:rsidRPr="00DE483F">
            <w:pPr>
              <w:jc w:val="right"/>
              <w:rPr>
                <w:rFonts w:cs="Tahoma" w:hAnsi="Cambria" w:ascii="Cambria"/>
                <w:sz w:val="22"/>
                <w:szCs w:val="22"/>
              </w:rPr>
            </w:pPr>
            <w:r>
              <w:rPr>
                <w:rFonts w:cs="Tahoma" w:hAnsi="Cambria" w:ascii="Cambria"/>
                <w:sz w:val="22"/>
                <w:szCs w:val="22"/>
              </w:rPr>
              <w:t>82.997,00</w:t>
            </w:r>
          </w:p>
        </w:tc>
      </w:tr>
      <w:tr w:rsidTr="007F4EB7" w:rsidR="007F4EB7" w:rsidRPr="00201287">
        <w:trPr>
          <w:trHeight w:val="176"/>
        </w:trPr>
        <w:tc>
          <w:tcPr>
            <w:tcW w:type="dxa" w:w="6135"/>
            <w:tcBorders>
              <w:top w:space="0" w:sz="4" w:color="auto" w:val="single"/>
              <w:left w:space="0" w:sz="4" w:color="auto" w:val="single"/>
              <w:bottom w:space="0" w:sz="4" w:color="auto" w:val="single"/>
              <w:right w:space="0" w:sz="4" w:color="auto" w:val="single"/>
            </w:tcBorders>
          </w:tcPr>
          <w:p w:rsidRDefault="007F4EB7" w:rsidP="007F4EB7" w:rsidR="007F4EB7" w:rsidRPr="007F4EB7">
            <w:pPr>
              <w:numPr>
                <w:ilvl w:val="0"/>
                <w:numId w:val="7"/>
              </w:numPr>
              <w:rPr>
                <w:rFonts w:cs="Tahoma" w:hAnsi="Cambria" w:ascii="Cambria"/>
                <w:sz w:val="22"/>
                <w:szCs w:val="22"/>
                <w:lang w:val="hr-BA"/>
              </w:rPr>
            </w:pPr>
            <w:r>
              <w:rPr>
                <w:rFonts w:cs="Tahoma" w:hAnsi="Cambria" w:ascii="Cambria"/>
                <w:sz w:val="22"/>
                <w:szCs w:val="22"/>
              </w:rPr>
              <w:t xml:space="preserve">Potraživanje prema nagodbi nad dužnikom AGROKOR d.d.  – </w:t>
            </w:r>
            <w:r w:rsidRPr="007F4EB7">
              <w:rPr>
                <w:rFonts w:cs="Tahoma" w:hAnsi="Cambria" w:ascii="Cambria"/>
                <w:sz w:val="22"/>
                <w:szCs w:val="22"/>
              </w:rPr>
              <w:t xml:space="preserve">održiva društva – dužnik sa izmjenjenim uvjetima ROTO DINAMIC d.o.o., namirenje po nagodbi </w:t>
            </w:r>
          </w:p>
        </w:tc>
        <w:tc>
          <w:tcPr>
            <w:tcW w:type="dxa" w:w="2910"/>
            <w:tcBorders>
              <w:top w:space="0" w:sz="4" w:color="auto" w:val="single"/>
              <w:left w:space="0" w:sz="4" w:color="auto" w:val="single"/>
              <w:bottom w:space="0" w:sz="4" w:color="auto" w:val="single"/>
              <w:right w:space="0" w:sz="4" w:color="auto" w:val="single"/>
            </w:tcBorders>
          </w:tcPr>
          <w:p w:rsidRDefault="007F4EB7" w:rsidP="00C748CF" w:rsidR="007F4EB7" w:rsidRPr="00DE483F">
            <w:pPr>
              <w:jc w:val="right"/>
              <w:rPr>
                <w:rFonts w:cs="Tahoma" w:hAnsi="Cambria" w:ascii="Cambria"/>
                <w:sz w:val="22"/>
                <w:szCs w:val="22"/>
              </w:rPr>
            </w:pPr>
            <w:r>
              <w:rPr>
                <w:rFonts w:cs="Tahoma" w:hAnsi="Cambria" w:ascii="Cambria"/>
                <w:sz w:val="22"/>
                <w:szCs w:val="22"/>
              </w:rPr>
              <w:t>282.902,00</w:t>
            </w:r>
          </w:p>
        </w:tc>
      </w:tr>
      <w:tr w:rsidTr="007F4EB7" w:rsidR="007F4EB7" w:rsidRPr="00201287">
        <w:trPr>
          <w:trHeight w:val="109"/>
        </w:trPr>
        <w:tc>
          <w:tcPr>
            <w:tcW w:type="dxa" w:w="6135"/>
            <w:tcBorders>
              <w:top w:space="0" w:sz="4" w:color="auto" w:val="single"/>
              <w:left w:space="0" w:sz="4" w:color="auto" w:val="single"/>
              <w:bottom w:space="0" w:sz="4" w:color="auto" w:val="single"/>
              <w:right w:space="0" w:sz="4" w:color="auto" w:val="single"/>
            </w:tcBorders>
          </w:tcPr>
          <w:p w:rsidRDefault="007F4EB7" w:rsidP="007F4EB7" w:rsidR="007F4EB7">
            <w:pPr>
              <w:numPr>
                <w:ilvl w:val="0"/>
                <w:numId w:val="7"/>
              </w:numPr>
              <w:rPr>
                <w:rFonts w:cs="Tahoma" w:hAnsi="Cambria" w:ascii="Cambria"/>
                <w:sz w:val="22"/>
                <w:szCs w:val="22"/>
              </w:rPr>
            </w:pPr>
            <w:r>
              <w:rPr>
                <w:rFonts w:cs="Tahoma" w:hAnsi="Cambria" w:ascii="Cambria"/>
                <w:sz w:val="22"/>
                <w:szCs w:val="22"/>
              </w:rPr>
              <w:t>Namirenje kroz predstečajnu nagodbu AWT Intrenacional d.o.o.</w:t>
            </w:r>
          </w:p>
        </w:tc>
        <w:tc>
          <w:tcPr>
            <w:tcW w:type="dxa" w:w="2910"/>
            <w:tcBorders>
              <w:top w:space="0" w:sz="4" w:color="auto" w:val="single"/>
              <w:left w:space="0" w:sz="4" w:color="auto" w:val="single"/>
              <w:bottom w:space="0" w:sz="4" w:color="auto" w:val="single"/>
              <w:right w:space="0" w:sz="4" w:color="auto" w:val="single"/>
            </w:tcBorders>
          </w:tcPr>
          <w:p w:rsidRDefault="007F4EB7" w:rsidP="00C748CF" w:rsidR="007F4EB7" w:rsidRPr="00DE483F">
            <w:pPr>
              <w:jc w:val="right"/>
              <w:rPr>
                <w:rFonts w:cs="Tahoma" w:hAnsi="Cambria" w:ascii="Cambria"/>
                <w:sz w:val="22"/>
                <w:szCs w:val="22"/>
              </w:rPr>
            </w:pPr>
            <w:r>
              <w:rPr>
                <w:rFonts w:cs="Tahoma" w:hAnsi="Cambria" w:ascii="Cambria"/>
                <w:sz w:val="22"/>
                <w:szCs w:val="22"/>
              </w:rPr>
              <w:t>1.759.914,08</w:t>
            </w:r>
          </w:p>
        </w:tc>
      </w:tr>
      <w:tr w:rsidTr="00AB0827" w:rsidR="005575EE" w:rsidRPr="00201287">
        <w:trPr>
          <w:trHeight w:val="285"/>
        </w:trPr>
        <w:tc>
          <w:tcPr>
            <w:tcW w:type="dxa" w:w="6135"/>
            <w:tcBorders>
              <w:top w:space="0" w:sz="4" w:color="auto" w:val="single"/>
              <w:left w:space="0" w:sz="4" w:color="auto" w:val="single"/>
              <w:bottom w:space="0" w:sz="4" w:color="auto" w:val="single"/>
              <w:right w:space="0" w:sz="4" w:color="auto" w:val="single"/>
            </w:tcBorders>
          </w:tcPr>
          <w:p w:rsidRDefault="005575EE" w:rsidP="005575EE" w:rsidR="005575EE" w:rsidRPr="00877B89">
            <w:pPr>
              <w:ind w:left="360"/>
              <w:rPr>
                <w:rFonts w:cs="Tahoma" w:hAnsi="Cambria" w:ascii="Cambria"/>
                <w:b/>
                <w:sz w:val="22"/>
                <w:szCs w:val="22"/>
              </w:rPr>
            </w:pPr>
            <w:r>
              <w:rPr>
                <w:rFonts w:cs="Tahoma" w:hAnsi="Cambria" w:ascii="Cambria"/>
                <w:b/>
                <w:sz w:val="22"/>
                <w:szCs w:val="22"/>
              </w:rPr>
              <w:t>AKTIVA</w:t>
            </w:r>
          </w:p>
        </w:tc>
        <w:tc>
          <w:tcPr>
            <w:tcW w:type="dxa" w:w="2910"/>
            <w:tcBorders>
              <w:top w:space="0" w:sz="4" w:color="auto" w:val="single"/>
              <w:left w:space="0" w:sz="4" w:color="auto" w:val="single"/>
              <w:bottom w:space="0" w:sz="4" w:color="auto" w:val="single"/>
              <w:right w:space="0" w:sz="4" w:color="auto" w:val="single"/>
            </w:tcBorders>
          </w:tcPr>
          <w:p w:rsidRDefault="005575EE" w:rsidP="005575EE" w:rsidR="005575EE" w:rsidRPr="00877B89">
            <w:pPr>
              <w:jc w:val="right"/>
              <w:rPr>
                <w:rFonts w:cs="Tahoma" w:hAnsi="Cambria" w:ascii="Cambria"/>
                <w:sz w:val="22"/>
                <w:szCs w:val="22"/>
              </w:rPr>
            </w:pPr>
            <w:r w:rsidRPr="00AF2C48">
              <w:rPr>
                <w:rFonts w:cs="Tahoma" w:hAnsi="Cambria" w:ascii="Cambria"/>
                <w:b/>
                <w:sz w:val="22"/>
                <w:szCs w:val="22"/>
              </w:rPr>
              <w:t>2.842.525,08</w:t>
            </w:r>
          </w:p>
        </w:tc>
      </w:tr>
      <w:tr w:rsidTr="00AB0827" w:rsidR="00AB0827" w:rsidRPr="00201287">
        <w:trPr>
          <w:trHeight w:val="195"/>
        </w:trPr>
        <w:tc>
          <w:tcPr>
            <w:tcW w:type="dxa" w:w="9045"/>
            <w:gridSpan w:val="2"/>
            <w:tcBorders>
              <w:top w:space="0" w:sz="4" w:color="auto" w:val="single"/>
              <w:left w:space="0" w:sz="4" w:color="auto" w:val="single"/>
              <w:bottom w:space="0" w:sz="4" w:color="auto" w:val="single"/>
              <w:right w:space="0" w:sz="4" w:color="auto" w:val="single"/>
            </w:tcBorders>
            <w:shd w:fill="auto" w:color="auto" w:val="pct15"/>
          </w:tcPr>
          <w:p w:rsidRDefault="00AB0827" w:rsidR="00AB0827" w:rsidRPr="00877B89">
            <w:pPr>
              <w:rPr>
                <w:rFonts w:cs="Tahoma" w:hAnsi="Cambria" w:ascii="Cambria"/>
                <w:sz w:val="22"/>
                <w:szCs w:val="22"/>
              </w:rPr>
            </w:pPr>
          </w:p>
        </w:tc>
      </w:tr>
      <w:tr w:rsidTr="00AB0827" w:rsidR="00951A05" w:rsidRPr="00201287">
        <w:trPr>
          <w:trHeight w:val="340"/>
        </w:trPr>
        <w:tc>
          <w:tcPr>
            <w:tcW w:type="dxa" w:w="6135"/>
            <w:tcBorders>
              <w:top w:space="0" w:sz="4" w:color="auto" w:val="single"/>
              <w:left w:space="0" w:sz="4" w:color="auto" w:val="single"/>
              <w:bottom w:space="0" w:sz="4" w:color="auto" w:val="single"/>
              <w:right w:space="0" w:sz="4" w:color="auto" w:val="single"/>
            </w:tcBorders>
          </w:tcPr>
          <w:p w:rsidRDefault="00951A05" w:rsidP="00951A05" w:rsidR="00951A05" w:rsidRPr="00877B89">
            <w:pPr>
              <w:rPr>
                <w:rFonts w:cs="Tahoma" w:hAnsi="Cambria" w:ascii="Cambria"/>
                <w:sz w:val="22"/>
                <w:szCs w:val="22"/>
              </w:rPr>
            </w:pPr>
            <w:r w:rsidRPr="00877B89">
              <w:rPr>
                <w:rFonts w:cs="Tahoma" w:hAnsi="Cambria" w:ascii="Cambria"/>
                <w:sz w:val="22"/>
                <w:szCs w:val="22"/>
              </w:rPr>
              <w:t>OBVEZE STEČAJNOG DUŽNIKA</w:t>
            </w:r>
          </w:p>
        </w:tc>
        <w:tc>
          <w:tcPr>
            <w:tcW w:type="dxa" w:w="2910"/>
            <w:tcBorders>
              <w:top w:space="0" w:sz="4" w:color="auto" w:val="single"/>
              <w:left w:space="0" w:sz="4" w:color="auto" w:val="single"/>
              <w:bottom w:space="0" w:sz="4" w:color="auto" w:val="single"/>
              <w:right w:space="0" w:sz="4" w:color="auto" w:val="single"/>
            </w:tcBorders>
          </w:tcPr>
          <w:p w:rsidRDefault="00951A05" w:rsidR="00951A05" w:rsidRPr="00877B89">
            <w:pPr>
              <w:rPr>
                <w:rFonts w:cs="Tahoma" w:hAnsi="Cambria" w:ascii="Cambria"/>
                <w:sz w:val="22"/>
                <w:szCs w:val="22"/>
              </w:rPr>
            </w:pPr>
          </w:p>
        </w:tc>
      </w:tr>
      <w:tr w:rsidTr="00AB0827" w:rsidR="005575EE" w:rsidRPr="00201287">
        <w:trPr>
          <w:trHeight w:val="299"/>
        </w:trPr>
        <w:tc>
          <w:tcPr>
            <w:tcW w:type="dxa" w:w="6135"/>
            <w:tcBorders>
              <w:top w:space="0" w:sz="4" w:color="auto" w:val="single"/>
              <w:left w:space="0" w:sz="4" w:color="auto" w:val="single"/>
              <w:bottom w:space="0" w:sz="4" w:color="auto" w:val="single"/>
              <w:right w:space="0" w:sz="4" w:color="auto" w:val="single"/>
            </w:tcBorders>
          </w:tcPr>
          <w:p w:rsidRDefault="005575EE" w:rsidP="00C50E7A" w:rsidR="005575EE" w:rsidRPr="00877B89">
            <w:pPr>
              <w:numPr>
                <w:ilvl w:val="0"/>
                <w:numId w:val="8"/>
              </w:numPr>
              <w:rPr>
                <w:rFonts w:cs="Tahoma" w:hAnsi="Cambria" w:ascii="Cambria"/>
                <w:sz w:val="22"/>
                <w:szCs w:val="22"/>
              </w:rPr>
            </w:pPr>
            <w:r w:rsidRPr="00877B89">
              <w:rPr>
                <w:rFonts w:cs="Tahoma" w:hAnsi="Cambria" w:ascii="Cambria"/>
                <w:sz w:val="22"/>
                <w:szCs w:val="22"/>
              </w:rPr>
              <w:t>predračun troškova stečajnog postupka</w:t>
            </w:r>
          </w:p>
        </w:tc>
        <w:tc>
          <w:tcPr>
            <w:tcW w:type="dxa" w:w="2910"/>
            <w:tcBorders>
              <w:top w:space="0" w:sz="4" w:color="auto" w:val="single"/>
              <w:left w:space="0" w:sz="4" w:color="auto" w:val="single"/>
              <w:bottom w:space="0" w:sz="4" w:color="auto" w:val="single"/>
              <w:right w:space="0" w:sz="4" w:color="auto" w:val="single"/>
            </w:tcBorders>
          </w:tcPr>
          <w:p w:rsidRDefault="005575EE" w:rsidP="005575EE" w:rsidR="005575EE" w:rsidRPr="00877B89">
            <w:pPr>
              <w:jc w:val="right"/>
              <w:rPr>
                <w:rFonts w:cs="Tahoma" w:hAnsi="Cambria" w:ascii="Cambria"/>
                <w:sz w:val="22"/>
                <w:szCs w:val="22"/>
              </w:rPr>
            </w:pPr>
            <w:r>
              <w:rPr>
                <w:rFonts w:cs="Tahoma" w:hAnsi="Cambria" w:ascii="Cambria"/>
                <w:sz w:val="22"/>
                <w:szCs w:val="22"/>
              </w:rPr>
              <w:t>31.250,00</w:t>
            </w:r>
          </w:p>
        </w:tc>
      </w:tr>
      <w:tr w:rsidTr="00AB0827" w:rsidR="00F9533E" w:rsidRPr="00201287">
        <w:trPr>
          <w:trHeight w:val="272"/>
        </w:trPr>
        <w:tc>
          <w:tcPr>
            <w:tcW w:type="dxa" w:w="6135"/>
            <w:tcBorders>
              <w:top w:space="0" w:sz="4" w:color="auto" w:val="single"/>
              <w:left w:space="0" w:sz="4" w:color="auto" w:val="single"/>
              <w:bottom w:space="0" w:sz="4" w:color="auto" w:val="single"/>
              <w:right w:space="0" w:sz="4" w:color="auto" w:val="single"/>
            </w:tcBorders>
          </w:tcPr>
          <w:p w:rsidRDefault="00F9533E" w:rsidP="00C50E7A" w:rsidR="00F9533E" w:rsidRPr="00877B89">
            <w:pPr>
              <w:numPr>
                <w:ilvl w:val="0"/>
                <w:numId w:val="8"/>
              </w:numPr>
              <w:rPr>
                <w:rFonts w:cs="Tahoma" w:hAnsi="Cambria" w:ascii="Cambria"/>
                <w:sz w:val="22"/>
                <w:szCs w:val="22"/>
              </w:rPr>
            </w:pPr>
            <w:r w:rsidRPr="00877B89">
              <w:rPr>
                <w:rFonts w:cs="Tahoma" w:hAnsi="Cambria" w:ascii="Cambria"/>
                <w:sz w:val="22"/>
                <w:szCs w:val="22"/>
              </w:rPr>
              <w:t>priznate tražbine prvog višeg isplatnog reda</w:t>
            </w:r>
          </w:p>
        </w:tc>
        <w:tc>
          <w:tcPr>
            <w:tcW w:type="dxa" w:w="2910"/>
            <w:tcBorders>
              <w:top w:space="0" w:sz="4" w:color="auto" w:val="single"/>
              <w:left w:space="0" w:sz="4" w:color="auto" w:val="single"/>
              <w:bottom w:space="0" w:sz="4" w:color="auto" w:val="single"/>
              <w:right w:space="0" w:sz="4" w:color="auto" w:val="single"/>
            </w:tcBorders>
          </w:tcPr>
          <w:p w:rsidRDefault="00F9533E" w:rsidP="00D73841" w:rsidR="00F9533E">
            <w:pPr>
              <w:jc w:val="right"/>
              <w:rPr>
                <w:rFonts w:cs="Tahoma" w:hAnsi="Cambria" w:ascii="Cambria"/>
                <w:sz w:val="22"/>
                <w:szCs w:val="22"/>
              </w:rPr>
            </w:pPr>
            <w:r>
              <w:rPr>
                <w:rFonts w:cs="Tahoma" w:hAnsi="Cambria" w:ascii="Cambria"/>
                <w:sz w:val="22"/>
                <w:szCs w:val="22"/>
              </w:rPr>
              <w:t>1.188.355,10</w:t>
            </w:r>
            <w:r w:rsidRPr="00C07924">
              <w:rPr>
                <w:rFonts w:cs="Tahoma" w:hAnsi="Cambria" w:ascii="Cambria"/>
                <w:sz w:val="22"/>
                <w:szCs w:val="22"/>
              </w:rPr>
              <w:t xml:space="preserve"> </w:t>
            </w:r>
          </w:p>
        </w:tc>
      </w:tr>
      <w:tr w:rsidTr="00AB0827" w:rsidR="00F9533E" w:rsidRPr="00201287">
        <w:trPr>
          <w:trHeight w:val="326"/>
        </w:trPr>
        <w:tc>
          <w:tcPr>
            <w:tcW w:type="dxa" w:w="6135"/>
            <w:tcBorders>
              <w:top w:space="0" w:sz="4" w:color="auto" w:val="single"/>
              <w:left w:space="0" w:sz="4" w:color="auto" w:val="single"/>
              <w:bottom w:space="0" w:sz="4" w:color="auto" w:val="single"/>
              <w:right w:space="0" w:sz="4" w:color="auto" w:val="single"/>
            </w:tcBorders>
          </w:tcPr>
          <w:p w:rsidRDefault="00F9533E" w:rsidP="00C50E7A" w:rsidR="00F9533E" w:rsidRPr="00877B89">
            <w:pPr>
              <w:numPr>
                <w:ilvl w:val="0"/>
                <w:numId w:val="8"/>
              </w:numPr>
              <w:rPr>
                <w:rFonts w:cs="Tahoma" w:hAnsi="Cambria" w:ascii="Cambria"/>
                <w:sz w:val="22"/>
                <w:szCs w:val="22"/>
              </w:rPr>
            </w:pPr>
            <w:r w:rsidRPr="00877B89">
              <w:rPr>
                <w:rFonts w:cs="Tahoma" w:hAnsi="Cambria" w:ascii="Cambria"/>
                <w:sz w:val="22"/>
                <w:szCs w:val="22"/>
              </w:rPr>
              <w:t>priznate tražbine drugo više isplatnog reda</w:t>
            </w:r>
          </w:p>
        </w:tc>
        <w:tc>
          <w:tcPr>
            <w:tcW w:type="dxa" w:w="2910"/>
            <w:tcBorders>
              <w:top w:space="0" w:sz="4" w:color="auto" w:val="single"/>
              <w:left w:space="0" w:sz="4" w:color="auto" w:val="single"/>
              <w:bottom w:space="0" w:sz="4" w:color="auto" w:val="single"/>
              <w:right w:space="0" w:sz="4" w:color="auto" w:val="single"/>
            </w:tcBorders>
          </w:tcPr>
          <w:p w:rsidRDefault="009F2AFE" w:rsidP="00F9533E" w:rsidR="00F9533E">
            <w:pPr>
              <w:jc w:val="right"/>
              <w:rPr>
                <w:rFonts w:cs="Tahoma" w:hAnsi="Cambria" w:ascii="Cambria"/>
                <w:sz w:val="22"/>
                <w:szCs w:val="22"/>
              </w:rPr>
            </w:pPr>
            <w:r>
              <w:rPr>
                <w:rFonts w:cs="Tahoma" w:hAnsi="Cambria" w:ascii="Cambria"/>
                <w:sz w:val="22"/>
                <w:szCs w:val="22"/>
              </w:rPr>
              <w:t>114.720.438,06</w:t>
            </w:r>
          </w:p>
        </w:tc>
      </w:tr>
      <w:tr w:rsidTr="00AB0827" w:rsidR="00911962" w:rsidRPr="00201287">
        <w:trPr>
          <w:trHeight w:val="543"/>
        </w:trPr>
        <w:tc>
          <w:tcPr>
            <w:tcW w:type="dxa" w:w="6135"/>
            <w:tcBorders>
              <w:top w:space="0" w:sz="4" w:color="auto" w:val="single"/>
              <w:left w:space="0" w:sz="4" w:color="auto" w:val="single"/>
              <w:bottom w:space="0" w:sz="4" w:color="auto" w:val="single"/>
              <w:right w:space="0" w:sz="4" w:color="auto" w:val="single"/>
            </w:tcBorders>
          </w:tcPr>
          <w:p w:rsidRDefault="00911962" w:rsidP="00C50E7A" w:rsidR="00911962" w:rsidRPr="00877B89">
            <w:pPr>
              <w:numPr>
                <w:ilvl w:val="0"/>
                <w:numId w:val="8"/>
              </w:numPr>
              <w:rPr>
                <w:rFonts w:cs="Tahoma" w:hAnsi="Cambria" w:ascii="Cambria"/>
                <w:b/>
                <w:sz w:val="22"/>
                <w:szCs w:val="22"/>
              </w:rPr>
            </w:pPr>
            <w:r w:rsidRPr="00877B89">
              <w:rPr>
                <w:rFonts w:cs="Tahoma" w:hAnsi="Cambria" w:ascii="Cambria"/>
                <w:b/>
                <w:sz w:val="22"/>
                <w:szCs w:val="22"/>
              </w:rPr>
              <w:lastRenderedPageBreak/>
              <w:t xml:space="preserve">ukupne obveze </w:t>
            </w:r>
          </w:p>
          <w:p w:rsidRDefault="00911962" w:rsidP="00911962" w:rsidR="00911962" w:rsidRPr="00877B89">
            <w:pPr>
              <w:rPr>
                <w:rFonts w:cs="Tahoma" w:hAnsi="Cambria" w:ascii="Cambria"/>
                <w:b/>
                <w:sz w:val="22"/>
                <w:szCs w:val="22"/>
              </w:rPr>
            </w:pPr>
            <w:r w:rsidRPr="00877B89">
              <w:rPr>
                <w:rFonts w:cs="Tahoma" w:hAnsi="Cambria" w:ascii="Cambria"/>
                <w:b/>
                <w:sz w:val="22"/>
                <w:szCs w:val="22"/>
              </w:rPr>
              <w:t xml:space="preserve">           stečajne mase  (1+2+3 = 4)</w:t>
            </w:r>
          </w:p>
        </w:tc>
        <w:tc>
          <w:tcPr>
            <w:tcW w:type="dxa" w:w="2910"/>
            <w:tcBorders>
              <w:top w:space="0" w:sz="4" w:color="auto" w:val="single"/>
              <w:left w:space="0" w:sz="4" w:color="auto" w:val="single"/>
              <w:bottom w:space="0" w:sz="4" w:color="auto" w:val="single"/>
              <w:right w:space="0" w:sz="4" w:color="auto" w:val="single"/>
            </w:tcBorders>
          </w:tcPr>
          <w:p w:rsidRDefault="00911962" w:rsidP="00911962" w:rsidR="00911962">
            <w:pPr>
              <w:jc w:val="right"/>
              <w:rPr>
                <w:rFonts w:cs="Tahoma" w:hAnsi="Cambria" w:ascii="Cambria"/>
                <w:b/>
                <w:sz w:val="22"/>
                <w:szCs w:val="22"/>
              </w:rPr>
            </w:pPr>
          </w:p>
          <w:p w:rsidRDefault="009F2AFE" w:rsidP="00911962" w:rsidR="00B11DFB" w:rsidRPr="00877B89">
            <w:pPr>
              <w:jc w:val="right"/>
              <w:rPr>
                <w:rFonts w:cs="Tahoma" w:hAnsi="Cambria" w:ascii="Cambria"/>
                <w:b/>
                <w:sz w:val="22"/>
                <w:szCs w:val="22"/>
              </w:rPr>
            </w:pPr>
            <w:r>
              <w:rPr>
                <w:rFonts w:cs="Tahoma" w:hAnsi="Cambria" w:ascii="Cambria"/>
                <w:b/>
                <w:sz w:val="22"/>
                <w:szCs w:val="22"/>
              </w:rPr>
              <w:t>114.676.281,68</w:t>
            </w:r>
          </w:p>
        </w:tc>
      </w:tr>
      <w:tr w:rsidTr="00AB0827" w:rsidR="00AB0827" w:rsidRPr="00201287">
        <w:trPr>
          <w:trHeight w:val="510"/>
        </w:trPr>
        <w:tc>
          <w:tcPr>
            <w:tcW w:type="dxa" w:w="6135"/>
            <w:tcBorders>
              <w:top w:space="0" w:sz="4" w:color="auto" w:val="single"/>
              <w:left w:space="0" w:sz="4" w:color="auto" w:val="single"/>
              <w:bottom w:space="0" w:sz="4" w:color="auto" w:val="single"/>
              <w:right w:space="0" w:sz="4" w:color="auto" w:val="single"/>
            </w:tcBorders>
          </w:tcPr>
          <w:p w:rsidRDefault="00FF2E13" w:rsidP="00C50E7A" w:rsidR="00AB0827" w:rsidRPr="00877B89">
            <w:pPr>
              <w:numPr>
                <w:ilvl w:val="0"/>
                <w:numId w:val="8"/>
              </w:numPr>
              <w:rPr>
                <w:rFonts w:cs="Tahoma" w:hAnsi="Cambria" w:ascii="Cambria"/>
                <w:sz w:val="22"/>
                <w:szCs w:val="22"/>
              </w:rPr>
            </w:pPr>
            <w:r w:rsidRPr="00877B89">
              <w:rPr>
                <w:rFonts w:cs="Tahoma" w:hAnsi="Cambria" w:ascii="Cambria"/>
                <w:sz w:val="22"/>
                <w:szCs w:val="22"/>
              </w:rPr>
              <w:t>korektivni račun – ra</w:t>
            </w:r>
            <w:r w:rsidR="00951588">
              <w:rPr>
                <w:rFonts w:cs="Tahoma" w:hAnsi="Cambria" w:ascii="Cambria"/>
                <w:sz w:val="22"/>
                <w:szCs w:val="22"/>
              </w:rPr>
              <w:t>zlika aktive i pasive (negativna razlika veće pasiva</w:t>
            </w:r>
            <w:r w:rsidRPr="00877B89">
              <w:rPr>
                <w:rFonts w:cs="Tahoma" w:hAnsi="Cambria" w:ascii="Cambria"/>
                <w:sz w:val="22"/>
                <w:szCs w:val="22"/>
              </w:rPr>
              <w:t xml:space="preserve"> to jest</w:t>
            </w:r>
            <w:r w:rsidR="00951588">
              <w:rPr>
                <w:rFonts w:cs="Tahoma" w:hAnsi="Cambria" w:ascii="Cambria"/>
                <w:sz w:val="22"/>
                <w:szCs w:val="22"/>
              </w:rPr>
              <w:t xml:space="preserve"> veća  obveze u odnosu na aktivu</w:t>
            </w:r>
            <w:r w:rsidR="00B709A8">
              <w:rPr>
                <w:rFonts w:cs="Tahoma" w:hAnsi="Cambria" w:ascii="Cambria"/>
                <w:sz w:val="22"/>
                <w:szCs w:val="22"/>
              </w:rPr>
              <w:t xml:space="preserve"> to jes</w:t>
            </w:r>
            <w:r w:rsidR="00951588">
              <w:rPr>
                <w:rFonts w:cs="Tahoma" w:hAnsi="Cambria" w:ascii="Cambria"/>
                <w:sz w:val="22"/>
                <w:szCs w:val="22"/>
              </w:rPr>
              <w:t>t  imovinu</w:t>
            </w:r>
            <w:r w:rsidRPr="00877B89">
              <w:rPr>
                <w:rFonts w:cs="Tahoma" w:hAnsi="Cambria" w:ascii="Cambria"/>
                <w:sz w:val="22"/>
                <w:szCs w:val="22"/>
              </w:rPr>
              <w:t>)</w:t>
            </w:r>
          </w:p>
        </w:tc>
        <w:tc>
          <w:tcPr>
            <w:tcW w:type="dxa" w:w="2910"/>
            <w:tcBorders>
              <w:top w:space="0" w:sz="4" w:color="auto" w:val="single"/>
              <w:left w:space="0" w:sz="4" w:color="auto" w:val="single"/>
              <w:bottom w:space="0" w:sz="4" w:color="auto" w:val="single"/>
              <w:right w:space="0" w:sz="4" w:color="auto" w:val="single"/>
            </w:tcBorders>
          </w:tcPr>
          <w:p w:rsidRDefault="00FF2E13" w:rsidR="00FF2E13">
            <w:pPr>
              <w:jc w:val="right"/>
              <w:rPr>
                <w:rFonts w:cs="Tahoma" w:hAnsi="Cambria" w:ascii="Cambria"/>
                <w:sz w:val="22"/>
                <w:szCs w:val="22"/>
              </w:rPr>
            </w:pPr>
          </w:p>
          <w:p w:rsidRDefault="00AF2C48" w:rsidP="00951588" w:rsidR="00B11DFB">
            <w:pPr>
              <w:numPr>
                <w:ilvl w:val="0"/>
                <w:numId w:val="4"/>
              </w:numPr>
              <w:jc w:val="right"/>
              <w:rPr>
                <w:rFonts w:cs="Tahoma" w:hAnsi="Cambria" w:ascii="Cambria"/>
                <w:sz w:val="22"/>
                <w:szCs w:val="22"/>
              </w:rPr>
            </w:pPr>
            <w:r>
              <w:rPr>
                <w:rFonts w:cs="Tahoma" w:hAnsi="Cambria" w:ascii="Cambria"/>
                <w:sz w:val="22"/>
                <w:szCs w:val="22"/>
              </w:rPr>
              <w:t>1</w:t>
            </w:r>
            <w:r w:rsidR="009F2AFE">
              <w:rPr>
                <w:rFonts w:cs="Tahoma" w:hAnsi="Cambria" w:ascii="Cambria"/>
                <w:sz w:val="22"/>
                <w:szCs w:val="22"/>
              </w:rPr>
              <w:t>111.833.756,60</w:t>
            </w:r>
          </w:p>
          <w:p w:rsidRDefault="00B11DFB" w:rsidR="00B11DFB" w:rsidRPr="00877B89">
            <w:pPr>
              <w:jc w:val="right"/>
              <w:rPr>
                <w:rFonts w:cs="Tahoma" w:hAnsi="Cambria" w:ascii="Cambria"/>
                <w:sz w:val="22"/>
                <w:szCs w:val="22"/>
              </w:rPr>
            </w:pPr>
          </w:p>
        </w:tc>
      </w:tr>
      <w:tr w:rsidTr="00AB0827" w:rsidR="00F9533E" w:rsidRPr="00201287">
        <w:trPr>
          <w:trHeight w:val="217"/>
        </w:trPr>
        <w:tc>
          <w:tcPr>
            <w:tcW w:type="dxa" w:w="6135"/>
            <w:tcBorders>
              <w:top w:space="0" w:sz="4" w:color="auto" w:val="single"/>
              <w:left w:space="0" w:sz="4" w:color="auto" w:val="single"/>
              <w:bottom w:space="0" w:sz="4" w:color="auto" w:val="single"/>
              <w:right w:space="0" w:sz="4" w:color="auto" w:val="single"/>
            </w:tcBorders>
          </w:tcPr>
          <w:p w:rsidRDefault="00F9533E" w:rsidP="00F9533E" w:rsidR="00F9533E" w:rsidRPr="00877B89">
            <w:pPr>
              <w:ind w:left="360"/>
              <w:rPr>
                <w:rFonts w:cs="Tahoma" w:hAnsi="Cambria" w:ascii="Cambria"/>
                <w:b/>
                <w:sz w:val="22"/>
                <w:szCs w:val="22"/>
              </w:rPr>
            </w:pPr>
            <w:r>
              <w:rPr>
                <w:rFonts w:cs="Tahoma" w:hAnsi="Cambria" w:ascii="Cambria"/>
                <w:b/>
                <w:sz w:val="22"/>
                <w:szCs w:val="22"/>
              </w:rPr>
              <w:t>PASIVA ( 4 -</w:t>
            </w:r>
            <w:r w:rsidRPr="00877B89">
              <w:rPr>
                <w:rFonts w:cs="Tahoma" w:hAnsi="Cambria" w:ascii="Cambria"/>
                <w:b/>
                <w:sz w:val="22"/>
                <w:szCs w:val="22"/>
              </w:rPr>
              <w:t xml:space="preserve"> 5)</w:t>
            </w:r>
          </w:p>
        </w:tc>
        <w:tc>
          <w:tcPr>
            <w:tcW w:type="dxa" w:w="2910"/>
            <w:tcBorders>
              <w:top w:space="0" w:sz="4" w:color="auto" w:val="single"/>
              <w:left w:space="0" w:sz="4" w:color="auto" w:val="single"/>
              <w:bottom w:space="0" w:sz="4" w:color="auto" w:val="single"/>
              <w:right w:space="0" w:sz="4" w:color="auto" w:val="single"/>
            </w:tcBorders>
          </w:tcPr>
          <w:p w:rsidRDefault="00F9533E" w:rsidP="00F9533E" w:rsidR="00F9533E">
            <w:pPr>
              <w:jc w:val="right"/>
              <w:rPr>
                <w:rFonts w:cs="Tahoma" w:hAnsi="Cambria" w:ascii="Cambria"/>
                <w:b/>
                <w:sz w:val="22"/>
                <w:szCs w:val="22"/>
              </w:rPr>
            </w:pPr>
            <w:r w:rsidRPr="00AF2C48">
              <w:rPr>
                <w:rFonts w:cs="Tahoma" w:hAnsi="Cambria" w:ascii="Cambria"/>
                <w:b/>
                <w:sz w:val="22"/>
                <w:szCs w:val="22"/>
              </w:rPr>
              <w:t>2.842.525,08</w:t>
            </w:r>
          </w:p>
        </w:tc>
      </w:tr>
    </w:tbl>
    <w:p w:rsidRDefault="003E4F92" w:rsidP="00E56465" w:rsidR="003E4F92">
      <w:pPr>
        <w:suppressAutoHyphens/>
        <w:jc w:val="both"/>
        <w:rPr>
          <w:rFonts w:hAnsi="Cambria" w:ascii="Cambria"/>
          <w:lang w:eastAsia="ar-SA"/>
        </w:rPr>
      </w:pPr>
    </w:p>
    <w:p w:rsidRDefault="00AB0827" w:rsidP="00E56465" w:rsidR="00AB0827">
      <w:pPr>
        <w:suppressAutoHyphens/>
        <w:jc w:val="both"/>
        <w:rPr>
          <w:rFonts w:hAnsi="Cambria" w:ascii="Cambria"/>
          <w:lang w:eastAsia="ar-SA"/>
        </w:rPr>
      </w:pPr>
      <w:r>
        <w:rPr>
          <w:rFonts w:hAnsi="Cambria" w:ascii="Cambria"/>
          <w:lang w:eastAsia="ar-SA"/>
        </w:rPr>
        <w:t>Napomena:</w:t>
      </w:r>
    </w:p>
    <w:p w:rsidRDefault="00AB0827" w:rsidP="00E56465" w:rsidR="00FE0EE6">
      <w:pPr>
        <w:suppressAutoHyphens/>
        <w:jc w:val="both"/>
        <w:rPr>
          <w:rFonts w:hAnsi="Cambria" w:ascii="Cambria"/>
          <w:lang w:eastAsia="ar-SA"/>
        </w:rPr>
      </w:pPr>
      <w:r>
        <w:rPr>
          <w:rFonts w:hAnsi="Cambria" w:ascii="Cambria"/>
          <w:lang w:eastAsia="ar-SA"/>
        </w:rPr>
        <w:t>Projekcija početne bilance izrađena je temeljem</w:t>
      </w:r>
      <w:r w:rsidR="00AF2C48">
        <w:rPr>
          <w:rFonts w:hAnsi="Cambria" w:ascii="Cambria"/>
          <w:lang w:eastAsia="ar-SA"/>
        </w:rPr>
        <w:t xml:space="preserve"> utvrđenih tražbina u sudskim postupcima dužnika stečajnoga dužnika (aktiva) </w:t>
      </w:r>
      <w:r w:rsidR="00951588">
        <w:rPr>
          <w:rFonts w:hAnsi="Cambria" w:ascii="Cambria"/>
          <w:lang w:eastAsia="ar-SA"/>
        </w:rPr>
        <w:t xml:space="preserve">, </w:t>
      </w:r>
      <w:r>
        <w:rPr>
          <w:rFonts w:hAnsi="Cambria" w:ascii="Cambria"/>
          <w:lang w:eastAsia="ar-SA"/>
        </w:rPr>
        <w:t>stvaran vrijednos</w:t>
      </w:r>
      <w:r w:rsidR="00DC4144">
        <w:rPr>
          <w:rFonts w:hAnsi="Cambria" w:ascii="Cambria"/>
          <w:lang w:eastAsia="ar-SA"/>
        </w:rPr>
        <w:t xml:space="preserve">t biti </w:t>
      </w:r>
      <w:r w:rsidR="00AF2C48">
        <w:rPr>
          <w:rFonts w:hAnsi="Cambria" w:ascii="Cambria"/>
          <w:lang w:eastAsia="ar-SA"/>
        </w:rPr>
        <w:t xml:space="preserve"> će poznata po naplati istih</w:t>
      </w:r>
      <w:r>
        <w:rPr>
          <w:rFonts w:hAnsi="Cambria" w:ascii="Cambria"/>
          <w:lang w:eastAsia="ar-SA"/>
        </w:rPr>
        <w:t>, obveze to jest pasiva su zadana veličina s mogućo</w:t>
      </w:r>
      <w:r w:rsidR="00DC4144">
        <w:rPr>
          <w:rFonts w:hAnsi="Cambria" w:ascii="Cambria"/>
          <w:lang w:eastAsia="ar-SA"/>
        </w:rPr>
        <w:t>m vjerojatnosti rasta (</w:t>
      </w:r>
      <w:r w:rsidR="002B090E">
        <w:rPr>
          <w:rFonts w:hAnsi="Cambria" w:ascii="Cambria"/>
          <w:lang w:eastAsia="ar-SA"/>
        </w:rPr>
        <w:t xml:space="preserve">utvrđenje </w:t>
      </w:r>
      <w:r>
        <w:rPr>
          <w:rFonts w:hAnsi="Cambria" w:ascii="Cambria"/>
          <w:lang w:eastAsia="ar-SA"/>
        </w:rPr>
        <w:t>troško</w:t>
      </w:r>
      <w:r w:rsidR="00AF2C48">
        <w:rPr>
          <w:rFonts w:hAnsi="Cambria" w:ascii="Cambria"/>
          <w:lang w:eastAsia="ar-SA"/>
        </w:rPr>
        <w:t>va nagrade stečajnog upravitelja</w:t>
      </w:r>
      <w:r>
        <w:rPr>
          <w:rFonts w:hAnsi="Cambria" w:ascii="Cambria"/>
          <w:lang w:eastAsia="ar-SA"/>
        </w:rPr>
        <w:t>)</w:t>
      </w:r>
    </w:p>
    <w:p w:rsidRDefault="00FE0EE6" w:rsidP="00E56465" w:rsidR="00FE0EE6" w:rsidRPr="00C57CA1">
      <w:pPr>
        <w:suppressAutoHyphens/>
        <w:jc w:val="both"/>
        <w:rPr>
          <w:rFonts w:hAnsi="Cambria" w:ascii="Cambria"/>
          <w:lang w:eastAsia="ar-SA"/>
        </w:rPr>
      </w:pPr>
    </w:p>
    <w:p w:rsidRDefault="00567182" w:rsidP="003158BD" w:rsidR="00AF30FC" w:rsidRPr="003158BD">
      <w:pPr>
        <w:numPr>
          <w:ilvl w:val="0"/>
          <w:numId w:val="5"/>
        </w:numPr>
        <w:jc w:val="both"/>
        <w:rPr>
          <w:rFonts w:hAnsi="Cambria" w:ascii="Cambria"/>
          <w:b/>
          <w:bCs/>
        </w:rPr>
      </w:pPr>
      <w:r>
        <w:rPr>
          <w:rFonts w:hAnsi="Cambria" w:ascii="Cambria"/>
          <w:b/>
          <w:bCs/>
        </w:rPr>
        <w:t>Izviješće o gospodars</w:t>
      </w:r>
      <w:r w:rsidR="0073483B">
        <w:rPr>
          <w:rFonts w:hAnsi="Cambria" w:ascii="Cambria"/>
          <w:b/>
          <w:bCs/>
        </w:rPr>
        <w:t>kom položaju dužnika ( čl. 227</w:t>
      </w:r>
      <w:r>
        <w:rPr>
          <w:rFonts w:hAnsi="Cambria" w:ascii="Cambria"/>
          <w:b/>
          <w:bCs/>
        </w:rPr>
        <w:t>. SZ)</w:t>
      </w:r>
      <w:r w:rsidR="00AF30FC" w:rsidRPr="003158BD">
        <w:rPr>
          <w:rFonts w:hAnsi="Cambria" w:ascii="Cambria"/>
          <w:b/>
          <w:bCs/>
        </w:rPr>
        <w:tab/>
      </w:r>
    </w:p>
    <w:p w:rsidRDefault="00AF30FC" w:rsidP="00E56465" w:rsidR="00AF2C48" w:rsidRPr="00C57CA1">
      <w:pPr>
        <w:jc w:val="both"/>
        <w:rPr>
          <w:rFonts w:hAnsi="Cambria" w:ascii="Cambria"/>
          <w:b/>
          <w:bCs/>
        </w:rPr>
      </w:pPr>
      <w:r w:rsidRPr="00C57CA1">
        <w:rPr>
          <w:rFonts w:hAnsi="Cambria" w:ascii="Cambria"/>
          <w:b/>
          <w:bCs/>
        </w:rPr>
        <w:t xml:space="preserve"> Bilanca – stanje imovine i obveza</w:t>
      </w:r>
    </w:p>
    <w:tbl>
      <w:tblPr>
        <w:tblW w:type="auto" w:w="0"/>
        <w:tblInd w:type="dxa" w:w="-3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399"/>
        <w:gridCol w:w="1701"/>
        <w:gridCol w:w="1559"/>
        <w:gridCol w:w="1627"/>
      </w:tblGrid>
      <w:tr w:rsidTr="00F61F67" w:rsidR="004A3F5B" w:rsidRPr="00F61F67">
        <w:tc>
          <w:tcPr>
            <w:tcW w:type="dxa" w:w="4399"/>
            <w:shd w:fill="auto" w:color="auto" w:val="clear"/>
          </w:tcPr>
          <w:p w:rsidRDefault="004A3F5B" w:rsidP="00F61F67" w:rsidR="004A3F5B" w:rsidRPr="00F61F67">
            <w:pPr>
              <w:jc w:val="both"/>
              <w:rPr>
                <w:rFonts w:hAnsi="Cambria" w:ascii="Cambria"/>
                <w:b/>
                <w:bCs/>
              </w:rPr>
            </w:pPr>
            <w:r w:rsidRPr="00F61F67">
              <w:rPr>
                <w:rFonts w:hAnsi="Cambria" w:ascii="Cambria"/>
                <w:b/>
                <w:bCs/>
              </w:rPr>
              <w:t>Aktiva</w:t>
            </w:r>
          </w:p>
        </w:tc>
        <w:tc>
          <w:tcPr>
            <w:tcW w:type="dxa" w:w="1701"/>
            <w:shd w:fill="auto" w:color="auto" w:val="clear"/>
          </w:tcPr>
          <w:p w:rsidRDefault="00E65712" w:rsidP="00F61F67" w:rsidR="004A3F5B" w:rsidRPr="00F61F67">
            <w:pPr>
              <w:jc w:val="right"/>
              <w:rPr>
                <w:rFonts w:hAnsi="Cambria" w:ascii="Cambria"/>
                <w:b/>
                <w:bCs/>
              </w:rPr>
            </w:pPr>
            <w:r>
              <w:rPr>
                <w:rFonts w:hAnsi="Cambria" w:ascii="Cambria"/>
                <w:b/>
                <w:bCs/>
              </w:rPr>
              <w:t>201</w:t>
            </w:r>
            <w:r w:rsidR="00AF2C48">
              <w:rPr>
                <w:rFonts w:hAnsi="Cambria" w:ascii="Cambria"/>
                <w:b/>
                <w:bCs/>
              </w:rPr>
              <w:t>5</w:t>
            </w:r>
          </w:p>
        </w:tc>
        <w:tc>
          <w:tcPr>
            <w:tcW w:type="dxa" w:w="1559"/>
            <w:shd w:fill="auto" w:color="auto" w:val="clear"/>
          </w:tcPr>
          <w:p w:rsidRDefault="00E65712" w:rsidP="00F61F67" w:rsidR="004A3F5B" w:rsidRPr="00F61F67">
            <w:pPr>
              <w:jc w:val="right"/>
              <w:rPr>
                <w:rFonts w:hAnsi="Cambria" w:ascii="Cambria"/>
                <w:b/>
                <w:bCs/>
              </w:rPr>
            </w:pPr>
            <w:r>
              <w:rPr>
                <w:rFonts w:hAnsi="Cambria" w:ascii="Cambria"/>
                <w:b/>
                <w:bCs/>
              </w:rPr>
              <w:t>201</w:t>
            </w:r>
            <w:r w:rsidR="00AF2C48">
              <w:rPr>
                <w:rFonts w:hAnsi="Cambria" w:ascii="Cambria"/>
                <w:b/>
                <w:bCs/>
              </w:rPr>
              <w:t>6</w:t>
            </w:r>
          </w:p>
        </w:tc>
        <w:tc>
          <w:tcPr>
            <w:tcW w:type="dxa" w:w="1627"/>
            <w:shd w:fill="auto" w:color="auto" w:val="clear"/>
          </w:tcPr>
          <w:p w:rsidRDefault="00E65712" w:rsidP="00F61F67" w:rsidR="004A3F5B" w:rsidRPr="00F61F67">
            <w:pPr>
              <w:jc w:val="right"/>
              <w:rPr>
                <w:rFonts w:hAnsi="Cambria" w:ascii="Cambria"/>
                <w:b/>
                <w:bCs/>
              </w:rPr>
            </w:pPr>
            <w:r>
              <w:rPr>
                <w:rFonts w:hAnsi="Cambria" w:ascii="Cambria"/>
                <w:b/>
                <w:bCs/>
              </w:rPr>
              <w:t>201</w:t>
            </w:r>
            <w:r w:rsidR="00AF2C48">
              <w:rPr>
                <w:rFonts w:hAnsi="Cambria" w:ascii="Cambria"/>
                <w:b/>
                <w:bCs/>
              </w:rPr>
              <w:t>7</w:t>
            </w:r>
          </w:p>
        </w:tc>
      </w:tr>
      <w:tr w:rsidTr="00816BB5" w:rsidR="004A3F5B" w:rsidRPr="00F61F67">
        <w:trPr>
          <w:trHeight w:val="285"/>
        </w:trPr>
        <w:tc>
          <w:tcPr>
            <w:tcW w:type="dxa" w:w="4399"/>
            <w:shd w:fill="auto" w:color="auto" w:val="clear"/>
          </w:tcPr>
          <w:p w:rsidRDefault="00816BB5" w:rsidP="00F61F67" w:rsidR="004A3F5B" w:rsidRPr="00F61F67">
            <w:pPr>
              <w:jc w:val="both"/>
              <w:rPr>
                <w:rFonts w:hAnsi="Cambria" w:ascii="Cambria"/>
                <w:bCs/>
                <w:sz w:val="22"/>
                <w:szCs w:val="22"/>
              </w:rPr>
            </w:pPr>
            <w:r>
              <w:rPr>
                <w:rFonts w:hAnsi="Cambria" w:ascii="Cambria"/>
                <w:bCs/>
                <w:sz w:val="22"/>
                <w:szCs w:val="22"/>
              </w:rPr>
              <w:t>A)</w:t>
            </w:r>
            <w:r w:rsidR="004A3F5B" w:rsidRPr="00F61F67">
              <w:rPr>
                <w:rFonts w:hAnsi="Cambria" w:ascii="Cambria"/>
                <w:bCs/>
                <w:sz w:val="22"/>
                <w:szCs w:val="22"/>
              </w:rPr>
              <w:t>Dugotrajna imovina</w:t>
            </w:r>
            <w:r w:rsidR="00951A05">
              <w:rPr>
                <w:rFonts w:hAnsi="Cambria" w:ascii="Cambria"/>
                <w:bCs/>
                <w:sz w:val="22"/>
                <w:szCs w:val="22"/>
              </w:rPr>
              <w:t xml:space="preserve"> (I+II+III+IV)</w:t>
            </w:r>
          </w:p>
        </w:tc>
        <w:tc>
          <w:tcPr>
            <w:tcW w:type="dxa" w:w="1701"/>
            <w:shd w:fill="auto" w:color="auto" w:val="clear"/>
          </w:tcPr>
          <w:p w:rsidRDefault="00AF2C48" w:rsidP="00F61F67" w:rsidR="004A3F5B" w:rsidRPr="00F61F67">
            <w:pPr>
              <w:tabs>
                <w:tab w:pos="1223" w:val="left"/>
              </w:tabs>
              <w:jc w:val="right"/>
              <w:rPr>
                <w:rFonts w:hAnsi="Cambria" w:ascii="Cambria"/>
                <w:bCs/>
                <w:sz w:val="22"/>
                <w:szCs w:val="22"/>
              </w:rPr>
            </w:pPr>
            <w:r>
              <w:rPr>
                <w:rFonts w:hAnsi="Cambria" w:ascii="Cambria"/>
                <w:bCs/>
                <w:sz w:val="22"/>
                <w:szCs w:val="22"/>
              </w:rPr>
              <w:t>19.955.200</w:t>
            </w:r>
          </w:p>
        </w:tc>
        <w:tc>
          <w:tcPr>
            <w:tcW w:type="dxa" w:w="1559"/>
            <w:shd w:fill="auto" w:color="auto" w:val="clear"/>
          </w:tcPr>
          <w:p w:rsidRDefault="00AF2C48" w:rsidP="00F61F67" w:rsidR="004A3F5B" w:rsidRPr="00F61F67">
            <w:pPr>
              <w:jc w:val="right"/>
              <w:rPr>
                <w:rFonts w:hAnsi="Cambria" w:ascii="Cambria"/>
                <w:bCs/>
                <w:sz w:val="22"/>
                <w:szCs w:val="22"/>
              </w:rPr>
            </w:pPr>
            <w:r>
              <w:rPr>
                <w:rFonts w:hAnsi="Cambria" w:ascii="Cambria"/>
                <w:bCs/>
                <w:sz w:val="22"/>
                <w:szCs w:val="22"/>
              </w:rPr>
              <w:t>13.911.800</w:t>
            </w:r>
          </w:p>
        </w:tc>
        <w:tc>
          <w:tcPr>
            <w:tcW w:type="dxa" w:w="1627"/>
            <w:shd w:fill="auto" w:color="auto" w:val="clear"/>
          </w:tcPr>
          <w:p w:rsidRDefault="006E52BF" w:rsidP="00F61F67" w:rsidR="00816BB5" w:rsidRPr="00F61F67">
            <w:pPr>
              <w:jc w:val="right"/>
              <w:rPr>
                <w:rFonts w:hAnsi="Cambria" w:ascii="Cambria"/>
                <w:bCs/>
                <w:sz w:val="22"/>
                <w:szCs w:val="22"/>
              </w:rPr>
            </w:pPr>
            <w:r>
              <w:rPr>
                <w:rFonts w:hAnsi="Cambria" w:ascii="Cambria"/>
                <w:bCs/>
                <w:sz w:val="22"/>
                <w:szCs w:val="22"/>
              </w:rPr>
              <w:t>n.p.</w:t>
            </w:r>
          </w:p>
        </w:tc>
      </w:tr>
      <w:tr w:rsidTr="00816BB5" w:rsidR="00816BB5" w:rsidRPr="00F61F67">
        <w:trPr>
          <w:trHeight w:val="149"/>
        </w:trPr>
        <w:tc>
          <w:tcPr>
            <w:tcW w:type="dxa" w:w="4399"/>
            <w:shd w:fill="auto" w:color="auto" w:val="clear"/>
          </w:tcPr>
          <w:p w:rsidRDefault="00816BB5" w:rsidP="00F61F67" w:rsidR="00816BB5" w:rsidRPr="00A5015C">
            <w:pPr>
              <w:jc w:val="both"/>
              <w:rPr>
                <w:rFonts w:hAnsi="Cambria" w:ascii="Cambria"/>
                <w:bCs/>
                <w:i/>
                <w:sz w:val="22"/>
                <w:szCs w:val="22"/>
              </w:rPr>
            </w:pPr>
            <w:r w:rsidRPr="00A5015C">
              <w:rPr>
                <w:rFonts w:hAnsi="Cambria" w:ascii="Cambria"/>
                <w:bCs/>
                <w:i/>
                <w:sz w:val="22"/>
                <w:szCs w:val="22"/>
              </w:rPr>
              <w:t>I)Nematerijalna imovina</w:t>
            </w:r>
          </w:p>
        </w:tc>
        <w:tc>
          <w:tcPr>
            <w:tcW w:type="dxa" w:w="1701"/>
            <w:shd w:fill="auto" w:color="auto" w:val="clear"/>
          </w:tcPr>
          <w:p w:rsidRDefault="00D05ECD" w:rsidP="00F61F67" w:rsidR="00816BB5" w:rsidRPr="00A5015C">
            <w:pPr>
              <w:tabs>
                <w:tab w:pos="1223" w:val="left"/>
              </w:tabs>
              <w:jc w:val="right"/>
              <w:rPr>
                <w:rFonts w:hAnsi="Cambria" w:ascii="Cambria"/>
                <w:bCs/>
                <w:i/>
                <w:sz w:val="22"/>
                <w:szCs w:val="22"/>
              </w:rPr>
            </w:pPr>
            <w:r>
              <w:rPr>
                <w:rFonts w:hAnsi="Cambria" w:ascii="Cambria"/>
                <w:bCs/>
                <w:i/>
                <w:sz w:val="22"/>
                <w:szCs w:val="22"/>
              </w:rPr>
              <w:t>0</w:t>
            </w:r>
          </w:p>
        </w:tc>
        <w:tc>
          <w:tcPr>
            <w:tcW w:type="dxa" w:w="1559"/>
            <w:shd w:fill="auto" w:color="auto" w:val="clear"/>
          </w:tcPr>
          <w:p w:rsidRDefault="00D05ECD" w:rsidP="00F61F67" w:rsidR="00816BB5" w:rsidRPr="00A5015C">
            <w:pPr>
              <w:jc w:val="right"/>
              <w:rPr>
                <w:rFonts w:hAnsi="Cambria" w:ascii="Cambria"/>
                <w:bCs/>
                <w:i/>
                <w:sz w:val="22"/>
                <w:szCs w:val="22"/>
              </w:rPr>
            </w:pPr>
            <w:r>
              <w:rPr>
                <w:rFonts w:hAnsi="Cambria" w:ascii="Cambria"/>
                <w:bCs/>
                <w:i/>
                <w:sz w:val="22"/>
                <w:szCs w:val="22"/>
              </w:rPr>
              <w:t>27.700</w:t>
            </w:r>
          </w:p>
        </w:tc>
        <w:tc>
          <w:tcPr>
            <w:tcW w:type="dxa" w:w="1627"/>
            <w:shd w:fill="auto" w:color="auto" w:val="clear"/>
          </w:tcPr>
          <w:p w:rsidRDefault="006C0FCB" w:rsidP="00F61F67" w:rsidR="00816BB5" w:rsidRPr="00951A05">
            <w:pPr>
              <w:jc w:val="right"/>
              <w:rPr>
                <w:rFonts w:hAnsi="Cambria" w:ascii="Cambria"/>
                <w:bCs/>
                <w:i/>
                <w:sz w:val="22"/>
                <w:szCs w:val="22"/>
              </w:rPr>
            </w:pPr>
            <w:r w:rsidRPr="00951A05">
              <w:rPr>
                <w:rFonts w:hAnsi="Cambria" w:ascii="Cambria"/>
                <w:bCs/>
                <w:i/>
                <w:sz w:val="22"/>
                <w:szCs w:val="22"/>
              </w:rPr>
              <w:t>n.p.</w:t>
            </w:r>
          </w:p>
        </w:tc>
      </w:tr>
      <w:tr w:rsidTr="00D05ECD" w:rsidR="00816BB5" w:rsidRPr="00F61F67">
        <w:trPr>
          <w:trHeight w:val="258"/>
        </w:trPr>
        <w:tc>
          <w:tcPr>
            <w:tcW w:type="dxa" w:w="4399"/>
            <w:shd w:fill="auto" w:color="auto" w:val="clear"/>
          </w:tcPr>
          <w:p w:rsidRDefault="00816BB5" w:rsidP="00F61F67" w:rsidR="00816BB5" w:rsidRPr="00A5015C">
            <w:pPr>
              <w:jc w:val="both"/>
              <w:rPr>
                <w:rFonts w:hAnsi="Cambria" w:ascii="Cambria"/>
                <w:bCs/>
                <w:i/>
                <w:sz w:val="22"/>
                <w:szCs w:val="22"/>
              </w:rPr>
            </w:pPr>
            <w:r w:rsidRPr="00A5015C">
              <w:rPr>
                <w:rFonts w:hAnsi="Cambria" w:ascii="Cambria"/>
                <w:bCs/>
                <w:i/>
                <w:sz w:val="22"/>
                <w:szCs w:val="22"/>
              </w:rPr>
              <w:t>II)Materijalna imovina</w:t>
            </w:r>
            <w:r w:rsidR="00D05ECD">
              <w:rPr>
                <w:rFonts w:hAnsi="Cambria" w:ascii="Cambria"/>
                <w:bCs/>
                <w:i/>
                <w:sz w:val="22"/>
                <w:szCs w:val="22"/>
              </w:rPr>
              <w:t xml:space="preserve"> - oprema</w:t>
            </w:r>
          </w:p>
        </w:tc>
        <w:tc>
          <w:tcPr>
            <w:tcW w:type="dxa" w:w="1701"/>
            <w:shd w:fill="auto" w:color="auto" w:val="clear"/>
          </w:tcPr>
          <w:p w:rsidRDefault="00D05ECD" w:rsidP="00F61F67" w:rsidR="00816BB5" w:rsidRPr="00A5015C">
            <w:pPr>
              <w:tabs>
                <w:tab w:pos="1223" w:val="left"/>
              </w:tabs>
              <w:jc w:val="right"/>
              <w:rPr>
                <w:rFonts w:hAnsi="Cambria" w:ascii="Cambria"/>
                <w:bCs/>
                <w:i/>
                <w:sz w:val="22"/>
                <w:szCs w:val="22"/>
              </w:rPr>
            </w:pPr>
            <w:r>
              <w:rPr>
                <w:rFonts w:hAnsi="Cambria" w:ascii="Cambria"/>
                <w:bCs/>
                <w:i/>
                <w:sz w:val="22"/>
                <w:szCs w:val="22"/>
              </w:rPr>
              <w:t>182.100</w:t>
            </w:r>
          </w:p>
        </w:tc>
        <w:tc>
          <w:tcPr>
            <w:tcW w:type="dxa" w:w="1559"/>
            <w:shd w:fill="auto" w:color="auto" w:val="clear"/>
          </w:tcPr>
          <w:p w:rsidRDefault="00D05ECD" w:rsidP="00F61F67" w:rsidR="00D05ECD" w:rsidRPr="00A5015C">
            <w:pPr>
              <w:jc w:val="right"/>
              <w:rPr>
                <w:rFonts w:hAnsi="Cambria" w:ascii="Cambria"/>
                <w:bCs/>
                <w:i/>
                <w:sz w:val="22"/>
                <w:szCs w:val="22"/>
              </w:rPr>
            </w:pPr>
            <w:r>
              <w:rPr>
                <w:rFonts w:hAnsi="Cambria" w:ascii="Cambria"/>
                <w:bCs/>
                <w:i/>
                <w:sz w:val="22"/>
                <w:szCs w:val="22"/>
              </w:rPr>
              <w:t>159.000</w:t>
            </w:r>
          </w:p>
        </w:tc>
        <w:tc>
          <w:tcPr>
            <w:tcW w:type="dxa" w:w="1627"/>
            <w:shd w:fill="auto" w:color="auto" w:val="clear"/>
          </w:tcPr>
          <w:p w:rsidRDefault="006C0FCB" w:rsidP="00F61F67" w:rsidR="00816BB5" w:rsidRPr="00951A05">
            <w:pPr>
              <w:jc w:val="right"/>
              <w:rPr>
                <w:rFonts w:hAnsi="Cambria" w:ascii="Cambria"/>
                <w:bCs/>
                <w:i/>
                <w:sz w:val="22"/>
                <w:szCs w:val="22"/>
              </w:rPr>
            </w:pPr>
            <w:r w:rsidRPr="00951A05">
              <w:rPr>
                <w:rFonts w:hAnsi="Cambria" w:ascii="Cambria"/>
                <w:bCs/>
                <w:i/>
                <w:sz w:val="22"/>
                <w:szCs w:val="22"/>
              </w:rPr>
              <w:t>n.p.</w:t>
            </w:r>
          </w:p>
        </w:tc>
      </w:tr>
      <w:tr w:rsidTr="00D05ECD" w:rsidR="00D05ECD" w:rsidRPr="00F61F67">
        <w:trPr>
          <w:trHeight w:val="489"/>
        </w:trPr>
        <w:tc>
          <w:tcPr>
            <w:tcW w:type="dxa" w:w="4399"/>
            <w:shd w:fill="auto" w:color="auto" w:val="clear"/>
          </w:tcPr>
          <w:p w:rsidRDefault="00D05ECD" w:rsidP="00F61F67" w:rsidR="00D05ECD" w:rsidRPr="00A5015C">
            <w:pPr>
              <w:jc w:val="both"/>
              <w:rPr>
                <w:rFonts w:hAnsi="Cambria" w:ascii="Cambria"/>
                <w:bCs/>
                <w:i/>
                <w:sz w:val="22"/>
                <w:szCs w:val="22"/>
              </w:rPr>
            </w:pPr>
            <w:r>
              <w:rPr>
                <w:rFonts w:hAnsi="Cambria" w:ascii="Cambria"/>
                <w:bCs/>
                <w:i/>
                <w:sz w:val="22"/>
                <w:szCs w:val="22"/>
              </w:rPr>
              <w:t>III)Dugotrajna financijska imovina – dani zajmovi</w:t>
            </w:r>
          </w:p>
        </w:tc>
        <w:tc>
          <w:tcPr>
            <w:tcW w:type="dxa" w:w="1701"/>
            <w:shd w:fill="auto" w:color="auto" w:val="clear"/>
          </w:tcPr>
          <w:p w:rsidRDefault="00D05ECD" w:rsidP="00F61F67" w:rsidR="00D05ECD">
            <w:pPr>
              <w:jc w:val="right"/>
              <w:rPr>
                <w:rFonts w:hAnsi="Cambria" w:ascii="Cambria"/>
                <w:bCs/>
                <w:i/>
                <w:sz w:val="22"/>
                <w:szCs w:val="22"/>
              </w:rPr>
            </w:pPr>
            <w:r>
              <w:rPr>
                <w:rFonts w:hAnsi="Cambria" w:ascii="Cambria"/>
                <w:bCs/>
                <w:i/>
                <w:sz w:val="22"/>
                <w:szCs w:val="22"/>
              </w:rPr>
              <w:t>16.033.600</w:t>
            </w:r>
          </w:p>
        </w:tc>
        <w:tc>
          <w:tcPr>
            <w:tcW w:type="dxa" w:w="1559"/>
            <w:shd w:fill="auto" w:color="auto" w:val="clear"/>
          </w:tcPr>
          <w:p w:rsidRDefault="00D05ECD" w:rsidP="00F61F67" w:rsidR="00D05ECD">
            <w:pPr>
              <w:jc w:val="right"/>
              <w:rPr>
                <w:rFonts w:hAnsi="Cambria" w:ascii="Cambria"/>
                <w:bCs/>
                <w:i/>
                <w:sz w:val="22"/>
                <w:szCs w:val="22"/>
              </w:rPr>
            </w:pPr>
            <w:r>
              <w:rPr>
                <w:rFonts w:hAnsi="Cambria" w:ascii="Cambria"/>
                <w:bCs/>
                <w:i/>
                <w:sz w:val="22"/>
                <w:szCs w:val="22"/>
              </w:rPr>
              <w:t>13.531.000</w:t>
            </w:r>
          </w:p>
        </w:tc>
        <w:tc>
          <w:tcPr>
            <w:tcW w:type="dxa" w:w="1627"/>
            <w:shd w:fill="auto" w:color="auto" w:val="clear"/>
          </w:tcPr>
          <w:p w:rsidRDefault="00D05ECD" w:rsidP="00F61F67" w:rsidR="00D05ECD" w:rsidRPr="00951A05">
            <w:pPr>
              <w:jc w:val="right"/>
              <w:rPr>
                <w:rFonts w:hAnsi="Cambria" w:ascii="Cambria"/>
                <w:bCs/>
                <w:i/>
                <w:sz w:val="22"/>
                <w:szCs w:val="22"/>
              </w:rPr>
            </w:pPr>
            <w:r w:rsidRPr="00951A05">
              <w:rPr>
                <w:rFonts w:hAnsi="Cambria" w:ascii="Cambria"/>
                <w:bCs/>
                <w:i/>
                <w:sz w:val="22"/>
                <w:szCs w:val="22"/>
              </w:rPr>
              <w:t>n.p.</w:t>
            </w:r>
          </w:p>
        </w:tc>
      </w:tr>
      <w:tr w:rsidTr="00D05ECD" w:rsidR="00D05ECD" w:rsidRPr="00F61F67">
        <w:trPr>
          <w:trHeight w:val="271"/>
        </w:trPr>
        <w:tc>
          <w:tcPr>
            <w:tcW w:type="dxa" w:w="4399"/>
            <w:shd w:fill="auto" w:color="auto" w:val="clear"/>
          </w:tcPr>
          <w:p w:rsidRDefault="00D05ECD" w:rsidP="00F61F67" w:rsidR="00D05ECD">
            <w:pPr>
              <w:jc w:val="both"/>
              <w:rPr>
                <w:rFonts w:hAnsi="Cambria" w:ascii="Cambria"/>
                <w:bCs/>
                <w:i/>
                <w:sz w:val="22"/>
                <w:szCs w:val="22"/>
              </w:rPr>
            </w:pPr>
            <w:r>
              <w:rPr>
                <w:rFonts w:hAnsi="Cambria" w:ascii="Cambria"/>
                <w:bCs/>
                <w:i/>
                <w:sz w:val="22"/>
                <w:szCs w:val="22"/>
              </w:rPr>
              <w:t>IV) Potraživanja</w:t>
            </w:r>
          </w:p>
        </w:tc>
        <w:tc>
          <w:tcPr>
            <w:tcW w:type="dxa" w:w="1701"/>
            <w:shd w:fill="auto" w:color="auto" w:val="clear"/>
          </w:tcPr>
          <w:p w:rsidRDefault="00D05ECD" w:rsidP="00F61F67" w:rsidR="00D05ECD">
            <w:pPr>
              <w:jc w:val="right"/>
              <w:rPr>
                <w:rFonts w:hAnsi="Cambria" w:ascii="Cambria"/>
                <w:bCs/>
                <w:i/>
                <w:sz w:val="22"/>
                <w:szCs w:val="22"/>
              </w:rPr>
            </w:pPr>
            <w:r>
              <w:rPr>
                <w:rFonts w:hAnsi="Cambria" w:ascii="Cambria"/>
                <w:bCs/>
                <w:i/>
                <w:sz w:val="22"/>
                <w:szCs w:val="22"/>
              </w:rPr>
              <w:t>3.715.100</w:t>
            </w:r>
          </w:p>
        </w:tc>
        <w:tc>
          <w:tcPr>
            <w:tcW w:type="dxa" w:w="1559"/>
            <w:shd w:fill="auto" w:color="auto" w:val="clear"/>
          </w:tcPr>
          <w:p w:rsidRDefault="00D05ECD" w:rsidP="00F61F67" w:rsidR="00D05ECD">
            <w:pPr>
              <w:jc w:val="right"/>
              <w:rPr>
                <w:rFonts w:hAnsi="Cambria" w:ascii="Cambria"/>
                <w:bCs/>
                <w:i/>
                <w:sz w:val="22"/>
                <w:szCs w:val="22"/>
              </w:rPr>
            </w:pPr>
            <w:r>
              <w:rPr>
                <w:rFonts w:hAnsi="Cambria" w:ascii="Cambria"/>
                <w:bCs/>
                <w:i/>
                <w:sz w:val="22"/>
                <w:szCs w:val="22"/>
              </w:rPr>
              <w:t>194.000</w:t>
            </w:r>
          </w:p>
        </w:tc>
        <w:tc>
          <w:tcPr>
            <w:tcW w:type="dxa" w:w="1627"/>
            <w:shd w:fill="auto" w:color="auto" w:val="clear"/>
          </w:tcPr>
          <w:p w:rsidRDefault="00D05ECD" w:rsidP="00F61F67" w:rsidR="00D05ECD" w:rsidRPr="00951A05">
            <w:pPr>
              <w:jc w:val="right"/>
              <w:rPr>
                <w:rFonts w:hAnsi="Cambria" w:ascii="Cambria"/>
                <w:bCs/>
                <w:i/>
                <w:sz w:val="22"/>
                <w:szCs w:val="22"/>
              </w:rPr>
            </w:pPr>
            <w:r w:rsidRPr="00951A05">
              <w:rPr>
                <w:rFonts w:hAnsi="Cambria" w:ascii="Cambria"/>
                <w:bCs/>
                <w:i/>
                <w:sz w:val="22"/>
                <w:szCs w:val="22"/>
              </w:rPr>
              <w:t>n.p.</w:t>
            </w:r>
          </w:p>
        </w:tc>
      </w:tr>
      <w:tr w:rsidTr="00A5015C" w:rsidR="00146D74" w:rsidRPr="00F61F67">
        <w:trPr>
          <w:trHeight w:val="271"/>
        </w:trPr>
        <w:tc>
          <w:tcPr>
            <w:tcW w:type="dxa" w:w="4399"/>
            <w:shd w:fill="auto" w:color="auto" w:val="clear"/>
          </w:tcPr>
          <w:p w:rsidRDefault="00A5015C" w:rsidP="00F61F67" w:rsidR="00146D74" w:rsidRPr="00F61F67">
            <w:pPr>
              <w:jc w:val="both"/>
              <w:rPr>
                <w:rFonts w:hAnsi="Cambria" w:ascii="Cambria"/>
                <w:bCs/>
                <w:sz w:val="22"/>
                <w:szCs w:val="22"/>
              </w:rPr>
            </w:pPr>
            <w:r>
              <w:rPr>
                <w:rFonts w:hAnsi="Cambria" w:ascii="Cambria"/>
                <w:bCs/>
                <w:sz w:val="22"/>
                <w:szCs w:val="22"/>
              </w:rPr>
              <w:t>B)</w:t>
            </w:r>
            <w:r w:rsidR="00146D74" w:rsidRPr="00F61F67">
              <w:rPr>
                <w:rFonts w:hAnsi="Cambria" w:ascii="Cambria"/>
                <w:bCs/>
                <w:sz w:val="22"/>
                <w:szCs w:val="22"/>
              </w:rPr>
              <w:t>Kratkotrajna imovina</w:t>
            </w:r>
            <w:r w:rsidR="00951A05">
              <w:rPr>
                <w:rFonts w:hAnsi="Cambria" w:ascii="Cambria"/>
                <w:bCs/>
                <w:sz w:val="22"/>
                <w:szCs w:val="22"/>
              </w:rPr>
              <w:t xml:space="preserve"> (I+II+III)</w:t>
            </w:r>
          </w:p>
        </w:tc>
        <w:tc>
          <w:tcPr>
            <w:tcW w:type="dxa" w:w="1701"/>
            <w:shd w:fill="auto" w:color="auto" w:val="clear"/>
          </w:tcPr>
          <w:p w:rsidRDefault="00D05ECD" w:rsidP="00F61F67" w:rsidR="00146D74" w:rsidRPr="00F61F67">
            <w:pPr>
              <w:tabs>
                <w:tab w:pos="1223" w:val="left"/>
              </w:tabs>
              <w:jc w:val="right"/>
              <w:rPr>
                <w:rFonts w:hAnsi="Cambria" w:ascii="Cambria"/>
                <w:bCs/>
                <w:sz w:val="22"/>
                <w:szCs w:val="22"/>
              </w:rPr>
            </w:pPr>
            <w:r>
              <w:rPr>
                <w:rFonts w:hAnsi="Cambria" w:ascii="Cambria"/>
                <w:bCs/>
                <w:sz w:val="22"/>
                <w:szCs w:val="22"/>
              </w:rPr>
              <w:t>224.137.300</w:t>
            </w:r>
          </w:p>
        </w:tc>
        <w:tc>
          <w:tcPr>
            <w:tcW w:type="dxa" w:w="1559"/>
            <w:shd w:fill="auto" w:color="auto" w:val="clear"/>
          </w:tcPr>
          <w:p w:rsidRDefault="00D05ECD" w:rsidP="00F61F67" w:rsidR="00146D74" w:rsidRPr="00F61F67">
            <w:pPr>
              <w:jc w:val="right"/>
              <w:rPr>
                <w:rFonts w:hAnsi="Cambria" w:ascii="Cambria"/>
                <w:bCs/>
                <w:sz w:val="22"/>
                <w:szCs w:val="22"/>
              </w:rPr>
            </w:pPr>
            <w:r>
              <w:rPr>
                <w:rFonts w:hAnsi="Cambria" w:ascii="Cambria"/>
                <w:bCs/>
                <w:sz w:val="22"/>
                <w:szCs w:val="22"/>
              </w:rPr>
              <w:t>343.375.300</w:t>
            </w:r>
          </w:p>
        </w:tc>
        <w:tc>
          <w:tcPr>
            <w:tcW w:type="dxa" w:w="1627"/>
            <w:shd w:fill="auto" w:color="auto" w:val="clear"/>
          </w:tcPr>
          <w:p w:rsidRDefault="006E52BF" w:rsidP="00F61F67" w:rsidR="00A5015C" w:rsidRPr="00F61F67">
            <w:pPr>
              <w:jc w:val="right"/>
              <w:rPr>
                <w:rFonts w:hAnsi="Cambria" w:ascii="Cambria"/>
                <w:bCs/>
                <w:sz w:val="22"/>
                <w:szCs w:val="22"/>
              </w:rPr>
            </w:pPr>
            <w:r>
              <w:rPr>
                <w:rFonts w:hAnsi="Cambria" w:ascii="Cambria"/>
                <w:bCs/>
                <w:sz w:val="22"/>
                <w:szCs w:val="22"/>
              </w:rPr>
              <w:t>n.p.</w:t>
            </w:r>
          </w:p>
        </w:tc>
      </w:tr>
      <w:tr w:rsidTr="00A5015C" w:rsidR="00A5015C" w:rsidRPr="00F61F67">
        <w:trPr>
          <w:trHeight w:val="162"/>
        </w:trPr>
        <w:tc>
          <w:tcPr>
            <w:tcW w:type="dxa" w:w="4399"/>
            <w:shd w:fill="auto" w:color="auto" w:val="clear"/>
          </w:tcPr>
          <w:p w:rsidRDefault="00D05ECD" w:rsidP="00F61F67" w:rsidR="00A5015C" w:rsidRPr="00A5015C">
            <w:pPr>
              <w:jc w:val="both"/>
              <w:rPr>
                <w:rFonts w:hAnsi="Cambria" w:ascii="Cambria"/>
                <w:bCs/>
                <w:i/>
                <w:sz w:val="22"/>
                <w:szCs w:val="22"/>
              </w:rPr>
            </w:pPr>
            <w:r>
              <w:rPr>
                <w:rFonts w:hAnsi="Cambria" w:ascii="Cambria"/>
                <w:bCs/>
                <w:i/>
                <w:sz w:val="22"/>
                <w:szCs w:val="22"/>
              </w:rPr>
              <w:t>I)Potraživanja</w:t>
            </w:r>
          </w:p>
        </w:tc>
        <w:tc>
          <w:tcPr>
            <w:tcW w:type="dxa" w:w="1701"/>
            <w:shd w:fill="auto" w:color="auto" w:val="clear"/>
          </w:tcPr>
          <w:p w:rsidRDefault="00D05ECD" w:rsidP="00F61F67" w:rsidR="00A5015C" w:rsidRPr="00A5015C">
            <w:pPr>
              <w:tabs>
                <w:tab w:pos="1223" w:val="left"/>
              </w:tabs>
              <w:jc w:val="right"/>
              <w:rPr>
                <w:rFonts w:hAnsi="Cambria" w:ascii="Cambria"/>
                <w:bCs/>
                <w:i/>
                <w:sz w:val="22"/>
                <w:szCs w:val="22"/>
              </w:rPr>
            </w:pPr>
            <w:r>
              <w:rPr>
                <w:rFonts w:hAnsi="Cambria" w:ascii="Cambria"/>
                <w:bCs/>
                <w:i/>
                <w:sz w:val="22"/>
                <w:szCs w:val="22"/>
              </w:rPr>
              <w:t>8.501.300</w:t>
            </w:r>
          </w:p>
        </w:tc>
        <w:tc>
          <w:tcPr>
            <w:tcW w:type="dxa" w:w="1559"/>
            <w:shd w:fill="auto" w:color="auto" w:val="clear"/>
          </w:tcPr>
          <w:p w:rsidRDefault="00D05ECD" w:rsidP="00F61F67" w:rsidR="00A5015C" w:rsidRPr="00A5015C">
            <w:pPr>
              <w:jc w:val="right"/>
              <w:rPr>
                <w:rFonts w:hAnsi="Cambria" w:ascii="Cambria"/>
                <w:bCs/>
                <w:i/>
                <w:sz w:val="22"/>
                <w:szCs w:val="22"/>
              </w:rPr>
            </w:pPr>
            <w:r>
              <w:rPr>
                <w:rFonts w:hAnsi="Cambria" w:ascii="Cambria"/>
                <w:bCs/>
                <w:i/>
                <w:sz w:val="22"/>
                <w:szCs w:val="22"/>
              </w:rPr>
              <w:t>19.945.000</w:t>
            </w:r>
          </w:p>
        </w:tc>
        <w:tc>
          <w:tcPr>
            <w:tcW w:type="dxa" w:w="1627"/>
            <w:shd w:fill="auto" w:color="auto" w:val="clear"/>
          </w:tcPr>
          <w:p w:rsidRDefault="006C0FCB" w:rsidP="00F61F67" w:rsidR="00A5015C" w:rsidRPr="00951A05">
            <w:pPr>
              <w:jc w:val="right"/>
              <w:rPr>
                <w:rFonts w:hAnsi="Cambria" w:ascii="Cambria"/>
                <w:bCs/>
                <w:i/>
                <w:sz w:val="22"/>
                <w:szCs w:val="22"/>
              </w:rPr>
            </w:pPr>
            <w:r w:rsidRPr="00951A05">
              <w:rPr>
                <w:rFonts w:hAnsi="Cambria" w:ascii="Cambria"/>
                <w:bCs/>
                <w:i/>
                <w:sz w:val="22"/>
                <w:szCs w:val="22"/>
              </w:rPr>
              <w:t>n.p.</w:t>
            </w:r>
          </w:p>
        </w:tc>
      </w:tr>
      <w:tr w:rsidTr="00A5015C" w:rsidR="00A5015C" w:rsidRPr="00F61F67">
        <w:trPr>
          <w:trHeight w:val="135"/>
        </w:trPr>
        <w:tc>
          <w:tcPr>
            <w:tcW w:type="dxa" w:w="4399"/>
            <w:shd w:fill="auto" w:color="auto" w:val="clear"/>
          </w:tcPr>
          <w:p w:rsidRDefault="00D05ECD" w:rsidP="00F61F67" w:rsidR="00A5015C" w:rsidRPr="00A5015C">
            <w:pPr>
              <w:jc w:val="both"/>
              <w:rPr>
                <w:rFonts w:hAnsi="Cambria" w:ascii="Cambria"/>
                <w:bCs/>
                <w:i/>
                <w:sz w:val="22"/>
                <w:szCs w:val="22"/>
              </w:rPr>
            </w:pPr>
            <w:r>
              <w:rPr>
                <w:rFonts w:hAnsi="Cambria" w:ascii="Cambria"/>
                <w:bCs/>
                <w:i/>
                <w:sz w:val="22"/>
                <w:szCs w:val="22"/>
              </w:rPr>
              <w:t>II)Kratkotrajna financijska imovina – dani zajmovi</w:t>
            </w:r>
          </w:p>
        </w:tc>
        <w:tc>
          <w:tcPr>
            <w:tcW w:type="dxa" w:w="1701"/>
            <w:shd w:fill="auto" w:color="auto" w:val="clear"/>
          </w:tcPr>
          <w:p w:rsidRDefault="00D05ECD" w:rsidP="00F61F67" w:rsidR="00A5015C" w:rsidRPr="00A5015C">
            <w:pPr>
              <w:tabs>
                <w:tab w:pos="1223" w:val="left"/>
              </w:tabs>
              <w:jc w:val="right"/>
              <w:rPr>
                <w:rFonts w:hAnsi="Cambria" w:ascii="Cambria"/>
                <w:bCs/>
                <w:i/>
                <w:sz w:val="22"/>
                <w:szCs w:val="22"/>
              </w:rPr>
            </w:pPr>
            <w:r>
              <w:rPr>
                <w:rFonts w:hAnsi="Cambria" w:ascii="Cambria"/>
                <w:bCs/>
                <w:i/>
                <w:sz w:val="22"/>
                <w:szCs w:val="22"/>
              </w:rPr>
              <w:t>215.018.900</w:t>
            </w:r>
          </w:p>
        </w:tc>
        <w:tc>
          <w:tcPr>
            <w:tcW w:type="dxa" w:w="1559"/>
            <w:shd w:fill="auto" w:color="auto" w:val="clear"/>
          </w:tcPr>
          <w:p w:rsidRDefault="00D05ECD" w:rsidP="00F61F67" w:rsidR="00A5015C" w:rsidRPr="00A5015C">
            <w:pPr>
              <w:jc w:val="right"/>
              <w:rPr>
                <w:rFonts w:hAnsi="Cambria" w:ascii="Cambria"/>
                <w:bCs/>
                <w:i/>
                <w:sz w:val="22"/>
                <w:szCs w:val="22"/>
              </w:rPr>
            </w:pPr>
            <w:r>
              <w:rPr>
                <w:rFonts w:hAnsi="Cambria" w:ascii="Cambria"/>
                <w:bCs/>
                <w:i/>
                <w:sz w:val="22"/>
                <w:szCs w:val="22"/>
              </w:rPr>
              <w:t>321.523,200</w:t>
            </w:r>
          </w:p>
        </w:tc>
        <w:tc>
          <w:tcPr>
            <w:tcW w:type="dxa" w:w="1627"/>
            <w:shd w:fill="auto" w:color="auto" w:val="clear"/>
          </w:tcPr>
          <w:p w:rsidRDefault="006C0FCB" w:rsidP="00F61F67" w:rsidR="00A5015C" w:rsidRPr="00951A05">
            <w:pPr>
              <w:jc w:val="right"/>
              <w:rPr>
                <w:rFonts w:hAnsi="Cambria" w:ascii="Cambria"/>
                <w:bCs/>
                <w:i/>
                <w:sz w:val="22"/>
                <w:szCs w:val="22"/>
              </w:rPr>
            </w:pPr>
            <w:r w:rsidRPr="00951A05">
              <w:rPr>
                <w:rFonts w:hAnsi="Cambria" w:ascii="Cambria"/>
                <w:bCs/>
                <w:i/>
                <w:sz w:val="22"/>
                <w:szCs w:val="22"/>
              </w:rPr>
              <w:t>n.p.</w:t>
            </w:r>
          </w:p>
        </w:tc>
      </w:tr>
      <w:tr w:rsidTr="00A5015C" w:rsidR="00A5015C" w:rsidRPr="00F61F67">
        <w:trPr>
          <w:trHeight w:val="176"/>
        </w:trPr>
        <w:tc>
          <w:tcPr>
            <w:tcW w:type="dxa" w:w="4399"/>
            <w:shd w:fill="auto" w:color="auto" w:val="clear"/>
          </w:tcPr>
          <w:p w:rsidRDefault="00951A05" w:rsidP="00F61F67" w:rsidR="00A5015C" w:rsidRPr="00A5015C">
            <w:pPr>
              <w:jc w:val="both"/>
              <w:rPr>
                <w:rFonts w:hAnsi="Cambria" w:ascii="Cambria"/>
                <w:bCs/>
                <w:i/>
                <w:sz w:val="22"/>
                <w:szCs w:val="22"/>
              </w:rPr>
            </w:pPr>
            <w:r>
              <w:rPr>
                <w:rFonts w:hAnsi="Cambria" w:ascii="Cambria"/>
                <w:bCs/>
                <w:i/>
                <w:sz w:val="22"/>
                <w:szCs w:val="22"/>
              </w:rPr>
              <w:t>III</w:t>
            </w:r>
            <w:r w:rsidR="00A5015C" w:rsidRPr="00A5015C">
              <w:rPr>
                <w:rFonts w:hAnsi="Cambria" w:ascii="Cambria"/>
                <w:bCs/>
                <w:i/>
                <w:sz w:val="22"/>
                <w:szCs w:val="22"/>
              </w:rPr>
              <w:t>)Novac u banci i blagajni</w:t>
            </w:r>
          </w:p>
        </w:tc>
        <w:tc>
          <w:tcPr>
            <w:tcW w:type="dxa" w:w="1701"/>
            <w:shd w:fill="auto" w:color="auto" w:val="clear"/>
          </w:tcPr>
          <w:p w:rsidRDefault="00D05ECD" w:rsidP="00F61F67" w:rsidR="00A5015C" w:rsidRPr="00A5015C">
            <w:pPr>
              <w:tabs>
                <w:tab w:pos="1223" w:val="left"/>
              </w:tabs>
              <w:jc w:val="right"/>
              <w:rPr>
                <w:rFonts w:hAnsi="Cambria" w:ascii="Cambria"/>
                <w:bCs/>
                <w:i/>
                <w:sz w:val="22"/>
                <w:szCs w:val="22"/>
              </w:rPr>
            </w:pPr>
            <w:r>
              <w:rPr>
                <w:rFonts w:hAnsi="Cambria" w:ascii="Cambria"/>
                <w:bCs/>
                <w:i/>
                <w:sz w:val="22"/>
                <w:szCs w:val="22"/>
              </w:rPr>
              <w:t>617.100</w:t>
            </w:r>
          </w:p>
        </w:tc>
        <w:tc>
          <w:tcPr>
            <w:tcW w:type="dxa" w:w="1559"/>
            <w:shd w:fill="auto" w:color="auto" w:val="clear"/>
          </w:tcPr>
          <w:p w:rsidRDefault="00D05ECD" w:rsidP="00F61F67" w:rsidR="00A5015C" w:rsidRPr="00A5015C">
            <w:pPr>
              <w:jc w:val="right"/>
              <w:rPr>
                <w:rFonts w:hAnsi="Cambria" w:ascii="Cambria"/>
                <w:bCs/>
                <w:i/>
                <w:sz w:val="22"/>
                <w:szCs w:val="22"/>
              </w:rPr>
            </w:pPr>
            <w:r>
              <w:rPr>
                <w:rFonts w:hAnsi="Cambria" w:ascii="Cambria"/>
                <w:bCs/>
                <w:i/>
                <w:sz w:val="22"/>
                <w:szCs w:val="22"/>
              </w:rPr>
              <w:t>1.907.100</w:t>
            </w:r>
          </w:p>
        </w:tc>
        <w:tc>
          <w:tcPr>
            <w:tcW w:type="dxa" w:w="1627"/>
            <w:shd w:fill="auto" w:color="auto" w:val="clear"/>
          </w:tcPr>
          <w:p w:rsidRDefault="00523B64" w:rsidP="00F61F67" w:rsidR="00A5015C" w:rsidRPr="00951A05">
            <w:pPr>
              <w:jc w:val="right"/>
              <w:rPr>
                <w:rFonts w:hAnsi="Cambria" w:ascii="Cambria"/>
                <w:bCs/>
                <w:i/>
                <w:sz w:val="22"/>
                <w:szCs w:val="22"/>
              </w:rPr>
            </w:pPr>
            <w:r w:rsidRPr="00951A05">
              <w:rPr>
                <w:rFonts w:hAnsi="Cambria" w:ascii="Cambria"/>
                <w:bCs/>
                <w:i/>
                <w:sz w:val="22"/>
                <w:szCs w:val="22"/>
              </w:rPr>
              <w:t>n.p.</w:t>
            </w:r>
          </w:p>
        </w:tc>
      </w:tr>
      <w:tr w:rsidTr="00F61F67" w:rsidR="00146D74" w:rsidRPr="00F61F67">
        <w:tc>
          <w:tcPr>
            <w:tcW w:type="dxa" w:w="4399"/>
            <w:shd w:fill="auto" w:color="auto" w:val="clear"/>
          </w:tcPr>
          <w:p w:rsidRDefault="00146D74" w:rsidP="00F61F67" w:rsidR="00146D74" w:rsidRPr="00F61F67">
            <w:pPr>
              <w:jc w:val="both"/>
              <w:rPr>
                <w:rFonts w:hAnsi="Cambria" w:ascii="Cambria"/>
                <w:bCs/>
                <w:sz w:val="22"/>
                <w:szCs w:val="22"/>
              </w:rPr>
            </w:pPr>
            <w:r w:rsidRPr="00F61F67">
              <w:rPr>
                <w:rFonts w:hAnsi="Cambria" w:ascii="Cambria"/>
                <w:bCs/>
                <w:sz w:val="22"/>
                <w:szCs w:val="22"/>
              </w:rPr>
              <w:t>Ukupna aktiva</w:t>
            </w:r>
            <w:r w:rsidR="00A5015C">
              <w:rPr>
                <w:rFonts w:hAnsi="Cambria" w:ascii="Cambria"/>
                <w:bCs/>
                <w:sz w:val="22"/>
                <w:szCs w:val="22"/>
              </w:rPr>
              <w:t xml:space="preserve"> (A+B)</w:t>
            </w:r>
          </w:p>
        </w:tc>
        <w:tc>
          <w:tcPr>
            <w:tcW w:type="dxa" w:w="1701"/>
            <w:shd w:fill="auto" w:color="auto" w:val="clear"/>
          </w:tcPr>
          <w:p w:rsidRDefault="00D05ECD" w:rsidP="00F61F67" w:rsidR="00146D74" w:rsidRPr="00F61F67">
            <w:pPr>
              <w:tabs>
                <w:tab w:pos="1223" w:val="left"/>
              </w:tabs>
              <w:jc w:val="right"/>
              <w:rPr>
                <w:rFonts w:hAnsi="Cambria" w:ascii="Cambria"/>
                <w:bCs/>
                <w:sz w:val="22"/>
                <w:szCs w:val="22"/>
              </w:rPr>
            </w:pPr>
            <w:r>
              <w:rPr>
                <w:rFonts w:hAnsi="Cambria" w:ascii="Cambria"/>
                <w:bCs/>
                <w:sz w:val="22"/>
                <w:szCs w:val="22"/>
              </w:rPr>
              <w:t>245.544.400</w:t>
            </w:r>
          </w:p>
        </w:tc>
        <w:tc>
          <w:tcPr>
            <w:tcW w:type="dxa" w:w="1559"/>
            <w:shd w:fill="auto" w:color="auto" w:val="clear"/>
          </w:tcPr>
          <w:p w:rsidRDefault="00D05ECD" w:rsidP="00F61F67" w:rsidR="00146D74" w:rsidRPr="00F61F67">
            <w:pPr>
              <w:jc w:val="right"/>
              <w:rPr>
                <w:rFonts w:hAnsi="Cambria" w:ascii="Cambria"/>
                <w:bCs/>
                <w:sz w:val="22"/>
                <w:szCs w:val="22"/>
              </w:rPr>
            </w:pPr>
            <w:r>
              <w:rPr>
                <w:rFonts w:hAnsi="Cambria" w:ascii="Cambria"/>
                <w:bCs/>
                <w:sz w:val="22"/>
                <w:szCs w:val="22"/>
              </w:rPr>
              <w:t>358.092.400</w:t>
            </w:r>
          </w:p>
        </w:tc>
        <w:tc>
          <w:tcPr>
            <w:tcW w:type="dxa" w:w="1627"/>
            <w:shd w:fill="auto" w:color="auto" w:val="clear"/>
          </w:tcPr>
          <w:p w:rsidRDefault="006E52BF" w:rsidP="00F61F67" w:rsidR="00146D74" w:rsidRPr="00F61F67">
            <w:pPr>
              <w:jc w:val="right"/>
              <w:rPr>
                <w:rFonts w:hAnsi="Cambria" w:ascii="Cambria"/>
                <w:bCs/>
                <w:sz w:val="22"/>
                <w:szCs w:val="22"/>
              </w:rPr>
            </w:pPr>
            <w:r>
              <w:rPr>
                <w:rFonts w:hAnsi="Cambria" w:ascii="Cambria"/>
                <w:bCs/>
                <w:sz w:val="22"/>
                <w:szCs w:val="22"/>
              </w:rPr>
              <w:t>n.p.</w:t>
            </w:r>
          </w:p>
        </w:tc>
      </w:tr>
      <w:tr w:rsidTr="00F61F67" w:rsidR="00146D74" w:rsidRPr="00F61F67">
        <w:tc>
          <w:tcPr>
            <w:tcW w:type="dxa" w:w="4399"/>
            <w:shd w:fill="auto" w:color="auto" w:val="clear"/>
          </w:tcPr>
          <w:p w:rsidRDefault="00146D74" w:rsidP="00F61F67" w:rsidR="00146D74" w:rsidRPr="00F61F67">
            <w:pPr>
              <w:jc w:val="both"/>
              <w:rPr>
                <w:rFonts w:hAnsi="Cambria" w:ascii="Cambria"/>
                <w:b/>
                <w:bCs/>
              </w:rPr>
            </w:pPr>
            <w:r w:rsidRPr="00F61F67">
              <w:rPr>
                <w:rFonts w:hAnsi="Cambria" w:ascii="Cambria"/>
                <w:b/>
                <w:bCs/>
              </w:rPr>
              <w:t>Pasiva</w:t>
            </w:r>
          </w:p>
        </w:tc>
        <w:tc>
          <w:tcPr>
            <w:tcW w:type="dxa" w:w="1701"/>
            <w:shd w:fill="auto" w:color="auto" w:val="clear"/>
          </w:tcPr>
          <w:p w:rsidRDefault="00146D74" w:rsidP="00F61F67" w:rsidR="00146D74" w:rsidRPr="00F61F67">
            <w:pPr>
              <w:tabs>
                <w:tab w:pos="1223" w:val="left"/>
              </w:tabs>
              <w:jc w:val="right"/>
              <w:rPr>
                <w:rFonts w:hAnsi="Cambria" w:ascii="Cambria"/>
                <w:bCs/>
                <w:sz w:val="22"/>
                <w:szCs w:val="22"/>
              </w:rPr>
            </w:pPr>
          </w:p>
        </w:tc>
        <w:tc>
          <w:tcPr>
            <w:tcW w:type="dxa" w:w="1559"/>
            <w:shd w:fill="auto" w:color="auto" w:val="clear"/>
          </w:tcPr>
          <w:p w:rsidRDefault="00146D74" w:rsidP="00F61F67" w:rsidR="00146D74" w:rsidRPr="00F61F67">
            <w:pPr>
              <w:jc w:val="right"/>
              <w:rPr>
                <w:rFonts w:hAnsi="Cambria" w:ascii="Cambria"/>
                <w:bCs/>
                <w:sz w:val="22"/>
                <w:szCs w:val="22"/>
              </w:rPr>
            </w:pPr>
          </w:p>
        </w:tc>
        <w:tc>
          <w:tcPr>
            <w:tcW w:type="dxa" w:w="1627"/>
            <w:shd w:fill="auto" w:color="auto" w:val="clear"/>
          </w:tcPr>
          <w:p w:rsidRDefault="00146D74" w:rsidP="00F61F67" w:rsidR="00146D74" w:rsidRPr="00F61F67">
            <w:pPr>
              <w:jc w:val="right"/>
              <w:rPr>
                <w:rFonts w:hAnsi="Cambria" w:ascii="Cambria"/>
                <w:bCs/>
                <w:sz w:val="22"/>
                <w:szCs w:val="22"/>
              </w:rPr>
            </w:pPr>
          </w:p>
        </w:tc>
      </w:tr>
      <w:tr w:rsidTr="00816BB5" w:rsidR="00146D74" w:rsidRPr="00F61F67">
        <w:trPr>
          <w:trHeight w:val="95"/>
        </w:trPr>
        <w:tc>
          <w:tcPr>
            <w:tcW w:type="dxa" w:w="4399"/>
            <w:shd w:fill="auto" w:color="auto" w:val="clear"/>
          </w:tcPr>
          <w:p w:rsidRDefault="00816BB5" w:rsidP="00F61F67" w:rsidR="00146D74" w:rsidRPr="00F61F67">
            <w:pPr>
              <w:jc w:val="both"/>
              <w:rPr>
                <w:rFonts w:hAnsi="Cambria" w:ascii="Cambria"/>
                <w:bCs/>
                <w:sz w:val="22"/>
                <w:szCs w:val="22"/>
              </w:rPr>
            </w:pPr>
            <w:r>
              <w:rPr>
                <w:rFonts w:hAnsi="Cambria" w:ascii="Cambria"/>
                <w:bCs/>
                <w:sz w:val="22"/>
                <w:szCs w:val="22"/>
              </w:rPr>
              <w:t>A)</w:t>
            </w:r>
            <w:r w:rsidR="00146D74" w:rsidRPr="00F61F67">
              <w:rPr>
                <w:rFonts w:hAnsi="Cambria" w:ascii="Cambria"/>
                <w:bCs/>
                <w:sz w:val="22"/>
                <w:szCs w:val="22"/>
              </w:rPr>
              <w:t>Kapital</w:t>
            </w:r>
            <w:r>
              <w:rPr>
                <w:rFonts w:hAnsi="Cambria" w:ascii="Cambria"/>
                <w:bCs/>
                <w:sz w:val="22"/>
                <w:szCs w:val="22"/>
              </w:rPr>
              <w:t xml:space="preserve"> i rezerve</w:t>
            </w:r>
            <w:r w:rsidR="00951A05">
              <w:rPr>
                <w:rFonts w:hAnsi="Cambria" w:ascii="Cambria"/>
                <w:bCs/>
                <w:sz w:val="22"/>
                <w:szCs w:val="22"/>
              </w:rPr>
              <w:t xml:space="preserve"> (I+II+III)</w:t>
            </w:r>
          </w:p>
        </w:tc>
        <w:tc>
          <w:tcPr>
            <w:tcW w:type="dxa" w:w="1701"/>
            <w:shd w:fill="auto" w:color="auto" w:val="clear"/>
          </w:tcPr>
          <w:p w:rsidRDefault="00D05ECD" w:rsidP="00F61F67" w:rsidR="00146D74" w:rsidRPr="00F61F67">
            <w:pPr>
              <w:tabs>
                <w:tab w:pos="1223" w:val="left"/>
              </w:tabs>
              <w:jc w:val="right"/>
              <w:rPr>
                <w:rFonts w:hAnsi="Cambria" w:ascii="Cambria"/>
                <w:bCs/>
                <w:sz w:val="22"/>
                <w:szCs w:val="22"/>
              </w:rPr>
            </w:pPr>
            <w:r>
              <w:rPr>
                <w:rFonts w:hAnsi="Cambria" w:ascii="Cambria"/>
                <w:bCs/>
                <w:sz w:val="22"/>
                <w:szCs w:val="22"/>
              </w:rPr>
              <w:t>9.302.600</w:t>
            </w:r>
          </w:p>
        </w:tc>
        <w:tc>
          <w:tcPr>
            <w:tcW w:type="dxa" w:w="1559"/>
            <w:shd w:fill="auto" w:color="auto" w:val="clear"/>
          </w:tcPr>
          <w:p w:rsidRDefault="00D05ECD" w:rsidP="00F61F67" w:rsidR="00146D74" w:rsidRPr="00F61F67">
            <w:pPr>
              <w:jc w:val="right"/>
              <w:rPr>
                <w:rFonts w:hAnsi="Cambria" w:ascii="Cambria"/>
                <w:bCs/>
                <w:sz w:val="22"/>
                <w:szCs w:val="22"/>
              </w:rPr>
            </w:pPr>
            <w:r>
              <w:rPr>
                <w:rFonts w:hAnsi="Cambria" w:ascii="Cambria"/>
                <w:bCs/>
                <w:sz w:val="22"/>
                <w:szCs w:val="22"/>
              </w:rPr>
              <w:t>29.848.300</w:t>
            </w:r>
          </w:p>
        </w:tc>
        <w:tc>
          <w:tcPr>
            <w:tcW w:type="dxa" w:w="1627"/>
            <w:shd w:fill="auto" w:color="auto" w:val="clear"/>
          </w:tcPr>
          <w:p w:rsidRDefault="006E52BF" w:rsidP="00F61F67" w:rsidR="00146D74" w:rsidRPr="00F61F67">
            <w:pPr>
              <w:jc w:val="right"/>
              <w:rPr>
                <w:rFonts w:hAnsi="Cambria" w:ascii="Cambria"/>
                <w:bCs/>
                <w:sz w:val="22"/>
                <w:szCs w:val="22"/>
              </w:rPr>
            </w:pPr>
            <w:r>
              <w:rPr>
                <w:rFonts w:hAnsi="Cambria" w:ascii="Cambria"/>
                <w:bCs/>
                <w:sz w:val="22"/>
                <w:szCs w:val="22"/>
              </w:rPr>
              <w:t>n.p.</w:t>
            </w:r>
          </w:p>
        </w:tc>
      </w:tr>
      <w:tr w:rsidTr="00F61F67" w:rsidR="00816BB5" w:rsidRPr="00F61F67">
        <w:trPr>
          <w:trHeight w:val="163"/>
        </w:trPr>
        <w:tc>
          <w:tcPr>
            <w:tcW w:type="dxa" w:w="4399"/>
            <w:shd w:fill="auto" w:color="auto" w:val="clear"/>
          </w:tcPr>
          <w:p w:rsidRDefault="00816BB5" w:rsidP="00F61F67" w:rsidR="00816BB5" w:rsidRPr="00816BB5">
            <w:pPr>
              <w:jc w:val="both"/>
              <w:rPr>
                <w:rFonts w:hAnsi="Cambria" w:ascii="Cambria"/>
                <w:bCs/>
                <w:i/>
                <w:sz w:val="22"/>
                <w:szCs w:val="22"/>
              </w:rPr>
            </w:pPr>
            <w:r w:rsidRPr="00816BB5">
              <w:rPr>
                <w:rFonts w:hAnsi="Cambria" w:ascii="Cambria"/>
                <w:bCs/>
                <w:i/>
                <w:sz w:val="22"/>
                <w:szCs w:val="22"/>
              </w:rPr>
              <w:t>I.Temeljni (upisani) kapital</w:t>
            </w:r>
          </w:p>
        </w:tc>
        <w:tc>
          <w:tcPr>
            <w:tcW w:type="dxa" w:w="1701"/>
            <w:shd w:fill="auto" w:color="auto" w:val="clear"/>
          </w:tcPr>
          <w:p w:rsidRDefault="00D05ECD" w:rsidP="00F61F67" w:rsidR="00816BB5" w:rsidRPr="00816BB5">
            <w:pPr>
              <w:tabs>
                <w:tab w:pos="1223" w:val="left"/>
              </w:tabs>
              <w:jc w:val="right"/>
              <w:rPr>
                <w:rFonts w:hAnsi="Cambria" w:ascii="Cambria"/>
                <w:bCs/>
                <w:i/>
                <w:sz w:val="22"/>
                <w:szCs w:val="22"/>
              </w:rPr>
            </w:pPr>
            <w:r>
              <w:rPr>
                <w:rFonts w:hAnsi="Cambria" w:ascii="Cambria"/>
                <w:bCs/>
                <w:i/>
                <w:sz w:val="22"/>
                <w:szCs w:val="22"/>
              </w:rPr>
              <w:t>2.000.000</w:t>
            </w:r>
          </w:p>
        </w:tc>
        <w:tc>
          <w:tcPr>
            <w:tcW w:type="dxa" w:w="1559"/>
            <w:shd w:fill="auto" w:color="auto" w:val="clear"/>
          </w:tcPr>
          <w:p w:rsidRDefault="00D05ECD" w:rsidP="00F61F67" w:rsidR="00816BB5" w:rsidRPr="00816BB5">
            <w:pPr>
              <w:jc w:val="right"/>
              <w:rPr>
                <w:rFonts w:hAnsi="Cambria" w:ascii="Cambria"/>
                <w:bCs/>
                <w:i/>
                <w:sz w:val="22"/>
                <w:szCs w:val="22"/>
              </w:rPr>
            </w:pPr>
            <w:r>
              <w:rPr>
                <w:rFonts w:hAnsi="Cambria" w:ascii="Cambria"/>
                <w:bCs/>
                <w:i/>
                <w:sz w:val="22"/>
                <w:szCs w:val="22"/>
              </w:rPr>
              <w:t>2.000.000</w:t>
            </w:r>
          </w:p>
        </w:tc>
        <w:tc>
          <w:tcPr>
            <w:tcW w:type="dxa" w:w="1627"/>
            <w:shd w:fill="auto" w:color="auto" w:val="clear"/>
          </w:tcPr>
          <w:p w:rsidRDefault="00523B64" w:rsidP="00F61F67" w:rsidR="00816BB5" w:rsidRPr="00FE0EE6">
            <w:pPr>
              <w:jc w:val="right"/>
              <w:rPr>
                <w:rFonts w:hAnsi="Cambria" w:ascii="Cambria"/>
                <w:bCs/>
                <w:i/>
                <w:sz w:val="22"/>
                <w:szCs w:val="22"/>
              </w:rPr>
            </w:pPr>
            <w:r w:rsidRPr="00FE0EE6">
              <w:rPr>
                <w:rFonts w:hAnsi="Cambria" w:ascii="Cambria"/>
                <w:bCs/>
                <w:i/>
                <w:sz w:val="22"/>
                <w:szCs w:val="22"/>
              </w:rPr>
              <w:t>n.p.</w:t>
            </w:r>
          </w:p>
        </w:tc>
      </w:tr>
      <w:tr w:rsidTr="00816BB5" w:rsidR="00816BB5" w:rsidRPr="00F61F67">
        <w:trPr>
          <w:trHeight w:val="122"/>
        </w:trPr>
        <w:tc>
          <w:tcPr>
            <w:tcW w:type="dxa" w:w="4399"/>
            <w:shd w:fill="auto" w:color="auto" w:val="clear"/>
          </w:tcPr>
          <w:p w:rsidRDefault="00816BB5" w:rsidP="00F61F67" w:rsidR="00816BB5" w:rsidRPr="00816BB5">
            <w:pPr>
              <w:jc w:val="both"/>
              <w:rPr>
                <w:rFonts w:hAnsi="Cambria" w:ascii="Cambria"/>
                <w:bCs/>
                <w:i/>
                <w:sz w:val="22"/>
                <w:szCs w:val="22"/>
              </w:rPr>
            </w:pPr>
            <w:r w:rsidRPr="00816BB5">
              <w:rPr>
                <w:rFonts w:hAnsi="Cambria" w:ascii="Cambria"/>
                <w:bCs/>
                <w:i/>
                <w:sz w:val="22"/>
                <w:szCs w:val="22"/>
              </w:rPr>
              <w:t>II.Zadržana dobit ili preneseni gubitak</w:t>
            </w:r>
          </w:p>
        </w:tc>
        <w:tc>
          <w:tcPr>
            <w:tcW w:type="dxa" w:w="1701"/>
            <w:shd w:fill="auto" w:color="auto" w:val="clear"/>
          </w:tcPr>
          <w:p w:rsidRDefault="00951A05" w:rsidP="00F61F67" w:rsidR="00816BB5" w:rsidRPr="00816BB5">
            <w:pPr>
              <w:tabs>
                <w:tab w:pos="1223" w:val="left"/>
              </w:tabs>
              <w:jc w:val="right"/>
              <w:rPr>
                <w:rFonts w:hAnsi="Cambria" w:ascii="Cambria"/>
                <w:bCs/>
                <w:i/>
                <w:sz w:val="22"/>
                <w:szCs w:val="22"/>
              </w:rPr>
            </w:pPr>
            <w:r>
              <w:rPr>
                <w:rFonts w:hAnsi="Cambria" w:ascii="Cambria"/>
                <w:bCs/>
                <w:i/>
                <w:sz w:val="22"/>
                <w:szCs w:val="22"/>
              </w:rPr>
              <w:t>67.700</w:t>
            </w:r>
          </w:p>
        </w:tc>
        <w:tc>
          <w:tcPr>
            <w:tcW w:type="dxa" w:w="1559"/>
            <w:shd w:fill="auto" w:color="auto" w:val="clear"/>
          </w:tcPr>
          <w:p w:rsidRDefault="00951A05" w:rsidP="00F61F67" w:rsidR="00816BB5" w:rsidRPr="00816BB5">
            <w:pPr>
              <w:jc w:val="right"/>
              <w:rPr>
                <w:rFonts w:hAnsi="Cambria" w:ascii="Cambria"/>
                <w:bCs/>
                <w:i/>
                <w:sz w:val="22"/>
                <w:szCs w:val="22"/>
              </w:rPr>
            </w:pPr>
            <w:r>
              <w:rPr>
                <w:rFonts w:hAnsi="Cambria" w:ascii="Cambria"/>
                <w:bCs/>
                <w:i/>
                <w:sz w:val="22"/>
                <w:szCs w:val="22"/>
              </w:rPr>
              <w:t>67.700</w:t>
            </w:r>
          </w:p>
        </w:tc>
        <w:tc>
          <w:tcPr>
            <w:tcW w:type="dxa" w:w="1627"/>
            <w:shd w:fill="auto" w:color="auto" w:val="clear"/>
          </w:tcPr>
          <w:p w:rsidRDefault="00523B64" w:rsidP="00F61F67" w:rsidR="00816BB5" w:rsidRPr="00FE0EE6">
            <w:pPr>
              <w:jc w:val="right"/>
              <w:rPr>
                <w:rFonts w:hAnsi="Cambria" w:ascii="Cambria"/>
                <w:bCs/>
                <w:i/>
                <w:sz w:val="22"/>
                <w:szCs w:val="22"/>
              </w:rPr>
            </w:pPr>
            <w:r w:rsidRPr="00FE0EE6">
              <w:rPr>
                <w:rFonts w:hAnsi="Cambria" w:ascii="Cambria"/>
                <w:bCs/>
                <w:i/>
                <w:sz w:val="22"/>
                <w:szCs w:val="22"/>
              </w:rPr>
              <w:t>n.p.</w:t>
            </w:r>
          </w:p>
        </w:tc>
      </w:tr>
      <w:tr w:rsidTr="00816BB5" w:rsidR="00816BB5" w:rsidRPr="00F61F67">
        <w:trPr>
          <w:trHeight w:val="122"/>
        </w:trPr>
        <w:tc>
          <w:tcPr>
            <w:tcW w:type="dxa" w:w="4399"/>
            <w:shd w:fill="auto" w:color="auto" w:val="clear"/>
          </w:tcPr>
          <w:p w:rsidRDefault="00951A05" w:rsidP="00F61F67" w:rsidR="00816BB5" w:rsidRPr="00816BB5">
            <w:pPr>
              <w:jc w:val="both"/>
              <w:rPr>
                <w:rFonts w:hAnsi="Cambria" w:ascii="Cambria"/>
                <w:bCs/>
                <w:i/>
                <w:sz w:val="22"/>
                <w:szCs w:val="22"/>
              </w:rPr>
            </w:pPr>
            <w:r>
              <w:rPr>
                <w:rFonts w:hAnsi="Cambria" w:ascii="Cambria"/>
                <w:bCs/>
                <w:i/>
                <w:sz w:val="22"/>
                <w:szCs w:val="22"/>
              </w:rPr>
              <w:t>III</w:t>
            </w:r>
            <w:r w:rsidR="00816BB5" w:rsidRPr="00816BB5">
              <w:rPr>
                <w:rFonts w:hAnsi="Cambria" w:ascii="Cambria"/>
                <w:bCs/>
                <w:i/>
                <w:sz w:val="22"/>
                <w:szCs w:val="22"/>
              </w:rPr>
              <w:t>.Dobit ili gubitak poslovne godine</w:t>
            </w:r>
          </w:p>
        </w:tc>
        <w:tc>
          <w:tcPr>
            <w:tcW w:type="dxa" w:w="1701"/>
            <w:shd w:fill="auto" w:color="auto" w:val="clear"/>
          </w:tcPr>
          <w:p w:rsidRDefault="00951A05" w:rsidP="00F61F67" w:rsidR="00816BB5" w:rsidRPr="00816BB5">
            <w:pPr>
              <w:tabs>
                <w:tab w:pos="1223" w:val="left"/>
              </w:tabs>
              <w:jc w:val="right"/>
              <w:rPr>
                <w:rFonts w:hAnsi="Cambria" w:ascii="Cambria"/>
                <w:bCs/>
                <w:i/>
                <w:sz w:val="22"/>
                <w:szCs w:val="22"/>
              </w:rPr>
            </w:pPr>
            <w:r>
              <w:rPr>
                <w:rFonts w:hAnsi="Cambria" w:ascii="Cambria"/>
                <w:bCs/>
                <w:i/>
                <w:sz w:val="22"/>
                <w:szCs w:val="22"/>
              </w:rPr>
              <w:t>7.234.900</w:t>
            </w:r>
          </w:p>
        </w:tc>
        <w:tc>
          <w:tcPr>
            <w:tcW w:type="dxa" w:w="1559"/>
            <w:shd w:fill="auto" w:color="auto" w:val="clear"/>
          </w:tcPr>
          <w:p w:rsidRDefault="00951A05" w:rsidP="00F61F67" w:rsidR="00816BB5" w:rsidRPr="00816BB5">
            <w:pPr>
              <w:jc w:val="right"/>
              <w:rPr>
                <w:rFonts w:hAnsi="Cambria" w:ascii="Cambria"/>
                <w:bCs/>
                <w:i/>
                <w:sz w:val="22"/>
                <w:szCs w:val="22"/>
              </w:rPr>
            </w:pPr>
            <w:r>
              <w:rPr>
                <w:rFonts w:hAnsi="Cambria" w:ascii="Cambria"/>
                <w:bCs/>
                <w:i/>
                <w:sz w:val="22"/>
                <w:szCs w:val="22"/>
              </w:rPr>
              <w:t>27.780.600</w:t>
            </w:r>
          </w:p>
        </w:tc>
        <w:tc>
          <w:tcPr>
            <w:tcW w:type="dxa" w:w="1627"/>
            <w:shd w:fill="auto" w:color="auto" w:val="clear"/>
          </w:tcPr>
          <w:p w:rsidRDefault="00523B64" w:rsidP="00F61F67" w:rsidR="00816BB5">
            <w:pPr>
              <w:jc w:val="right"/>
              <w:rPr>
                <w:rFonts w:hAnsi="Cambria" w:ascii="Cambria"/>
                <w:bCs/>
                <w:sz w:val="22"/>
                <w:szCs w:val="22"/>
              </w:rPr>
            </w:pPr>
            <w:r>
              <w:rPr>
                <w:rFonts w:hAnsi="Cambria" w:ascii="Cambria"/>
                <w:bCs/>
                <w:sz w:val="22"/>
                <w:szCs w:val="22"/>
              </w:rPr>
              <w:t>n.p.</w:t>
            </w:r>
          </w:p>
        </w:tc>
      </w:tr>
      <w:tr w:rsidTr="00951A05" w:rsidR="00816BB5" w:rsidRPr="00F61F67">
        <w:trPr>
          <w:trHeight w:val="244"/>
        </w:trPr>
        <w:tc>
          <w:tcPr>
            <w:tcW w:type="dxa" w:w="4399"/>
            <w:shd w:fill="auto" w:color="auto" w:val="clear"/>
          </w:tcPr>
          <w:p w:rsidRDefault="00816BB5" w:rsidP="00951A05" w:rsidR="00816BB5">
            <w:pPr>
              <w:jc w:val="both"/>
              <w:rPr>
                <w:rFonts w:hAnsi="Cambria" w:ascii="Cambria"/>
                <w:bCs/>
                <w:sz w:val="22"/>
                <w:szCs w:val="22"/>
              </w:rPr>
            </w:pPr>
            <w:r>
              <w:rPr>
                <w:rFonts w:hAnsi="Cambria" w:ascii="Cambria"/>
                <w:bCs/>
                <w:sz w:val="22"/>
                <w:szCs w:val="22"/>
              </w:rPr>
              <w:t>B)</w:t>
            </w:r>
            <w:r w:rsidR="00951A05">
              <w:rPr>
                <w:rFonts w:hAnsi="Cambria" w:ascii="Cambria"/>
                <w:bCs/>
                <w:sz w:val="22"/>
                <w:szCs w:val="22"/>
              </w:rPr>
              <w:t>Dugročne obveze (I+II)</w:t>
            </w:r>
          </w:p>
        </w:tc>
        <w:tc>
          <w:tcPr>
            <w:tcW w:type="dxa" w:w="1701"/>
            <w:shd w:fill="auto" w:color="auto" w:val="clear"/>
          </w:tcPr>
          <w:p w:rsidRDefault="00951A05" w:rsidP="00F61F67" w:rsidR="00816BB5" w:rsidRPr="00F61F67">
            <w:pPr>
              <w:tabs>
                <w:tab w:pos="1223" w:val="left"/>
              </w:tabs>
              <w:jc w:val="right"/>
              <w:rPr>
                <w:rFonts w:hAnsi="Cambria" w:ascii="Cambria"/>
                <w:bCs/>
                <w:sz w:val="22"/>
                <w:szCs w:val="22"/>
              </w:rPr>
            </w:pPr>
            <w:r>
              <w:rPr>
                <w:rFonts w:hAnsi="Cambria" w:ascii="Cambria"/>
                <w:bCs/>
                <w:sz w:val="22"/>
                <w:szCs w:val="22"/>
              </w:rPr>
              <w:t>16.033.600</w:t>
            </w:r>
          </w:p>
        </w:tc>
        <w:tc>
          <w:tcPr>
            <w:tcW w:type="dxa" w:w="1559"/>
            <w:shd w:fill="auto" w:color="auto" w:val="clear"/>
          </w:tcPr>
          <w:p w:rsidRDefault="00951A05" w:rsidP="00F61F67" w:rsidR="00816BB5" w:rsidRPr="00F61F67">
            <w:pPr>
              <w:jc w:val="right"/>
              <w:rPr>
                <w:rFonts w:hAnsi="Cambria" w:ascii="Cambria"/>
                <w:bCs/>
                <w:sz w:val="22"/>
                <w:szCs w:val="22"/>
              </w:rPr>
            </w:pPr>
            <w:r>
              <w:rPr>
                <w:rFonts w:hAnsi="Cambria" w:ascii="Cambria"/>
                <w:bCs/>
                <w:sz w:val="22"/>
                <w:szCs w:val="22"/>
              </w:rPr>
              <w:t>34.859.800</w:t>
            </w:r>
          </w:p>
        </w:tc>
        <w:tc>
          <w:tcPr>
            <w:tcW w:type="dxa" w:w="1627"/>
            <w:shd w:fill="auto" w:color="auto" w:val="clear"/>
          </w:tcPr>
          <w:p w:rsidRDefault="00523B64" w:rsidP="00F61F67" w:rsidR="00951A05">
            <w:pPr>
              <w:jc w:val="right"/>
              <w:rPr>
                <w:rFonts w:hAnsi="Cambria" w:ascii="Cambria"/>
                <w:bCs/>
                <w:sz w:val="22"/>
                <w:szCs w:val="22"/>
              </w:rPr>
            </w:pPr>
            <w:r>
              <w:rPr>
                <w:rFonts w:hAnsi="Cambria" w:ascii="Cambria"/>
                <w:bCs/>
                <w:sz w:val="22"/>
                <w:szCs w:val="22"/>
              </w:rPr>
              <w:t>n.p.</w:t>
            </w:r>
          </w:p>
        </w:tc>
      </w:tr>
      <w:tr w:rsidTr="00951A05" w:rsidR="00951A05" w:rsidRPr="00F61F67">
        <w:trPr>
          <w:trHeight w:val="135"/>
        </w:trPr>
        <w:tc>
          <w:tcPr>
            <w:tcW w:type="dxa" w:w="4399"/>
            <w:shd w:fill="auto" w:color="auto" w:val="clear"/>
          </w:tcPr>
          <w:p w:rsidRDefault="00951A05" w:rsidP="00951A05" w:rsidR="00951A05" w:rsidRPr="00951A05">
            <w:pPr>
              <w:jc w:val="both"/>
              <w:rPr>
                <w:rFonts w:hAnsi="Cambria" w:ascii="Cambria"/>
                <w:bCs/>
                <w:i/>
                <w:sz w:val="22"/>
                <w:szCs w:val="22"/>
              </w:rPr>
            </w:pPr>
            <w:r>
              <w:rPr>
                <w:rFonts w:hAnsi="Cambria" w:ascii="Cambria"/>
                <w:bCs/>
                <w:i/>
                <w:sz w:val="22"/>
                <w:szCs w:val="22"/>
              </w:rPr>
              <w:t>I.Obveze za zajmove, depozite i slč.</w:t>
            </w:r>
          </w:p>
        </w:tc>
        <w:tc>
          <w:tcPr>
            <w:tcW w:type="dxa" w:w="1701"/>
            <w:shd w:fill="auto" w:color="auto" w:val="clear"/>
          </w:tcPr>
          <w:p w:rsidRDefault="00951A05" w:rsidP="00F61F67" w:rsidR="00951A05" w:rsidRPr="00951A05">
            <w:pPr>
              <w:tabs>
                <w:tab w:pos="1223" w:val="left"/>
              </w:tabs>
              <w:jc w:val="right"/>
              <w:rPr>
                <w:rFonts w:hAnsi="Cambria" w:ascii="Cambria"/>
                <w:bCs/>
                <w:i/>
                <w:sz w:val="22"/>
                <w:szCs w:val="22"/>
              </w:rPr>
            </w:pPr>
            <w:r>
              <w:rPr>
                <w:rFonts w:hAnsi="Cambria" w:ascii="Cambria"/>
                <w:bCs/>
                <w:i/>
                <w:sz w:val="22"/>
                <w:szCs w:val="22"/>
              </w:rPr>
              <w:t>0</w:t>
            </w:r>
          </w:p>
        </w:tc>
        <w:tc>
          <w:tcPr>
            <w:tcW w:type="dxa" w:w="1559"/>
            <w:shd w:fill="auto" w:color="auto" w:val="clear"/>
          </w:tcPr>
          <w:p w:rsidRDefault="00951A05" w:rsidP="00F61F67" w:rsidR="00951A05" w:rsidRPr="00951A05">
            <w:pPr>
              <w:jc w:val="right"/>
              <w:rPr>
                <w:rFonts w:hAnsi="Cambria" w:ascii="Cambria"/>
                <w:bCs/>
                <w:i/>
                <w:sz w:val="22"/>
                <w:szCs w:val="22"/>
              </w:rPr>
            </w:pPr>
            <w:r>
              <w:rPr>
                <w:rFonts w:hAnsi="Cambria" w:ascii="Cambria"/>
                <w:bCs/>
                <w:i/>
                <w:sz w:val="22"/>
                <w:szCs w:val="22"/>
              </w:rPr>
              <w:t>21.400.800</w:t>
            </w:r>
          </w:p>
        </w:tc>
        <w:tc>
          <w:tcPr>
            <w:tcW w:type="dxa" w:w="1627"/>
            <w:shd w:fill="auto" w:color="auto" w:val="clear"/>
          </w:tcPr>
          <w:p w:rsidRDefault="00951A05" w:rsidP="00F61F67" w:rsidR="00951A05" w:rsidRPr="00951A05">
            <w:pPr>
              <w:jc w:val="right"/>
              <w:rPr>
                <w:rFonts w:hAnsi="Cambria" w:ascii="Cambria"/>
                <w:bCs/>
                <w:i/>
                <w:sz w:val="22"/>
                <w:szCs w:val="22"/>
              </w:rPr>
            </w:pPr>
            <w:r>
              <w:rPr>
                <w:rFonts w:hAnsi="Cambria" w:ascii="Cambria"/>
                <w:bCs/>
                <w:i/>
                <w:sz w:val="22"/>
                <w:szCs w:val="22"/>
              </w:rPr>
              <w:t>n.p.</w:t>
            </w:r>
          </w:p>
        </w:tc>
      </w:tr>
      <w:tr w:rsidTr="00951A05" w:rsidR="00951A05" w:rsidRPr="00F61F67">
        <w:trPr>
          <w:trHeight w:val="163"/>
        </w:trPr>
        <w:tc>
          <w:tcPr>
            <w:tcW w:type="dxa" w:w="4399"/>
            <w:shd w:fill="auto" w:color="auto" w:val="clear"/>
          </w:tcPr>
          <w:p w:rsidRDefault="00951A05" w:rsidP="00951A05" w:rsidR="00951A05" w:rsidRPr="00951A05">
            <w:pPr>
              <w:jc w:val="both"/>
              <w:rPr>
                <w:rFonts w:hAnsi="Cambria" w:ascii="Cambria"/>
                <w:bCs/>
                <w:i/>
                <w:sz w:val="22"/>
                <w:szCs w:val="22"/>
              </w:rPr>
            </w:pPr>
            <w:r>
              <w:rPr>
                <w:rFonts w:hAnsi="Cambria" w:ascii="Cambria"/>
                <w:bCs/>
                <w:i/>
                <w:sz w:val="22"/>
                <w:szCs w:val="22"/>
              </w:rPr>
              <w:t>II.Obveze prema bankama i drugim fin.ins.</w:t>
            </w:r>
          </w:p>
        </w:tc>
        <w:tc>
          <w:tcPr>
            <w:tcW w:type="dxa" w:w="1701"/>
            <w:shd w:fill="auto" w:color="auto" w:val="clear"/>
          </w:tcPr>
          <w:p w:rsidRDefault="00951A05" w:rsidP="00F61F67" w:rsidR="00951A05" w:rsidRPr="00951A05">
            <w:pPr>
              <w:tabs>
                <w:tab w:pos="1223" w:val="left"/>
              </w:tabs>
              <w:jc w:val="right"/>
              <w:rPr>
                <w:rFonts w:hAnsi="Cambria" w:ascii="Cambria"/>
                <w:bCs/>
                <w:i/>
                <w:sz w:val="22"/>
                <w:szCs w:val="22"/>
              </w:rPr>
            </w:pPr>
            <w:r>
              <w:rPr>
                <w:rFonts w:hAnsi="Cambria" w:ascii="Cambria"/>
                <w:bCs/>
                <w:i/>
                <w:sz w:val="22"/>
                <w:szCs w:val="22"/>
              </w:rPr>
              <w:t>16.033.600</w:t>
            </w:r>
          </w:p>
        </w:tc>
        <w:tc>
          <w:tcPr>
            <w:tcW w:type="dxa" w:w="1559"/>
            <w:shd w:fill="auto" w:color="auto" w:val="clear"/>
          </w:tcPr>
          <w:p w:rsidRDefault="00951A05" w:rsidP="00F61F67" w:rsidR="00951A05" w:rsidRPr="00951A05">
            <w:pPr>
              <w:jc w:val="right"/>
              <w:rPr>
                <w:rFonts w:hAnsi="Cambria" w:ascii="Cambria"/>
                <w:bCs/>
                <w:i/>
                <w:sz w:val="22"/>
                <w:szCs w:val="22"/>
              </w:rPr>
            </w:pPr>
            <w:r>
              <w:rPr>
                <w:rFonts w:hAnsi="Cambria" w:ascii="Cambria"/>
                <w:bCs/>
                <w:i/>
                <w:sz w:val="22"/>
                <w:szCs w:val="22"/>
              </w:rPr>
              <w:t>13.459.000</w:t>
            </w:r>
          </w:p>
        </w:tc>
        <w:tc>
          <w:tcPr>
            <w:tcW w:type="dxa" w:w="1627"/>
            <w:shd w:fill="auto" w:color="auto" w:val="clear"/>
          </w:tcPr>
          <w:p w:rsidRDefault="00951A05" w:rsidP="00F61F67" w:rsidR="00951A05" w:rsidRPr="00951A05">
            <w:pPr>
              <w:jc w:val="right"/>
              <w:rPr>
                <w:rFonts w:hAnsi="Cambria" w:ascii="Cambria"/>
                <w:bCs/>
                <w:i/>
                <w:sz w:val="22"/>
                <w:szCs w:val="22"/>
              </w:rPr>
            </w:pPr>
            <w:r>
              <w:rPr>
                <w:rFonts w:hAnsi="Cambria" w:ascii="Cambria"/>
                <w:bCs/>
                <w:i/>
                <w:sz w:val="22"/>
                <w:szCs w:val="22"/>
              </w:rPr>
              <w:t>n.p.</w:t>
            </w:r>
          </w:p>
        </w:tc>
      </w:tr>
      <w:tr w:rsidTr="00951A05" w:rsidR="00E65712" w:rsidRPr="00F61F67">
        <w:trPr>
          <w:trHeight w:val="285"/>
        </w:trPr>
        <w:tc>
          <w:tcPr>
            <w:tcW w:type="dxa" w:w="4399"/>
            <w:shd w:fill="auto" w:color="auto" w:val="clear"/>
          </w:tcPr>
          <w:p w:rsidRDefault="00816BB5" w:rsidP="00F61F67" w:rsidR="00951A05" w:rsidRPr="00F61F67">
            <w:pPr>
              <w:jc w:val="both"/>
              <w:rPr>
                <w:rFonts w:hAnsi="Cambria" w:ascii="Cambria"/>
                <w:bCs/>
                <w:sz w:val="22"/>
                <w:szCs w:val="22"/>
              </w:rPr>
            </w:pPr>
            <w:r>
              <w:rPr>
                <w:rFonts w:hAnsi="Cambria" w:ascii="Cambria"/>
                <w:bCs/>
                <w:sz w:val="22"/>
                <w:szCs w:val="22"/>
              </w:rPr>
              <w:t>C)</w:t>
            </w:r>
            <w:r w:rsidR="00951A05">
              <w:rPr>
                <w:rFonts w:hAnsi="Cambria" w:ascii="Cambria"/>
                <w:bCs/>
                <w:sz w:val="22"/>
                <w:szCs w:val="22"/>
              </w:rPr>
              <w:t xml:space="preserve">Kratkoročne </w:t>
            </w:r>
            <w:r w:rsidR="00E65712">
              <w:rPr>
                <w:rFonts w:hAnsi="Cambria" w:ascii="Cambria"/>
                <w:bCs/>
                <w:sz w:val="22"/>
                <w:szCs w:val="22"/>
              </w:rPr>
              <w:t>obveze</w:t>
            </w:r>
          </w:p>
        </w:tc>
        <w:tc>
          <w:tcPr>
            <w:tcW w:type="dxa" w:w="1701"/>
            <w:shd w:fill="auto" w:color="auto" w:val="clear"/>
          </w:tcPr>
          <w:p w:rsidRDefault="00951A05" w:rsidP="00F61F67" w:rsidR="00E65712">
            <w:pPr>
              <w:tabs>
                <w:tab w:pos="1223" w:val="left"/>
              </w:tabs>
              <w:jc w:val="right"/>
              <w:rPr>
                <w:rFonts w:hAnsi="Cambria" w:ascii="Cambria"/>
                <w:bCs/>
                <w:sz w:val="22"/>
                <w:szCs w:val="22"/>
              </w:rPr>
            </w:pPr>
            <w:r>
              <w:rPr>
                <w:rFonts w:hAnsi="Cambria" w:ascii="Cambria"/>
                <w:bCs/>
                <w:sz w:val="22"/>
                <w:szCs w:val="22"/>
              </w:rPr>
              <w:t>219.229.900</w:t>
            </w:r>
          </w:p>
        </w:tc>
        <w:tc>
          <w:tcPr>
            <w:tcW w:type="dxa" w:w="1559"/>
            <w:shd w:fill="auto" w:color="auto" w:val="clear"/>
          </w:tcPr>
          <w:p w:rsidRDefault="00951A05" w:rsidP="00F61F67" w:rsidR="00E65712">
            <w:pPr>
              <w:jc w:val="right"/>
              <w:rPr>
                <w:rFonts w:hAnsi="Cambria" w:ascii="Cambria"/>
                <w:bCs/>
                <w:sz w:val="22"/>
                <w:szCs w:val="22"/>
              </w:rPr>
            </w:pPr>
            <w:r>
              <w:rPr>
                <w:rFonts w:hAnsi="Cambria" w:ascii="Cambria"/>
                <w:bCs/>
                <w:sz w:val="22"/>
                <w:szCs w:val="22"/>
              </w:rPr>
              <w:t>293.125.700</w:t>
            </w:r>
          </w:p>
        </w:tc>
        <w:tc>
          <w:tcPr>
            <w:tcW w:type="dxa" w:w="1627"/>
            <w:shd w:fill="auto" w:color="auto" w:val="clear"/>
          </w:tcPr>
          <w:p w:rsidRDefault="006E52BF" w:rsidP="00F61F67" w:rsidR="00E65712">
            <w:pPr>
              <w:jc w:val="right"/>
              <w:rPr>
                <w:rFonts w:hAnsi="Cambria" w:ascii="Cambria"/>
                <w:bCs/>
                <w:sz w:val="22"/>
                <w:szCs w:val="22"/>
              </w:rPr>
            </w:pPr>
            <w:r>
              <w:rPr>
                <w:rFonts w:hAnsi="Cambria" w:ascii="Cambria"/>
                <w:bCs/>
                <w:sz w:val="22"/>
                <w:szCs w:val="22"/>
              </w:rPr>
              <w:t>n.p.</w:t>
            </w:r>
          </w:p>
        </w:tc>
      </w:tr>
      <w:tr w:rsidTr="00951A05" w:rsidR="00951A05" w:rsidRPr="00F61F67">
        <w:trPr>
          <w:trHeight w:val="149"/>
        </w:trPr>
        <w:tc>
          <w:tcPr>
            <w:tcW w:type="dxa" w:w="4399"/>
            <w:shd w:fill="auto" w:color="auto" w:val="clear"/>
          </w:tcPr>
          <w:p w:rsidRDefault="00951A05" w:rsidP="00F61F67" w:rsidR="00951A05" w:rsidRPr="00951A05">
            <w:pPr>
              <w:jc w:val="both"/>
              <w:rPr>
                <w:rFonts w:hAnsi="Cambria" w:ascii="Cambria"/>
                <w:bCs/>
                <w:i/>
                <w:sz w:val="22"/>
                <w:szCs w:val="22"/>
              </w:rPr>
            </w:pPr>
            <w:r>
              <w:rPr>
                <w:rFonts w:hAnsi="Cambria" w:ascii="Cambria"/>
                <w:bCs/>
                <w:i/>
                <w:sz w:val="22"/>
                <w:szCs w:val="22"/>
              </w:rPr>
              <w:t>I)Obveze za zajmove</w:t>
            </w:r>
          </w:p>
        </w:tc>
        <w:tc>
          <w:tcPr>
            <w:tcW w:type="dxa" w:w="1701"/>
            <w:shd w:fill="auto" w:color="auto" w:val="clear"/>
          </w:tcPr>
          <w:p w:rsidRDefault="00951A05" w:rsidP="00F61F67" w:rsidR="00951A05" w:rsidRPr="00951A05">
            <w:pPr>
              <w:tabs>
                <w:tab w:pos="1223" w:val="left"/>
              </w:tabs>
              <w:jc w:val="right"/>
              <w:rPr>
                <w:rFonts w:hAnsi="Cambria" w:ascii="Cambria"/>
                <w:bCs/>
                <w:i/>
                <w:sz w:val="22"/>
                <w:szCs w:val="22"/>
              </w:rPr>
            </w:pPr>
            <w:r>
              <w:rPr>
                <w:rFonts w:hAnsi="Cambria" w:ascii="Cambria"/>
                <w:bCs/>
                <w:i/>
                <w:sz w:val="22"/>
                <w:szCs w:val="22"/>
              </w:rPr>
              <w:t>65.018.800</w:t>
            </w:r>
          </w:p>
        </w:tc>
        <w:tc>
          <w:tcPr>
            <w:tcW w:type="dxa" w:w="1559"/>
            <w:shd w:fill="auto" w:color="auto" w:val="clear"/>
          </w:tcPr>
          <w:p w:rsidRDefault="00951A05" w:rsidP="00F61F67" w:rsidR="00951A05" w:rsidRPr="00951A05">
            <w:pPr>
              <w:jc w:val="right"/>
              <w:rPr>
                <w:rFonts w:hAnsi="Cambria" w:ascii="Cambria"/>
                <w:bCs/>
                <w:i/>
                <w:sz w:val="22"/>
                <w:szCs w:val="22"/>
              </w:rPr>
            </w:pPr>
            <w:r>
              <w:rPr>
                <w:rFonts w:hAnsi="Cambria" w:ascii="Cambria"/>
                <w:bCs/>
                <w:i/>
                <w:sz w:val="22"/>
                <w:szCs w:val="22"/>
              </w:rPr>
              <w:t>25.889.000</w:t>
            </w:r>
          </w:p>
        </w:tc>
        <w:tc>
          <w:tcPr>
            <w:tcW w:type="dxa" w:w="1627"/>
            <w:shd w:fill="auto" w:color="auto" w:val="clear"/>
          </w:tcPr>
          <w:p w:rsidRDefault="00E71701" w:rsidP="00F61F67" w:rsidR="00951A05" w:rsidRPr="00951A05">
            <w:pPr>
              <w:jc w:val="right"/>
              <w:rPr>
                <w:rFonts w:hAnsi="Cambria" w:ascii="Cambria"/>
                <w:bCs/>
                <w:i/>
                <w:sz w:val="22"/>
                <w:szCs w:val="22"/>
              </w:rPr>
            </w:pPr>
            <w:r>
              <w:rPr>
                <w:rFonts w:hAnsi="Cambria" w:ascii="Cambria"/>
                <w:bCs/>
                <w:i/>
                <w:sz w:val="22"/>
                <w:szCs w:val="22"/>
              </w:rPr>
              <w:t>n.p.</w:t>
            </w:r>
          </w:p>
        </w:tc>
      </w:tr>
      <w:tr w:rsidTr="00951A05" w:rsidR="00951A05" w:rsidRPr="00F61F67">
        <w:trPr>
          <w:trHeight w:val="108"/>
        </w:trPr>
        <w:tc>
          <w:tcPr>
            <w:tcW w:type="dxa" w:w="4399"/>
            <w:shd w:fill="auto" w:color="auto" w:val="clear"/>
          </w:tcPr>
          <w:p w:rsidRDefault="00951A05" w:rsidP="00F61F67" w:rsidR="00951A05" w:rsidRPr="00951A05">
            <w:pPr>
              <w:jc w:val="both"/>
              <w:rPr>
                <w:rFonts w:hAnsi="Cambria" w:ascii="Cambria"/>
                <w:bCs/>
                <w:i/>
                <w:sz w:val="22"/>
                <w:szCs w:val="22"/>
              </w:rPr>
            </w:pPr>
            <w:r>
              <w:rPr>
                <w:rFonts w:hAnsi="Cambria" w:ascii="Cambria"/>
                <w:bCs/>
                <w:i/>
                <w:sz w:val="22"/>
                <w:szCs w:val="22"/>
              </w:rPr>
              <w:t>II)Obveze prema bankama i drugim fin.in.</w:t>
            </w:r>
          </w:p>
        </w:tc>
        <w:tc>
          <w:tcPr>
            <w:tcW w:type="dxa" w:w="1701"/>
            <w:shd w:fill="auto" w:color="auto" w:val="clear"/>
          </w:tcPr>
          <w:p w:rsidRDefault="00951A05" w:rsidP="00F61F67" w:rsidR="00951A05" w:rsidRPr="00951A05">
            <w:pPr>
              <w:tabs>
                <w:tab w:pos="1223" w:val="left"/>
              </w:tabs>
              <w:jc w:val="right"/>
              <w:rPr>
                <w:rFonts w:hAnsi="Cambria" w:ascii="Cambria"/>
                <w:bCs/>
                <w:i/>
                <w:sz w:val="22"/>
                <w:szCs w:val="22"/>
              </w:rPr>
            </w:pPr>
            <w:r>
              <w:rPr>
                <w:rFonts w:hAnsi="Cambria" w:ascii="Cambria"/>
                <w:bCs/>
                <w:i/>
                <w:sz w:val="22"/>
                <w:szCs w:val="22"/>
              </w:rPr>
              <w:t>137.201.400</w:t>
            </w:r>
          </w:p>
        </w:tc>
        <w:tc>
          <w:tcPr>
            <w:tcW w:type="dxa" w:w="1559"/>
            <w:shd w:fill="auto" w:color="auto" w:val="clear"/>
          </w:tcPr>
          <w:p w:rsidRDefault="00951A05" w:rsidP="00F61F67" w:rsidR="00951A05" w:rsidRPr="00951A05">
            <w:pPr>
              <w:jc w:val="right"/>
              <w:rPr>
                <w:rFonts w:hAnsi="Cambria" w:ascii="Cambria"/>
                <w:bCs/>
                <w:i/>
                <w:sz w:val="22"/>
                <w:szCs w:val="22"/>
              </w:rPr>
            </w:pPr>
            <w:r>
              <w:rPr>
                <w:rFonts w:hAnsi="Cambria" w:ascii="Cambria"/>
                <w:bCs/>
                <w:i/>
                <w:sz w:val="22"/>
                <w:szCs w:val="22"/>
              </w:rPr>
              <w:t>209.560.700</w:t>
            </w:r>
          </w:p>
        </w:tc>
        <w:tc>
          <w:tcPr>
            <w:tcW w:type="dxa" w:w="1627"/>
            <w:shd w:fill="auto" w:color="auto" w:val="clear"/>
          </w:tcPr>
          <w:p w:rsidRDefault="00E71701" w:rsidP="00F61F67" w:rsidR="00951A05" w:rsidRPr="00951A05">
            <w:pPr>
              <w:jc w:val="right"/>
              <w:rPr>
                <w:rFonts w:hAnsi="Cambria" w:ascii="Cambria"/>
                <w:bCs/>
                <w:i/>
                <w:sz w:val="22"/>
                <w:szCs w:val="22"/>
              </w:rPr>
            </w:pPr>
            <w:r>
              <w:rPr>
                <w:rFonts w:hAnsi="Cambria" w:ascii="Cambria"/>
                <w:bCs/>
                <w:i/>
                <w:sz w:val="22"/>
                <w:szCs w:val="22"/>
              </w:rPr>
              <w:t>n.p.</w:t>
            </w:r>
          </w:p>
        </w:tc>
      </w:tr>
      <w:tr w:rsidTr="00E71701" w:rsidR="00951A05" w:rsidRPr="00F61F67">
        <w:trPr>
          <w:trHeight w:val="108"/>
        </w:trPr>
        <w:tc>
          <w:tcPr>
            <w:tcW w:type="dxa" w:w="4399"/>
            <w:shd w:fill="auto" w:color="auto" w:val="clear"/>
          </w:tcPr>
          <w:p w:rsidRDefault="00E71701" w:rsidP="00F61F67" w:rsidR="00951A05" w:rsidRPr="00951A05">
            <w:pPr>
              <w:jc w:val="both"/>
              <w:rPr>
                <w:rFonts w:hAnsi="Cambria" w:ascii="Cambria"/>
                <w:bCs/>
                <w:i/>
                <w:sz w:val="22"/>
                <w:szCs w:val="22"/>
              </w:rPr>
            </w:pPr>
            <w:r>
              <w:rPr>
                <w:rFonts w:hAnsi="Cambria" w:ascii="Cambria"/>
                <w:bCs/>
                <w:i/>
                <w:sz w:val="22"/>
                <w:szCs w:val="22"/>
              </w:rPr>
              <w:t>III)Obveze prema dobavljačima i zaposlenim</w:t>
            </w:r>
          </w:p>
        </w:tc>
        <w:tc>
          <w:tcPr>
            <w:tcW w:type="dxa" w:w="1701"/>
            <w:shd w:fill="auto" w:color="auto" w:val="clear"/>
          </w:tcPr>
          <w:p w:rsidRDefault="00E71701" w:rsidP="00F61F67" w:rsidR="00951A05" w:rsidRPr="00951A05">
            <w:pPr>
              <w:tabs>
                <w:tab w:pos="1223" w:val="left"/>
              </w:tabs>
              <w:jc w:val="right"/>
              <w:rPr>
                <w:rFonts w:hAnsi="Cambria" w:ascii="Cambria"/>
                <w:bCs/>
                <w:i/>
                <w:sz w:val="22"/>
                <w:szCs w:val="22"/>
              </w:rPr>
            </w:pPr>
            <w:r>
              <w:rPr>
                <w:rFonts w:hAnsi="Cambria" w:ascii="Cambria"/>
                <w:bCs/>
                <w:i/>
                <w:sz w:val="22"/>
                <w:szCs w:val="22"/>
              </w:rPr>
              <w:t>179.800</w:t>
            </w:r>
          </w:p>
        </w:tc>
        <w:tc>
          <w:tcPr>
            <w:tcW w:type="dxa" w:w="1559"/>
            <w:shd w:fill="auto" w:color="auto" w:val="clear"/>
          </w:tcPr>
          <w:p w:rsidRDefault="00E71701" w:rsidP="00F61F67" w:rsidR="00951A05" w:rsidRPr="00951A05">
            <w:pPr>
              <w:jc w:val="right"/>
              <w:rPr>
                <w:rFonts w:hAnsi="Cambria" w:ascii="Cambria"/>
                <w:bCs/>
                <w:i/>
                <w:sz w:val="22"/>
                <w:szCs w:val="22"/>
              </w:rPr>
            </w:pPr>
            <w:r>
              <w:rPr>
                <w:rFonts w:hAnsi="Cambria" w:ascii="Cambria"/>
                <w:bCs/>
                <w:i/>
                <w:sz w:val="22"/>
                <w:szCs w:val="22"/>
              </w:rPr>
              <w:t>277.500</w:t>
            </w:r>
          </w:p>
        </w:tc>
        <w:tc>
          <w:tcPr>
            <w:tcW w:type="dxa" w:w="1627"/>
            <w:shd w:fill="auto" w:color="auto" w:val="clear"/>
          </w:tcPr>
          <w:p w:rsidRDefault="00E71701" w:rsidP="00F61F67" w:rsidR="00951A05" w:rsidRPr="00951A05">
            <w:pPr>
              <w:jc w:val="right"/>
              <w:rPr>
                <w:rFonts w:hAnsi="Cambria" w:ascii="Cambria"/>
                <w:bCs/>
                <w:i/>
                <w:sz w:val="22"/>
                <w:szCs w:val="22"/>
              </w:rPr>
            </w:pPr>
            <w:r>
              <w:rPr>
                <w:rFonts w:hAnsi="Cambria" w:ascii="Cambria"/>
                <w:bCs/>
                <w:i/>
                <w:sz w:val="22"/>
                <w:szCs w:val="22"/>
              </w:rPr>
              <w:t>n.p.</w:t>
            </w:r>
          </w:p>
        </w:tc>
      </w:tr>
      <w:tr w:rsidTr="00E71701" w:rsidR="00E71701" w:rsidRPr="00F61F67">
        <w:trPr>
          <w:trHeight w:val="108"/>
        </w:trPr>
        <w:tc>
          <w:tcPr>
            <w:tcW w:type="dxa" w:w="4399"/>
            <w:shd w:fill="auto" w:color="auto" w:val="clear"/>
          </w:tcPr>
          <w:p w:rsidRDefault="00E71701" w:rsidP="00F61F67" w:rsidR="00E71701" w:rsidRPr="00951A05">
            <w:pPr>
              <w:jc w:val="both"/>
              <w:rPr>
                <w:rFonts w:hAnsi="Cambria" w:ascii="Cambria"/>
                <w:bCs/>
                <w:i/>
                <w:sz w:val="22"/>
                <w:szCs w:val="22"/>
              </w:rPr>
            </w:pPr>
            <w:r>
              <w:rPr>
                <w:rFonts w:hAnsi="Cambria" w:ascii="Cambria"/>
                <w:bCs/>
                <w:i/>
                <w:sz w:val="22"/>
                <w:szCs w:val="22"/>
              </w:rPr>
              <w:t>IV)Obveze za poreze</w:t>
            </w:r>
          </w:p>
        </w:tc>
        <w:tc>
          <w:tcPr>
            <w:tcW w:type="dxa" w:w="1701"/>
            <w:shd w:fill="auto" w:color="auto" w:val="clear"/>
          </w:tcPr>
          <w:p w:rsidRDefault="00E71701" w:rsidP="00F61F67" w:rsidR="00E71701" w:rsidRPr="00951A05">
            <w:pPr>
              <w:tabs>
                <w:tab w:pos="1223" w:val="left"/>
              </w:tabs>
              <w:jc w:val="right"/>
              <w:rPr>
                <w:rFonts w:hAnsi="Cambria" w:ascii="Cambria"/>
                <w:bCs/>
                <w:i/>
                <w:sz w:val="22"/>
                <w:szCs w:val="22"/>
              </w:rPr>
            </w:pPr>
            <w:r>
              <w:rPr>
                <w:rFonts w:hAnsi="Cambria" w:ascii="Cambria"/>
                <w:bCs/>
                <w:i/>
                <w:sz w:val="22"/>
                <w:szCs w:val="22"/>
              </w:rPr>
              <w:t>1.482.800</w:t>
            </w:r>
          </w:p>
        </w:tc>
        <w:tc>
          <w:tcPr>
            <w:tcW w:type="dxa" w:w="1559"/>
            <w:shd w:fill="auto" w:color="auto" w:val="clear"/>
          </w:tcPr>
          <w:p w:rsidRDefault="00E71701" w:rsidP="00F61F67" w:rsidR="00E71701" w:rsidRPr="00951A05">
            <w:pPr>
              <w:jc w:val="right"/>
              <w:rPr>
                <w:rFonts w:hAnsi="Cambria" w:ascii="Cambria"/>
                <w:bCs/>
                <w:i/>
                <w:sz w:val="22"/>
                <w:szCs w:val="22"/>
              </w:rPr>
            </w:pPr>
            <w:r>
              <w:rPr>
                <w:rFonts w:hAnsi="Cambria" w:ascii="Cambria"/>
                <w:bCs/>
                <w:i/>
                <w:sz w:val="22"/>
                <w:szCs w:val="22"/>
              </w:rPr>
              <w:t>5.658.500</w:t>
            </w:r>
          </w:p>
        </w:tc>
        <w:tc>
          <w:tcPr>
            <w:tcW w:type="dxa" w:w="1627"/>
            <w:shd w:fill="auto" w:color="auto" w:val="clear"/>
          </w:tcPr>
          <w:p w:rsidRDefault="00E71701" w:rsidP="00F61F67" w:rsidR="00E71701" w:rsidRPr="00951A05">
            <w:pPr>
              <w:jc w:val="right"/>
              <w:rPr>
                <w:rFonts w:hAnsi="Cambria" w:ascii="Cambria"/>
                <w:bCs/>
                <w:i/>
                <w:sz w:val="22"/>
                <w:szCs w:val="22"/>
              </w:rPr>
            </w:pPr>
            <w:r>
              <w:rPr>
                <w:rFonts w:hAnsi="Cambria" w:ascii="Cambria"/>
                <w:bCs/>
                <w:i/>
                <w:sz w:val="22"/>
                <w:szCs w:val="22"/>
              </w:rPr>
              <w:t>n.p.</w:t>
            </w:r>
          </w:p>
        </w:tc>
      </w:tr>
      <w:tr w:rsidTr="00E71701" w:rsidR="00E71701" w:rsidRPr="00F61F67">
        <w:trPr>
          <w:trHeight w:val="298"/>
        </w:trPr>
        <w:tc>
          <w:tcPr>
            <w:tcW w:type="dxa" w:w="4399"/>
            <w:shd w:fill="auto" w:color="auto" w:val="clear"/>
          </w:tcPr>
          <w:p w:rsidRDefault="00E71701" w:rsidP="00F61F67" w:rsidR="00E71701" w:rsidRPr="00951A05">
            <w:pPr>
              <w:jc w:val="both"/>
              <w:rPr>
                <w:rFonts w:hAnsi="Cambria" w:ascii="Cambria"/>
                <w:bCs/>
                <w:i/>
                <w:sz w:val="22"/>
                <w:szCs w:val="22"/>
              </w:rPr>
            </w:pPr>
            <w:r>
              <w:rPr>
                <w:rFonts w:hAnsi="Cambria" w:ascii="Cambria"/>
                <w:bCs/>
                <w:i/>
                <w:sz w:val="22"/>
                <w:szCs w:val="22"/>
              </w:rPr>
              <w:t>V)Ostale kratkoročne obveze</w:t>
            </w:r>
          </w:p>
        </w:tc>
        <w:tc>
          <w:tcPr>
            <w:tcW w:type="dxa" w:w="1701"/>
            <w:shd w:fill="auto" w:color="auto" w:val="clear"/>
          </w:tcPr>
          <w:p w:rsidRDefault="00E71701" w:rsidP="00F61F67" w:rsidR="00E71701" w:rsidRPr="00951A05">
            <w:pPr>
              <w:tabs>
                <w:tab w:pos="1223" w:val="left"/>
              </w:tabs>
              <w:jc w:val="right"/>
              <w:rPr>
                <w:rFonts w:hAnsi="Cambria" w:ascii="Cambria"/>
                <w:bCs/>
                <w:i/>
                <w:sz w:val="22"/>
                <w:szCs w:val="22"/>
              </w:rPr>
            </w:pPr>
            <w:r>
              <w:rPr>
                <w:rFonts w:hAnsi="Cambria" w:ascii="Cambria"/>
                <w:bCs/>
                <w:i/>
                <w:sz w:val="22"/>
                <w:szCs w:val="22"/>
              </w:rPr>
              <w:t>15.347.100</w:t>
            </w:r>
          </w:p>
        </w:tc>
        <w:tc>
          <w:tcPr>
            <w:tcW w:type="dxa" w:w="1559"/>
            <w:shd w:fill="auto" w:color="auto" w:val="clear"/>
          </w:tcPr>
          <w:p w:rsidRDefault="00E71701" w:rsidP="00F61F67" w:rsidR="00E71701" w:rsidRPr="00951A05">
            <w:pPr>
              <w:jc w:val="right"/>
              <w:rPr>
                <w:rFonts w:hAnsi="Cambria" w:ascii="Cambria"/>
                <w:bCs/>
                <w:i/>
                <w:sz w:val="22"/>
                <w:szCs w:val="22"/>
              </w:rPr>
            </w:pPr>
            <w:r>
              <w:rPr>
                <w:rFonts w:hAnsi="Cambria" w:ascii="Cambria"/>
                <w:bCs/>
                <w:i/>
                <w:sz w:val="22"/>
                <w:szCs w:val="22"/>
              </w:rPr>
              <w:t>51.740.000</w:t>
            </w:r>
          </w:p>
        </w:tc>
        <w:tc>
          <w:tcPr>
            <w:tcW w:type="dxa" w:w="1627"/>
            <w:shd w:fill="auto" w:color="auto" w:val="clear"/>
          </w:tcPr>
          <w:p w:rsidRDefault="00E71701" w:rsidP="00F61F67" w:rsidR="00E71701" w:rsidRPr="00951A05">
            <w:pPr>
              <w:jc w:val="right"/>
              <w:rPr>
                <w:rFonts w:hAnsi="Cambria" w:ascii="Cambria"/>
                <w:bCs/>
                <w:i/>
                <w:sz w:val="22"/>
                <w:szCs w:val="22"/>
              </w:rPr>
            </w:pPr>
            <w:r>
              <w:rPr>
                <w:rFonts w:hAnsi="Cambria" w:ascii="Cambria"/>
                <w:bCs/>
                <w:i/>
                <w:sz w:val="22"/>
                <w:szCs w:val="22"/>
              </w:rPr>
              <w:t>n.p.</w:t>
            </w:r>
          </w:p>
        </w:tc>
      </w:tr>
      <w:tr w:rsidTr="00E71701" w:rsidR="00E71701" w:rsidRPr="00F61F67">
        <w:trPr>
          <w:trHeight w:val="149"/>
        </w:trPr>
        <w:tc>
          <w:tcPr>
            <w:tcW w:type="dxa" w:w="4399"/>
            <w:shd w:fill="auto" w:color="auto" w:val="clear"/>
          </w:tcPr>
          <w:p w:rsidRDefault="00E71701" w:rsidP="00F61F67" w:rsidR="00E71701" w:rsidRPr="00E71701">
            <w:pPr>
              <w:jc w:val="both"/>
              <w:rPr>
                <w:rFonts w:hAnsi="Cambria" w:ascii="Cambria"/>
                <w:bCs/>
                <w:sz w:val="22"/>
                <w:szCs w:val="22"/>
              </w:rPr>
            </w:pPr>
            <w:r w:rsidRPr="00E71701">
              <w:rPr>
                <w:rFonts w:hAnsi="Cambria" w:ascii="Cambria"/>
                <w:bCs/>
                <w:sz w:val="22"/>
                <w:szCs w:val="22"/>
              </w:rPr>
              <w:t>D)Odgođeno plaćanje troškova</w:t>
            </w:r>
            <w:r>
              <w:rPr>
                <w:rFonts w:hAnsi="Cambria" w:ascii="Cambria"/>
                <w:bCs/>
                <w:sz w:val="22"/>
                <w:szCs w:val="22"/>
              </w:rPr>
              <w:t xml:space="preserve"> </w:t>
            </w:r>
          </w:p>
        </w:tc>
        <w:tc>
          <w:tcPr>
            <w:tcW w:type="dxa" w:w="1701"/>
            <w:shd w:fill="auto" w:color="auto" w:val="clear"/>
          </w:tcPr>
          <w:p w:rsidRDefault="00E71701" w:rsidP="00F61F67" w:rsidR="00E71701" w:rsidRPr="00E71701">
            <w:pPr>
              <w:jc w:val="right"/>
              <w:rPr>
                <w:rFonts w:hAnsi="Cambria" w:ascii="Cambria"/>
                <w:bCs/>
                <w:sz w:val="22"/>
                <w:szCs w:val="22"/>
              </w:rPr>
            </w:pPr>
            <w:r>
              <w:rPr>
                <w:rFonts w:hAnsi="Cambria" w:ascii="Cambria"/>
                <w:bCs/>
                <w:sz w:val="22"/>
                <w:szCs w:val="22"/>
              </w:rPr>
              <w:t>978.200</w:t>
            </w:r>
          </w:p>
        </w:tc>
        <w:tc>
          <w:tcPr>
            <w:tcW w:type="dxa" w:w="1559"/>
            <w:shd w:fill="auto" w:color="auto" w:val="clear"/>
          </w:tcPr>
          <w:p w:rsidRDefault="00E71701" w:rsidP="00F61F67" w:rsidR="00E71701" w:rsidRPr="00E71701">
            <w:pPr>
              <w:jc w:val="right"/>
              <w:rPr>
                <w:rFonts w:hAnsi="Cambria" w:ascii="Cambria"/>
                <w:bCs/>
                <w:sz w:val="22"/>
                <w:szCs w:val="22"/>
              </w:rPr>
            </w:pPr>
            <w:r>
              <w:rPr>
                <w:rFonts w:hAnsi="Cambria" w:ascii="Cambria"/>
                <w:bCs/>
                <w:sz w:val="22"/>
                <w:szCs w:val="22"/>
              </w:rPr>
              <w:t>258.600</w:t>
            </w:r>
          </w:p>
        </w:tc>
        <w:tc>
          <w:tcPr>
            <w:tcW w:type="dxa" w:w="1627"/>
            <w:shd w:fill="auto" w:color="auto" w:val="clear"/>
          </w:tcPr>
          <w:p w:rsidRDefault="00E71701" w:rsidP="00F61F67" w:rsidR="00E71701" w:rsidRPr="00E71701">
            <w:pPr>
              <w:jc w:val="right"/>
              <w:rPr>
                <w:rFonts w:hAnsi="Cambria" w:ascii="Cambria"/>
                <w:bCs/>
                <w:sz w:val="22"/>
                <w:szCs w:val="22"/>
              </w:rPr>
            </w:pPr>
            <w:r>
              <w:rPr>
                <w:rFonts w:hAnsi="Cambria" w:ascii="Cambria"/>
                <w:bCs/>
                <w:sz w:val="22"/>
                <w:szCs w:val="22"/>
              </w:rPr>
              <w:t>n.p.</w:t>
            </w:r>
          </w:p>
        </w:tc>
      </w:tr>
      <w:tr w:rsidTr="00F61F67" w:rsidR="00146D74" w:rsidRPr="00F61F67">
        <w:tc>
          <w:tcPr>
            <w:tcW w:type="dxa" w:w="4399"/>
            <w:shd w:fill="auto" w:color="auto" w:val="clear"/>
          </w:tcPr>
          <w:p w:rsidRDefault="00146D74" w:rsidP="00F61F67" w:rsidR="00146D74" w:rsidRPr="00F61F67">
            <w:pPr>
              <w:jc w:val="both"/>
              <w:rPr>
                <w:rFonts w:hAnsi="Cambria" w:ascii="Cambria"/>
                <w:bCs/>
                <w:sz w:val="22"/>
                <w:szCs w:val="22"/>
              </w:rPr>
            </w:pPr>
            <w:r w:rsidRPr="00F61F67">
              <w:rPr>
                <w:rFonts w:hAnsi="Cambria" w:ascii="Cambria"/>
                <w:bCs/>
                <w:sz w:val="22"/>
                <w:szCs w:val="22"/>
              </w:rPr>
              <w:t>Ukupno pasiva</w:t>
            </w:r>
            <w:r w:rsidR="00A5015C">
              <w:rPr>
                <w:rFonts w:hAnsi="Cambria" w:ascii="Cambria"/>
                <w:bCs/>
                <w:sz w:val="22"/>
                <w:szCs w:val="22"/>
              </w:rPr>
              <w:t xml:space="preserve"> (A+B+C</w:t>
            </w:r>
            <w:r w:rsidR="00E71701">
              <w:rPr>
                <w:rFonts w:hAnsi="Cambria" w:ascii="Cambria"/>
                <w:bCs/>
                <w:sz w:val="22"/>
                <w:szCs w:val="22"/>
              </w:rPr>
              <w:t>+D</w:t>
            </w:r>
            <w:r w:rsidR="00A5015C">
              <w:rPr>
                <w:rFonts w:hAnsi="Cambria" w:ascii="Cambria"/>
                <w:bCs/>
                <w:sz w:val="22"/>
                <w:szCs w:val="22"/>
              </w:rPr>
              <w:t>)</w:t>
            </w:r>
          </w:p>
        </w:tc>
        <w:tc>
          <w:tcPr>
            <w:tcW w:type="dxa" w:w="1701"/>
            <w:shd w:fill="auto" w:color="auto" w:val="clear"/>
          </w:tcPr>
          <w:p w:rsidRDefault="00E71701" w:rsidP="00F61F67" w:rsidR="00146D74" w:rsidRPr="00F61F67">
            <w:pPr>
              <w:tabs>
                <w:tab w:pos="1223" w:val="left"/>
              </w:tabs>
              <w:jc w:val="right"/>
              <w:rPr>
                <w:rFonts w:hAnsi="Cambria" w:ascii="Cambria"/>
                <w:bCs/>
                <w:sz w:val="22"/>
                <w:szCs w:val="22"/>
              </w:rPr>
            </w:pPr>
            <w:r>
              <w:rPr>
                <w:rFonts w:hAnsi="Cambria" w:ascii="Cambria"/>
                <w:bCs/>
                <w:sz w:val="22"/>
                <w:szCs w:val="22"/>
              </w:rPr>
              <w:t>181.273.000</w:t>
            </w:r>
          </w:p>
        </w:tc>
        <w:tc>
          <w:tcPr>
            <w:tcW w:type="dxa" w:w="1559"/>
            <w:shd w:fill="auto" w:color="auto" w:val="clear"/>
          </w:tcPr>
          <w:p w:rsidRDefault="00E71701" w:rsidP="00F61F67" w:rsidR="00146D74" w:rsidRPr="00F61F67">
            <w:pPr>
              <w:jc w:val="right"/>
              <w:rPr>
                <w:rFonts w:hAnsi="Cambria" w:ascii="Cambria"/>
                <w:bCs/>
                <w:sz w:val="22"/>
                <w:szCs w:val="22"/>
              </w:rPr>
            </w:pPr>
            <w:r>
              <w:rPr>
                <w:rFonts w:hAnsi="Cambria" w:ascii="Cambria"/>
                <w:bCs/>
                <w:sz w:val="22"/>
                <w:szCs w:val="22"/>
              </w:rPr>
              <w:t>224.641.000</w:t>
            </w:r>
          </w:p>
        </w:tc>
        <w:tc>
          <w:tcPr>
            <w:tcW w:type="dxa" w:w="1627"/>
            <w:shd w:fill="auto" w:color="auto" w:val="clear"/>
          </w:tcPr>
          <w:p w:rsidRDefault="006E52BF" w:rsidP="00F61F67" w:rsidR="00146D74" w:rsidRPr="00F61F67">
            <w:pPr>
              <w:jc w:val="right"/>
              <w:rPr>
                <w:rFonts w:hAnsi="Cambria" w:ascii="Cambria"/>
                <w:bCs/>
                <w:sz w:val="22"/>
                <w:szCs w:val="22"/>
              </w:rPr>
            </w:pPr>
            <w:r>
              <w:rPr>
                <w:rFonts w:hAnsi="Cambria" w:ascii="Cambria"/>
                <w:bCs/>
                <w:sz w:val="22"/>
                <w:szCs w:val="22"/>
              </w:rPr>
              <w:t>n.p.</w:t>
            </w:r>
          </w:p>
        </w:tc>
      </w:tr>
    </w:tbl>
    <w:p w:rsidRDefault="003E4F92" w:rsidP="00683622" w:rsidR="003E4F92">
      <w:pPr>
        <w:jc w:val="both"/>
        <w:rPr>
          <w:rFonts w:hAnsi="Cambria" w:ascii="Cambria"/>
          <w:b/>
          <w:bCs/>
        </w:rPr>
      </w:pPr>
    </w:p>
    <w:p w:rsidRDefault="00683622" w:rsidP="00683622" w:rsidR="00993D04">
      <w:pPr>
        <w:jc w:val="both"/>
        <w:rPr>
          <w:rFonts w:hAnsi="Cambria" w:ascii="Cambria"/>
          <w:b/>
          <w:bCs/>
        </w:rPr>
      </w:pPr>
      <w:r>
        <w:rPr>
          <w:rFonts w:hAnsi="Cambria" w:ascii="Cambria"/>
          <w:b/>
          <w:bCs/>
        </w:rPr>
        <w:t>R</w:t>
      </w:r>
      <w:r w:rsidR="00AF30FC" w:rsidRPr="00C57CA1">
        <w:rPr>
          <w:rFonts w:hAnsi="Cambria" w:ascii="Cambria"/>
          <w:b/>
          <w:bCs/>
        </w:rPr>
        <w:t xml:space="preserve">ačun dobiti i gubitka </w:t>
      </w:r>
      <w:r w:rsidR="00146D74">
        <w:rPr>
          <w:rFonts w:hAnsi="Cambria" w:ascii="Cambria"/>
          <w:b/>
          <w:bCs/>
        </w:rPr>
        <w:t xml:space="preserve">- </w:t>
      </w:r>
      <w:r w:rsidR="00AF30FC" w:rsidRPr="00C57CA1">
        <w:rPr>
          <w:rFonts w:hAnsi="Cambria" w:ascii="Cambria"/>
          <w:b/>
          <w:bCs/>
        </w:rPr>
        <w:t>bilanca uspjeha poslovanja</w:t>
      </w:r>
    </w:p>
    <w:tbl>
      <w:tblPr>
        <w:tblW w:type="auto" w:w="0"/>
        <w:tblInd w:type="dxa" w:w="-3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399"/>
        <w:gridCol w:w="1701"/>
        <w:gridCol w:w="1559"/>
        <w:gridCol w:w="1627"/>
      </w:tblGrid>
      <w:tr w:rsidTr="00F61F67" w:rsidR="00146D74" w:rsidRPr="00F61F67">
        <w:tc>
          <w:tcPr>
            <w:tcW w:type="dxa" w:w="4399"/>
            <w:shd w:fill="auto" w:color="auto" w:val="clear"/>
          </w:tcPr>
          <w:p w:rsidRDefault="00146D74" w:rsidP="00F61F67" w:rsidR="00146D74" w:rsidRPr="00F61F67">
            <w:pPr>
              <w:jc w:val="both"/>
              <w:rPr>
                <w:rFonts w:hAnsi="Cambria" w:ascii="Cambria"/>
                <w:b/>
                <w:bCs/>
              </w:rPr>
            </w:pPr>
            <w:r w:rsidRPr="00F61F67">
              <w:rPr>
                <w:rFonts w:hAnsi="Cambria" w:ascii="Cambria"/>
                <w:b/>
                <w:bCs/>
              </w:rPr>
              <w:t>Pozicija</w:t>
            </w:r>
          </w:p>
        </w:tc>
        <w:tc>
          <w:tcPr>
            <w:tcW w:type="dxa" w:w="1701"/>
            <w:shd w:fill="auto" w:color="auto" w:val="clear"/>
          </w:tcPr>
          <w:p w:rsidRDefault="00E65712" w:rsidP="00F61F67" w:rsidR="00146D74" w:rsidRPr="00F61F67">
            <w:pPr>
              <w:jc w:val="right"/>
              <w:rPr>
                <w:rFonts w:hAnsi="Cambria" w:ascii="Cambria"/>
                <w:b/>
                <w:bCs/>
              </w:rPr>
            </w:pPr>
            <w:r>
              <w:rPr>
                <w:rFonts w:hAnsi="Cambria" w:ascii="Cambria"/>
                <w:b/>
                <w:bCs/>
              </w:rPr>
              <w:t>201</w:t>
            </w:r>
            <w:r w:rsidR="00AF2C48">
              <w:rPr>
                <w:rFonts w:hAnsi="Cambria" w:ascii="Cambria"/>
                <w:b/>
                <w:bCs/>
              </w:rPr>
              <w:t>5</w:t>
            </w:r>
          </w:p>
        </w:tc>
        <w:tc>
          <w:tcPr>
            <w:tcW w:type="dxa" w:w="1559"/>
            <w:shd w:fill="auto" w:color="auto" w:val="clear"/>
          </w:tcPr>
          <w:p w:rsidRDefault="00E65712" w:rsidP="00F61F67" w:rsidR="00146D74" w:rsidRPr="00F61F67">
            <w:pPr>
              <w:jc w:val="right"/>
              <w:rPr>
                <w:rFonts w:hAnsi="Cambria" w:ascii="Cambria"/>
                <w:b/>
                <w:bCs/>
              </w:rPr>
            </w:pPr>
            <w:r>
              <w:rPr>
                <w:rFonts w:hAnsi="Cambria" w:ascii="Cambria"/>
                <w:b/>
                <w:bCs/>
              </w:rPr>
              <w:t>201</w:t>
            </w:r>
            <w:r w:rsidR="00AF2C48">
              <w:rPr>
                <w:rFonts w:hAnsi="Cambria" w:ascii="Cambria"/>
                <w:b/>
                <w:bCs/>
              </w:rPr>
              <w:t>6</w:t>
            </w:r>
          </w:p>
        </w:tc>
        <w:tc>
          <w:tcPr>
            <w:tcW w:type="dxa" w:w="1627"/>
            <w:shd w:fill="auto" w:color="auto" w:val="clear"/>
          </w:tcPr>
          <w:p w:rsidRDefault="00E65712" w:rsidP="00F61F67" w:rsidR="00146D74" w:rsidRPr="00F61F67">
            <w:pPr>
              <w:jc w:val="right"/>
              <w:rPr>
                <w:rFonts w:hAnsi="Cambria" w:ascii="Cambria"/>
                <w:b/>
                <w:bCs/>
              </w:rPr>
            </w:pPr>
            <w:r>
              <w:rPr>
                <w:rFonts w:hAnsi="Cambria" w:ascii="Cambria"/>
                <w:b/>
                <w:bCs/>
              </w:rPr>
              <w:t>201</w:t>
            </w:r>
            <w:r w:rsidR="00AF2C48">
              <w:rPr>
                <w:rFonts w:hAnsi="Cambria" w:ascii="Cambria"/>
                <w:b/>
                <w:bCs/>
              </w:rPr>
              <w:t>7</w:t>
            </w:r>
          </w:p>
        </w:tc>
      </w:tr>
      <w:tr w:rsidTr="00F61F67" w:rsidR="00146D74" w:rsidRPr="00F61F67">
        <w:tc>
          <w:tcPr>
            <w:tcW w:type="dxa" w:w="4399"/>
            <w:shd w:fill="auto" w:color="auto" w:val="clear"/>
          </w:tcPr>
          <w:p w:rsidRDefault="00A5015C" w:rsidP="00F61F67" w:rsidR="00146D74" w:rsidRPr="00F61F67">
            <w:pPr>
              <w:jc w:val="both"/>
              <w:rPr>
                <w:rFonts w:hAnsi="Cambria" w:ascii="Cambria"/>
                <w:bCs/>
                <w:sz w:val="22"/>
                <w:szCs w:val="22"/>
              </w:rPr>
            </w:pPr>
            <w:r>
              <w:rPr>
                <w:rFonts w:hAnsi="Cambria" w:ascii="Cambria"/>
                <w:bCs/>
                <w:sz w:val="22"/>
                <w:szCs w:val="22"/>
              </w:rPr>
              <w:t>I. Poslovni p</w:t>
            </w:r>
            <w:r w:rsidR="00146D74" w:rsidRPr="00F61F67">
              <w:rPr>
                <w:rFonts w:hAnsi="Cambria" w:ascii="Cambria"/>
                <w:bCs/>
                <w:sz w:val="22"/>
                <w:szCs w:val="22"/>
              </w:rPr>
              <w:t>rihod</w:t>
            </w:r>
          </w:p>
        </w:tc>
        <w:tc>
          <w:tcPr>
            <w:tcW w:type="dxa" w:w="1701"/>
            <w:shd w:fill="auto" w:color="auto" w:val="clear"/>
          </w:tcPr>
          <w:p w:rsidRDefault="00E71701" w:rsidP="00F61F67" w:rsidR="00146D74" w:rsidRPr="00F61F67">
            <w:pPr>
              <w:jc w:val="right"/>
              <w:rPr>
                <w:rFonts w:hAnsi="Cambria" w:ascii="Cambria"/>
                <w:bCs/>
                <w:sz w:val="22"/>
                <w:szCs w:val="22"/>
              </w:rPr>
            </w:pPr>
            <w:r>
              <w:rPr>
                <w:rFonts w:hAnsi="Cambria" w:ascii="Cambria"/>
                <w:bCs/>
                <w:sz w:val="22"/>
                <w:szCs w:val="22"/>
              </w:rPr>
              <w:t>3.025.500</w:t>
            </w:r>
          </w:p>
        </w:tc>
        <w:tc>
          <w:tcPr>
            <w:tcW w:type="dxa" w:w="1559"/>
            <w:shd w:fill="auto" w:color="auto" w:val="clear"/>
          </w:tcPr>
          <w:p w:rsidRDefault="00E71701" w:rsidP="00F61F67" w:rsidR="00146D74" w:rsidRPr="00F61F67">
            <w:pPr>
              <w:jc w:val="right"/>
              <w:rPr>
                <w:rFonts w:hAnsi="Cambria" w:ascii="Cambria"/>
                <w:bCs/>
                <w:sz w:val="22"/>
                <w:szCs w:val="22"/>
              </w:rPr>
            </w:pPr>
            <w:r>
              <w:rPr>
                <w:rFonts w:hAnsi="Cambria" w:ascii="Cambria"/>
                <w:bCs/>
                <w:sz w:val="22"/>
                <w:szCs w:val="22"/>
              </w:rPr>
              <w:t>4.464.300</w:t>
            </w:r>
          </w:p>
        </w:tc>
        <w:tc>
          <w:tcPr>
            <w:tcW w:type="dxa" w:w="1627"/>
            <w:shd w:fill="auto" w:color="auto" w:val="clear"/>
          </w:tcPr>
          <w:p w:rsidRDefault="006E52BF" w:rsidP="00F61F67" w:rsidR="00146D74" w:rsidRPr="00F61F67">
            <w:pPr>
              <w:jc w:val="right"/>
              <w:rPr>
                <w:rFonts w:hAnsi="Cambria" w:ascii="Cambria"/>
                <w:bCs/>
                <w:sz w:val="22"/>
                <w:szCs w:val="22"/>
              </w:rPr>
            </w:pPr>
            <w:r>
              <w:rPr>
                <w:rFonts w:hAnsi="Cambria" w:ascii="Cambria"/>
                <w:bCs/>
                <w:sz w:val="22"/>
                <w:szCs w:val="22"/>
              </w:rPr>
              <w:t>n.p.</w:t>
            </w:r>
          </w:p>
        </w:tc>
      </w:tr>
      <w:tr w:rsidTr="00A5015C" w:rsidR="00146D74" w:rsidRPr="00F61F67">
        <w:trPr>
          <w:trHeight w:val="258"/>
        </w:trPr>
        <w:tc>
          <w:tcPr>
            <w:tcW w:type="dxa" w:w="4399"/>
            <w:shd w:fill="auto" w:color="auto" w:val="clear"/>
          </w:tcPr>
          <w:p w:rsidRDefault="00A5015C" w:rsidP="00F61F67" w:rsidR="00146D74" w:rsidRPr="00F61F67">
            <w:pPr>
              <w:jc w:val="both"/>
              <w:rPr>
                <w:rFonts w:hAnsi="Cambria" w:ascii="Cambria"/>
                <w:bCs/>
                <w:sz w:val="22"/>
                <w:szCs w:val="22"/>
              </w:rPr>
            </w:pPr>
            <w:r>
              <w:rPr>
                <w:rFonts w:hAnsi="Cambria" w:ascii="Cambria"/>
                <w:bCs/>
                <w:sz w:val="22"/>
                <w:szCs w:val="22"/>
              </w:rPr>
              <w:t>II.Poslovni r</w:t>
            </w:r>
            <w:r w:rsidR="00146D74" w:rsidRPr="00F61F67">
              <w:rPr>
                <w:rFonts w:hAnsi="Cambria" w:ascii="Cambria"/>
                <w:bCs/>
                <w:sz w:val="22"/>
                <w:szCs w:val="22"/>
              </w:rPr>
              <w:t>ashod</w:t>
            </w:r>
          </w:p>
        </w:tc>
        <w:tc>
          <w:tcPr>
            <w:tcW w:type="dxa" w:w="1701"/>
            <w:shd w:fill="auto" w:color="auto" w:val="clear"/>
          </w:tcPr>
          <w:p w:rsidRDefault="00E71701" w:rsidP="00F61F67" w:rsidR="00146D74" w:rsidRPr="00F61F67">
            <w:pPr>
              <w:jc w:val="right"/>
              <w:rPr>
                <w:rFonts w:hAnsi="Cambria" w:ascii="Cambria"/>
                <w:bCs/>
                <w:sz w:val="22"/>
                <w:szCs w:val="22"/>
              </w:rPr>
            </w:pPr>
            <w:r>
              <w:rPr>
                <w:rFonts w:hAnsi="Cambria" w:ascii="Cambria"/>
                <w:bCs/>
                <w:sz w:val="22"/>
                <w:szCs w:val="22"/>
              </w:rPr>
              <w:t>5.522.000</w:t>
            </w:r>
          </w:p>
        </w:tc>
        <w:tc>
          <w:tcPr>
            <w:tcW w:type="dxa" w:w="1559"/>
            <w:shd w:fill="auto" w:color="auto" w:val="clear"/>
          </w:tcPr>
          <w:p w:rsidRDefault="00E71701" w:rsidP="00F61F67" w:rsidR="00146D74" w:rsidRPr="00F61F67">
            <w:pPr>
              <w:jc w:val="right"/>
              <w:rPr>
                <w:rFonts w:hAnsi="Cambria" w:ascii="Cambria"/>
                <w:bCs/>
                <w:sz w:val="22"/>
                <w:szCs w:val="22"/>
              </w:rPr>
            </w:pPr>
            <w:r>
              <w:rPr>
                <w:rFonts w:hAnsi="Cambria" w:ascii="Cambria"/>
                <w:bCs/>
                <w:sz w:val="22"/>
                <w:szCs w:val="22"/>
              </w:rPr>
              <w:t>8.475.000</w:t>
            </w:r>
          </w:p>
        </w:tc>
        <w:tc>
          <w:tcPr>
            <w:tcW w:type="dxa" w:w="1627"/>
            <w:shd w:fill="auto" w:color="auto" w:val="clear"/>
          </w:tcPr>
          <w:p w:rsidRDefault="006E52BF" w:rsidP="00F61F67" w:rsidR="00A5015C" w:rsidRPr="00F61F67">
            <w:pPr>
              <w:jc w:val="right"/>
              <w:rPr>
                <w:rFonts w:hAnsi="Cambria" w:ascii="Cambria"/>
                <w:bCs/>
                <w:sz w:val="22"/>
                <w:szCs w:val="22"/>
              </w:rPr>
            </w:pPr>
            <w:r>
              <w:rPr>
                <w:rFonts w:hAnsi="Cambria" w:ascii="Cambria"/>
                <w:bCs/>
                <w:sz w:val="22"/>
                <w:szCs w:val="22"/>
              </w:rPr>
              <w:t>n.p.</w:t>
            </w:r>
          </w:p>
        </w:tc>
      </w:tr>
      <w:tr w:rsidTr="00A5015C" w:rsidR="00A5015C" w:rsidRPr="00F61F67">
        <w:trPr>
          <w:trHeight w:val="149"/>
        </w:trPr>
        <w:tc>
          <w:tcPr>
            <w:tcW w:type="dxa" w:w="4399"/>
            <w:shd w:fill="auto" w:color="auto" w:val="clear"/>
          </w:tcPr>
          <w:p w:rsidRDefault="005C35C7" w:rsidP="00F61F67" w:rsidR="00A5015C">
            <w:pPr>
              <w:jc w:val="both"/>
              <w:rPr>
                <w:rFonts w:hAnsi="Cambria" w:ascii="Cambria"/>
                <w:bCs/>
                <w:sz w:val="22"/>
                <w:szCs w:val="22"/>
              </w:rPr>
            </w:pPr>
            <w:r>
              <w:rPr>
                <w:rFonts w:hAnsi="Cambria" w:ascii="Cambria"/>
                <w:bCs/>
                <w:sz w:val="22"/>
                <w:szCs w:val="22"/>
              </w:rPr>
              <w:t>III.Financijski prihodi</w:t>
            </w:r>
          </w:p>
        </w:tc>
        <w:tc>
          <w:tcPr>
            <w:tcW w:type="dxa" w:w="1701"/>
            <w:shd w:fill="auto" w:color="auto" w:val="clear"/>
          </w:tcPr>
          <w:p w:rsidRDefault="00E353A3" w:rsidP="00F61F67" w:rsidR="00A5015C">
            <w:pPr>
              <w:jc w:val="right"/>
              <w:rPr>
                <w:rFonts w:hAnsi="Cambria" w:ascii="Cambria"/>
                <w:bCs/>
                <w:sz w:val="22"/>
                <w:szCs w:val="22"/>
              </w:rPr>
            </w:pPr>
            <w:r>
              <w:rPr>
                <w:rFonts w:hAnsi="Cambria" w:ascii="Cambria"/>
                <w:bCs/>
                <w:sz w:val="22"/>
                <w:szCs w:val="22"/>
              </w:rPr>
              <w:t>26.078.400</w:t>
            </w:r>
          </w:p>
        </w:tc>
        <w:tc>
          <w:tcPr>
            <w:tcW w:type="dxa" w:w="1559"/>
            <w:shd w:fill="auto" w:color="auto" w:val="clear"/>
          </w:tcPr>
          <w:p w:rsidRDefault="00E353A3" w:rsidP="00F61F67" w:rsidR="00A5015C">
            <w:pPr>
              <w:jc w:val="right"/>
              <w:rPr>
                <w:rFonts w:hAnsi="Cambria" w:ascii="Cambria"/>
                <w:bCs/>
                <w:sz w:val="22"/>
                <w:szCs w:val="22"/>
              </w:rPr>
            </w:pPr>
            <w:r>
              <w:rPr>
                <w:rFonts w:hAnsi="Cambria" w:ascii="Cambria"/>
                <w:bCs/>
                <w:sz w:val="22"/>
                <w:szCs w:val="22"/>
              </w:rPr>
              <w:t>59.790.600</w:t>
            </w:r>
          </w:p>
        </w:tc>
        <w:tc>
          <w:tcPr>
            <w:tcW w:type="dxa" w:w="1627"/>
            <w:shd w:fill="auto" w:color="auto" w:val="clear"/>
          </w:tcPr>
          <w:p w:rsidRDefault="00523B64" w:rsidP="00F61F67" w:rsidR="00A5015C">
            <w:pPr>
              <w:jc w:val="right"/>
              <w:rPr>
                <w:rFonts w:hAnsi="Cambria" w:ascii="Cambria"/>
                <w:bCs/>
                <w:sz w:val="22"/>
                <w:szCs w:val="22"/>
              </w:rPr>
            </w:pPr>
            <w:r>
              <w:rPr>
                <w:rFonts w:hAnsi="Cambria" w:ascii="Cambria"/>
                <w:bCs/>
                <w:sz w:val="22"/>
                <w:szCs w:val="22"/>
              </w:rPr>
              <w:t>n.p.</w:t>
            </w:r>
          </w:p>
        </w:tc>
      </w:tr>
      <w:tr w:rsidTr="00A5015C" w:rsidR="00A5015C" w:rsidRPr="00F61F67">
        <w:trPr>
          <w:trHeight w:val="149"/>
        </w:trPr>
        <w:tc>
          <w:tcPr>
            <w:tcW w:type="dxa" w:w="4399"/>
            <w:shd w:fill="auto" w:color="auto" w:val="clear"/>
          </w:tcPr>
          <w:p w:rsidRDefault="005C35C7" w:rsidP="00F61F67" w:rsidR="00A5015C">
            <w:pPr>
              <w:jc w:val="both"/>
              <w:rPr>
                <w:rFonts w:hAnsi="Cambria" w:ascii="Cambria"/>
                <w:bCs/>
                <w:sz w:val="22"/>
                <w:szCs w:val="22"/>
              </w:rPr>
            </w:pPr>
            <w:r>
              <w:rPr>
                <w:rFonts w:hAnsi="Cambria" w:ascii="Cambria"/>
                <w:bCs/>
                <w:sz w:val="22"/>
                <w:szCs w:val="22"/>
              </w:rPr>
              <w:t>IV.Financijski rashodi</w:t>
            </w:r>
          </w:p>
        </w:tc>
        <w:tc>
          <w:tcPr>
            <w:tcW w:type="dxa" w:w="1701"/>
            <w:shd w:fill="auto" w:color="auto" w:val="clear"/>
          </w:tcPr>
          <w:p w:rsidRDefault="00E353A3" w:rsidP="00F61F67" w:rsidR="00A5015C">
            <w:pPr>
              <w:jc w:val="right"/>
              <w:rPr>
                <w:rFonts w:hAnsi="Cambria" w:ascii="Cambria"/>
                <w:bCs/>
                <w:sz w:val="22"/>
                <w:szCs w:val="22"/>
              </w:rPr>
            </w:pPr>
            <w:r>
              <w:rPr>
                <w:rFonts w:hAnsi="Cambria" w:ascii="Cambria"/>
                <w:bCs/>
                <w:sz w:val="22"/>
                <w:szCs w:val="22"/>
              </w:rPr>
              <w:t>14.542.800</w:t>
            </w:r>
          </w:p>
        </w:tc>
        <w:tc>
          <w:tcPr>
            <w:tcW w:type="dxa" w:w="1559"/>
            <w:shd w:fill="auto" w:color="auto" w:val="clear"/>
          </w:tcPr>
          <w:p w:rsidRDefault="00E353A3" w:rsidP="00F61F67" w:rsidR="00A5015C">
            <w:pPr>
              <w:jc w:val="right"/>
              <w:rPr>
                <w:rFonts w:hAnsi="Cambria" w:ascii="Cambria"/>
                <w:bCs/>
                <w:sz w:val="22"/>
                <w:szCs w:val="22"/>
              </w:rPr>
            </w:pPr>
            <w:r>
              <w:rPr>
                <w:rFonts w:hAnsi="Cambria" w:ascii="Cambria"/>
                <w:bCs/>
                <w:sz w:val="22"/>
                <w:szCs w:val="22"/>
              </w:rPr>
              <w:t>21.006.000</w:t>
            </w:r>
          </w:p>
        </w:tc>
        <w:tc>
          <w:tcPr>
            <w:tcW w:type="dxa" w:w="1627"/>
            <w:shd w:fill="auto" w:color="auto" w:val="clear"/>
          </w:tcPr>
          <w:p w:rsidRDefault="00523B64" w:rsidP="00F61F67" w:rsidR="00A5015C">
            <w:pPr>
              <w:jc w:val="right"/>
              <w:rPr>
                <w:rFonts w:hAnsi="Cambria" w:ascii="Cambria"/>
                <w:bCs/>
                <w:sz w:val="22"/>
                <w:szCs w:val="22"/>
              </w:rPr>
            </w:pPr>
            <w:r>
              <w:rPr>
                <w:rFonts w:hAnsi="Cambria" w:ascii="Cambria"/>
                <w:bCs/>
                <w:sz w:val="22"/>
                <w:szCs w:val="22"/>
              </w:rPr>
              <w:t>n.p.</w:t>
            </w:r>
          </w:p>
        </w:tc>
      </w:tr>
      <w:tr w:rsidTr="00A5015C" w:rsidR="00A5015C" w:rsidRPr="00F61F67">
        <w:trPr>
          <w:trHeight w:val="122"/>
        </w:trPr>
        <w:tc>
          <w:tcPr>
            <w:tcW w:type="dxa" w:w="4399"/>
            <w:shd w:fill="auto" w:color="auto" w:val="clear"/>
          </w:tcPr>
          <w:p w:rsidRDefault="005C35C7" w:rsidP="00F61F67" w:rsidR="00A5015C">
            <w:pPr>
              <w:jc w:val="both"/>
              <w:rPr>
                <w:rFonts w:hAnsi="Cambria" w:ascii="Cambria"/>
                <w:bCs/>
                <w:sz w:val="22"/>
                <w:szCs w:val="22"/>
              </w:rPr>
            </w:pPr>
            <w:r>
              <w:rPr>
                <w:rFonts w:hAnsi="Cambria" w:ascii="Cambria"/>
                <w:bCs/>
                <w:sz w:val="22"/>
                <w:szCs w:val="22"/>
              </w:rPr>
              <w:lastRenderedPageBreak/>
              <w:t>Ukupni prihodi (I+III+V)</w:t>
            </w:r>
          </w:p>
        </w:tc>
        <w:tc>
          <w:tcPr>
            <w:tcW w:type="dxa" w:w="1701"/>
            <w:shd w:fill="auto" w:color="auto" w:val="clear"/>
          </w:tcPr>
          <w:p w:rsidRDefault="00E353A3" w:rsidP="00F61F67" w:rsidR="00A5015C">
            <w:pPr>
              <w:jc w:val="right"/>
              <w:rPr>
                <w:rFonts w:hAnsi="Cambria" w:ascii="Cambria"/>
                <w:bCs/>
                <w:sz w:val="22"/>
                <w:szCs w:val="22"/>
              </w:rPr>
            </w:pPr>
            <w:r>
              <w:rPr>
                <w:rFonts w:hAnsi="Cambria" w:ascii="Cambria"/>
                <w:bCs/>
                <w:sz w:val="22"/>
                <w:szCs w:val="22"/>
              </w:rPr>
              <w:t>29.130.700</w:t>
            </w:r>
          </w:p>
        </w:tc>
        <w:tc>
          <w:tcPr>
            <w:tcW w:type="dxa" w:w="1559"/>
            <w:shd w:fill="auto" w:color="auto" w:val="clear"/>
          </w:tcPr>
          <w:p w:rsidRDefault="00E353A3" w:rsidP="00F61F67" w:rsidR="00A5015C">
            <w:pPr>
              <w:jc w:val="right"/>
              <w:rPr>
                <w:rFonts w:hAnsi="Cambria" w:ascii="Cambria"/>
                <w:bCs/>
                <w:sz w:val="22"/>
                <w:szCs w:val="22"/>
              </w:rPr>
            </w:pPr>
            <w:r>
              <w:rPr>
                <w:rFonts w:hAnsi="Cambria" w:ascii="Cambria"/>
                <w:bCs/>
                <w:sz w:val="22"/>
                <w:szCs w:val="22"/>
              </w:rPr>
              <w:t>64.254.900</w:t>
            </w:r>
          </w:p>
        </w:tc>
        <w:tc>
          <w:tcPr>
            <w:tcW w:type="dxa" w:w="1627"/>
            <w:shd w:fill="auto" w:color="auto" w:val="clear"/>
          </w:tcPr>
          <w:p w:rsidRDefault="00523B64" w:rsidP="00F61F67" w:rsidR="00A5015C">
            <w:pPr>
              <w:jc w:val="right"/>
              <w:rPr>
                <w:rFonts w:hAnsi="Cambria" w:ascii="Cambria"/>
                <w:bCs/>
                <w:sz w:val="22"/>
                <w:szCs w:val="22"/>
              </w:rPr>
            </w:pPr>
            <w:r>
              <w:rPr>
                <w:rFonts w:hAnsi="Cambria" w:ascii="Cambria"/>
                <w:bCs/>
                <w:sz w:val="22"/>
                <w:szCs w:val="22"/>
              </w:rPr>
              <w:t>n.p.</w:t>
            </w:r>
          </w:p>
        </w:tc>
      </w:tr>
      <w:tr w:rsidTr="005C35C7" w:rsidR="00A5015C" w:rsidRPr="00F61F67">
        <w:trPr>
          <w:trHeight w:val="190"/>
        </w:trPr>
        <w:tc>
          <w:tcPr>
            <w:tcW w:type="dxa" w:w="4399"/>
            <w:shd w:fill="auto" w:color="auto" w:val="clear"/>
          </w:tcPr>
          <w:p w:rsidRDefault="005C35C7" w:rsidP="00F61F67" w:rsidR="00A5015C">
            <w:pPr>
              <w:jc w:val="both"/>
              <w:rPr>
                <w:rFonts w:hAnsi="Cambria" w:ascii="Cambria"/>
                <w:bCs/>
                <w:sz w:val="22"/>
                <w:szCs w:val="22"/>
              </w:rPr>
            </w:pPr>
            <w:r>
              <w:rPr>
                <w:rFonts w:hAnsi="Cambria" w:ascii="Cambria"/>
                <w:bCs/>
                <w:sz w:val="22"/>
                <w:szCs w:val="22"/>
              </w:rPr>
              <w:t>Ukupni rashodi (II+IV)</w:t>
            </w:r>
          </w:p>
        </w:tc>
        <w:tc>
          <w:tcPr>
            <w:tcW w:type="dxa" w:w="1701"/>
            <w:shd w:fill="auto" w:color="auto" w:val="clear"/>
          </w:tcPr>
          <w:p w:rsidRDefault="00E353A3" w:rsidP="00F61F67" w:rsidR="00A5015C">
            <w:pPr>
              <w:jc w:val="right"/>
              <w:rPr>
                <w:rFonts w:hAnsi="Cambria" w:ascii="Cambria"/>
                <w:bCs/>
                <w:sz w:val="22"/>
                <w:szCs w:val="22"/>
              </w:rPr>
            </w:pPr>
            <w:r>
              <w:rPr>
                <w:rFonts w:hAnsi="Cambria" w:ascii="Cambria"/>
                <w:bCs/>
                <w:sz w:val="22"/>
                <w:szCs w:val="22"/>
              </w:rPr>
              <w:t>20.064.800</w:t>
            </w:r>
          </w:p>
        </w:tc>
        <w:tc>
          <w:tcPr>
            <w:tcW w:type="dxa" w:w="1559"/>
            <w:shd w:fill="auto" w:color="auto" w:val="clear"/>
          </w:tcPr>
          <w:p w:rsidRDefault="00E353A3" w:rsidP="00F61F67" w:rsidR="00A5015C">
            <w:pPr>
              <w:jc w:val="right"/>
              <w:rPr>
                <w:rFonts w:hAnsi="Cambria" w:ascii="Cambria"/>
                <w:bCs/>
                <w:sz w:val="22"/>
                <w:szCs w:val="22"/>
              </w:rPr>
            </w:pPr>
            <w:r>
              <w:rPr>
                <w:rFonts w:hAnsi="Cambria" w:ascii="Cambria"/>
                <w:bCs/>
                <w:sz w:val="22"/>
                <w:szCs w:val="22"/>
              </w:rPr>
              <w:t>29.481.000</w:t>
            </w:r>
          </w:p>
        </w:tc>
        <w:tc>
          <w:tcPr>
            <w:tcW w:type="dxa" w:w="1627"/>
            <w:shd w:fill="auto" w:color="auto" w:val="clear"/>
          </w:tcPr>
          <w:p w:rsidRDefault="00523B64" w:rsidP="00F61F67" w:rsidR="00A5015C">
            <w:pPr>
              <w:jc w:val="right"/>
              <w:rPr>
                <w:rFonts w:hAnsi="Cambria" w:ascii="Cambria"/>
                <w:bCs/>
                <w:sz w:val="22"/>
                <w:szCs w:val="22"/>
              </w:rPr>
            </w:pPr>
            <w:r>
              <w:rPr>
                <w:rFonts w:hAnsi="Cambria" w:ascii="Cambria"/>
                <w:bCs/>
                <w:sz w:val="22"/>
                <w:szCs w:val="22"/>
              </w:rPr>
              <w:t>n.p.</w:t>
            </w:r>
          </w:p>
        </w:tc>
      </w:tr>
      <w:tr w:rsidTr="00F61F67" w:rsidR="00146D74" w:rsidRPr="00F61F67">
        <w:tc>
          <w:tcPr>
            <w:tcW w:type="dxa" w:w="4399"/>
            <w:shd w:fill="auto" w:color="auto" w:val="clear"/>
          </w:tcPr>
          <w:p w:rsidRDefault="00146D74" w:rsidP="00F61F67" w:rsidR="00146D74" w:rsidRPr="00F61F67">
            <w:pPr>
              <w:jc w:val="both"/>
              <w:rPr>
                <w:rFonts w:hAnsi="Cambria" w:ascii="Cambria"/>
                <w:bCs/>
                <w:sz w:val="22"/>
                <w:szCs w:val="22"/>
              </w:rPr>
            </w:pPr>
            <w:r w:rsidRPr="00F61F67">
              <w:rPr>
                <w:rFonts w:hAnsi="Cambria" w:ascii="Cambria"/>
                <w:bCs/>
                <w:sz w:val="22"/>
                <w:szCs w:val="22"/>
              </w:rPr>
              <w:t>Rezultat poslovanja – (+) dobit/(-) gubitak</w:t>
            </w:r>
          </w:p>
        </w:tc>
        <w:tc>
          <w:tcPr>
            <w:tcW w:type="dxa" w:w="1701"/>
            <w:shd w:fill="auto" w:color="auto" w:val="clear"/>
          </w:tcPr>
          <w:p w:rsidRDefault="00E353A3" w:rsidP="00F61F67" w:rsidR="00146D74" w:rsidRPr="00F61F67">
            <w:pPr>
              <w:jc w:val="right"/>
              <w:rPr>
                <w:rFonts w:hAnsi="Cambria" w:ascii="Cambria"/>
                <w:bCs/>
                <w:sz w:val="22"/>
                <w:szCs w:val="22"/>
              </w:rPr>
            </w:pPr>
            <w:r>
              <w:rPr>
                <w:rFonts w:hAnsi="Cambria" w:ascii="Cambria"/>
                <w:bCs/>
                <w:sz w:val="22"/>
                <w:szCs w:val="22"/>
              </w:rPr>
              <w:t>9.065.900</w:t>
            </w:r>
          </w:p>
        </w:tc>
        <w:tc>
          <w:tcPr>
            <w:tcW w:type="dxa" w:w="1559"/>
            <w:shd w:fill="auto" w:color="auto" w:val="clear"/>
          </w:tcPr>
          <w:p w:rsidRDefault="00E353A3" w:rsidP="00E65712" w:rsidR="00146D74" w:rsidRPr="00F61F67">
            <w:pPr>
              <w:jc w:val="right"/>
              <w:rPr>
                <w:rFonts w:hAnsi="Cambria" w:ascii="Cambria"/>
                <w:bCs/>
                <w:sz w:val="22"/>
                <w:szCs w:val="22"/>
              </w:rPr>
            </w:pPr>
            <w:r>
              <w:rPr>
                <w:rFonts w:hAnsi="Cambria" w:ascii="Cambria"/>
                <w:bCs/>
                <w:sz w:val="22"/>
                <w:szCs w:val="22"/>
              </w:rPr>
              <w:t>34.774.000</w:t>
            </w:r>
          </w:p>
        </w:tc>
        <w:tc>
          <w:tcPr>
            <w:tcW w:type="dxa" w:w="1627"/>
            <w:shd w:fill="auto" w:color="auto" w:val="clear"/>
          </w:tcPr>
          <w:p w:rsidRDefault="006E52BF" w:rsidP="00BC59DE" w:rsidR="00146D74" w:rsidRPr="00F61F67">
            <w:pPr>
              <w:jc w:val="right"/>
              <w:rPr>
                <w:rFonts w:hAnsi="Cambria" w:ascii="Cambria"/>
                <w:bCs/>
                <w:sz w:val="22"/>
                <w:szCs w:val="22"/>
              </w:rPr>
            </w:pPr>
            <w:r>
              <w:rPr>
                <w:rFonts w:hAnsi="Cambria" w:ascii="Cambria"/>
                <w:bCs/>
                <w:sz w:val="22"/>
                <w:szCs w:val="22"/>
              </w:rPr>
              <w:t>n.p.</w:t>
            </w:r>
          </w:p>
        </w:tc>
      </w:tr>
    </w:tbl>
    <w:p w:rsidRDefault="005575EE" w:rsidP="005575EE" w:rsidR="00490AFC" w:rsidRPr="00490AFC">
      <w:pPr>
        <w:jc w:val="both"/>
        <w:rPr>
          <w:rFonts w:hAnsi="Cambria" w:ascii="Cambria"/>
          <w:bCs/>
          <w:sz w:val="20"/>
          <w:szCs w:val="20"/>
        </w:rPr>
      </w:pPr>
      <w:r>
        <w:rPr>
          <w:rFonts w:hAnsi="Cambria" w:ascii="Cambria"/>
          <w:bCs/>
        </w:rPr>
        <w:t>*</w:t>
      </w:r>
      <w:r w:rsidR="00490AFC" w:rsidRPr="00490AFC">
        <w:rPr>
          <w:rFonts w:hAnsi="Cambria" w:ascii="Cambria"/>
          <w:bCs/>
          <w:sz w:val="20"/>
          <w:szCs w:val="20"/>
        </w:rPr>
        <w:t>Izvor podataka – javno objavljena GFI na stranicama sudskoga registra i FINE</w:t>
      </w:r>
    </w:p>
    <w:p w:rsidRDefault="00C41678" w:rsidP="00A8630C" w:rsidR="00C41678">
      <w:pPr>
        <w:jc w:val="both"/>
        <w:rPr>
          <w:rFonts w:hAnsi="Cambria" w:ascii="Cambria"/>
          <w:bCs/>
        </w:rPr>
      </w:pPr>
    </w:p>
    <w:p w:rsidRDefault="003E4F92" w:rsidP="00A8630C" w:rsidR="005575EE" w:rsidRPr="005575EE">
      <w:pPr>
        <w:jc w:val="both"/>
        <w:rPr>
          <w:rFonts w:hAnsi="Cambria" w:ascii="Cambria"/>
          <w:bCs/>
        </w:rPr>
      </w:pPr>
      <w:r>
        <w:rPr>
          <w:rFonts w:hAnsi="Cambria" w:ascii="Cambria"/>
          <w:bCs/>
        </w:rPr>
        <w:t xml:space="preserve">Stečajni dužnik se bavio kao pružatelj usluga faktoringa što prema Zakonu o faktoringu predstavlja prodaja postojećih ili budućih nedospijelih tražbina proizašlih s osnova isporuka dobara ili usluga od strane poslovnih subjekta. Nedvojbeno je da kod ovoga faktoring društva jedini kupci to jest dužnici predmeta faktoringa bili društva povezana na kocern Agrokor d.d., čijim kolapsom sa početka 2017.godine, te donošenje posebnoga zakona kojim se postojeći model financiranja obustavlja što uzrokuje blokadu računa stečajnoga dužnika, te prijedlog za pokretanje stečajnoga postupka od strane Financijske agencije. (Dana </w:t>
      </w:r>
      <w:r w:rsidR="005575EE">
        <w:rPr>
          <w:rFonts w:hAnsi="Cambria" w:ascii="Cambria"/>
          <w:bCs/>
        </w:rPr>
        <w:t>18.10.2017.godine dužnik je bio u neprekidnoj blokadi duže od 120 dana za iznos od 5.685.880,52 kune prema Očevidniku redosljeda osnova za plaćanje) . Hrvatska agencija za nadzor financijskih usluga svojim rješenjem sa nadnevkom od 07.03.2018. ukida odobrenje za obavljanje poslova faktoringa</w:t>
      </w:r>
      <w:r w:rsidR="009F2AFE">
        <w:rPr>
          <w:rFonts w:hAnsi="Cambria" w:ascii="Cambria"/>
          <w:bCs/>
        </w:rPr>
        <w:t xml:space="preserve"> poslovnom subjektu - dužniku</w:t>
      </w:r>
      <w:r w:rsidR="005575EE">
        <w:rPr>
          <w:rFonts w:hAnsi="Cambria" w:ascii="Cambria"/>
          <w:bCs/>
        </w:rPr>
        <w:t>.</w:t>
      </w:r>
      <w:r w:rsidR="00F9533E">
        <w:rPr>
          <w:rFonts w:hAnsi="Cambria" w:ascii="Cambria"/>
          <w:bCs/>
        </w:rPr>
        <w:t xml:space="preserve"> </w:t>
      </w:r>
      <w:r w:rsidR="005575EE">
        <w:rPr>
          <w:rFonts w:hAnsi="Cambria" w:ascii="Cambria"/>
          <w:bCs/>
        </w:rPr>
        <w:t xml:space="preserve">Zaključno sa 08.05.2018.  odjavljeni su svi zaposelenici kod dužnika (tri radnika), kada poslovni subjekt </w:t>
      </w:r>
      <w:r w:rsidR="00F9533E">
        <w:rPr>
          <w:rFonts w:hAnsi="Cambria" w:ascii="Cambria"/>
          <w:bCs/>
        </w:rPr>
        <w:t xml:space="preserve">– dužnik </w:t>
      </w:r>
      <w:r w:rsidR="005575EE">
        <w:rPr>
          <w:rFonts w:hAnsi="Cambria" w:ascii="Cambria"/>
          <w:bCs/>
        </w:rPr>
        <w:t>i stavrno prestaje više poslovati.</w:t>
      </w:r>
    </w:p>
    <w:p w:rsidRDefault="00FB3092" w:rsidP="00E56465" w:rsidR="00FB3092">
      <w:pPr>
        <w:jc w:val="both"/>
        <w:rPr>
          <w:rFonts w:hAnsi="Cambria" w:ascii="Cambria"/>
          <w:bCs/>
        </w:rPr>
      </w:pPr>
    </w:p>
    <w:p w:rsidRDefault="00DB6635" w:rsidP="00C50E7A" w:rsidR="0000145B">
      <w:pPr>
        <w:numPr>
          <w:ilvl w:val="0"/>
          <w:numId w:val="5"/>
        </w:numPr>
        <w:jc w:val="both"/>
        <w:rPr>
          <w:rFonts w:hAnsi="Cambria" w:ascii="Cambria"/>
          <w:b/>
        </w:rPr>
      </w:pPr>
      <w:r w:rsidRPr="00BD55F7">
        <w:rPr>
          <w:rFonts w:hAnsi="Cambria" w:ascii="Cambria"/>
          <w:b/>
        </w:rPr>
        <w:t>ZAKLJUČAK I PRIJEDLOZI</w:t>
      </w:r>
    </w:p>
    <w:p w:rsidRDefault="00993D04" w:rsidP="00993D04" w:rsidR="00993D04" w:rsidRPr="00ED3201">
      <w:pPr>
        <w:ind w:left="450"/>
        <w:jc w:val="both"/>
        <w:rPr>
          <w:rFonts w:hAnsi="Cambria" w:ascii="Cambria"/>
          <w:b/>
        </w:rPr>
      </w:pPr>
    </w:p>
    <w:p w:rsidRDefault="00070182" w:rsidP="00070182" w:rsidR="00070182" w:rsidRPr="00070182">
      <w:pPr>
        <w:jc w:val="both"/>
        <w:rPr>
          <w:rFonts w:hAnsi="Cambria" w:ascii="Cambria"/>
          <w:bCs/>
        </w:rPr>
      </w:pPr>
      <w:r w:rsidRPr="00070182">
        <w:rPr>
          <w:rFonts w:hAnsi="Cambria" w:ascii="Cambria"/>
        </w:rPr>
        <w:t>Temeljem raspoložive dokumentacije vidljivo je da je imovina u vlasništvu ste</w:t>
      </w:r>
      <w:r w:rsidR="002E5889">
        <w:rPr>
          <w:rFonts w:hAnsi="Cambria" w:ascii="Cambria"/>
        </w:rPr>
        <w:t>čajnog dužnika su potraživanja iz dviju sudskih nagodbi</w:t>
      </w:r>
      <w:r w:rsidRPr="00070182">
        <w:rPr>
          <w:rFonts w:hAnsi="Cambria" w:ascii="Cambria"/>
        </w:rPr>
        <w:t xml:space="preserve">, da </w:t>
      </w:r>
      <w:r w:rsidR="002E5889">
        <w:rPr>
          <w:rFonts w:hAnsi="Cambria" w:ascii="Cambria"/>
        </w:rPr>
        <w:t>je  realno  očekivati  namirenje tražbina stečajnih</w:t>
      </w:r>
      <w:r w:rsidRPr="00070182">
        <w:rPr>
          <w:rFonts w:hAnsi="Cambria" w:ascii="Cambria"/>
        </w:rPr>
        <w:t xml:space="preserve"> vjerovnika</w:t>
      </w:r>
      <w:r w:rsidR="002E5889">
        <w:rPr>
          <w:rFonts w:hAnsi="Cambria" w:ascii="Cambria"/>
        </w:rPr>
        <w:t xml:space="preserve"> prvoga višega isplatnoga reda, ukoliko dođe do naplata utvrđenih tražbina</w:t>
      </w:r>
      <w:r w:rsidR="005575EE">
        <w:rPr>
          <w:rFonts w:hAnsi="Cambria" w:ascii="Cambria"/>
        </w:rPr>
        <w:t xml:space="preserve"> u pojedinim sudskim nagodbama</w:t>
      </w:r>
      <w:r>
        <w:rPr>
          <w:rFonts w:hAnsi="Cambria" w:ascii="Cambria"/>
        </w:rPr>
        <w:t>.</w:t>
      </w:r>
      <w:r w:rsidRPr="00070182">
        <w:rPr>
          <w:rFonts w:hAnsi="Cambria" w:ascii="Cambria"/>
        </w:rPr>
        <w:t xml:space="preserve"> </w:t>
      </w:r>
    </w:p>
    <w:p w:rsidRDefault="00993D04" w:rsidP="00DB6635" w:rsidR="00993D04">
      <w:pPr>
        <w:rPr>
          <w:rFonts w:hAnsi="Cambria" w:ascii="Cambria"/>
        </w:rPr>
      </w:pPr>
    </w:p>
    <w:p w:rsidRDefault="00DB6635" w:rsidP="00DB6635" w:rsidR="00DB6635" w:rsidRPr="00ED3201">
      <w:pPr>
        <w:rPr>
          <w:rFonts w:hAnsi="Cambria" w:ascii="Cambria"/>
        </w:rPr>
      </w:pPr>
      <w:r w:rsidRPr="00ED3201">
        <w:rPr>
          <w:rFonts w:hAnsi="Cambria" w:ascii="Cambria"/>
        </w:rPr>
        <w:t xml:space="preserve">Shodno iznesenom stečajni upravitelj </w:t>
      </w:r>
    </w:p>
    <w:p w:rsidRDefault="00993D04" w:rsidP="00DB6635" w:rsidR="00993D04">
      <w:pPr>
        <w:jc w:val="center"/>
        <w:rPr>
          <w:rFonts w:hAnsi="Cambria" w:ascii="Cambria"/>
          <w:b/>
        </w:rPr>
      </w:pPr>
    </w:p>
    <w:p w:rsidRDefault="005E106A" w:rsidP="00DB6635" w:rsidR="00DB6635" w:rsidRPr="00ED3201">
      <w:pPr>
        <w:jc w:val="center"/>
        <w:rPr>
          <w:rFonts w:hAnsi="Cambria" w:ascii="Cambria"/>
          <w:b/>
        </w:rPr>
      </w:pPr>
      <w:r>
        <w:rPr>
          <w:rFonts w:hAnsi="Cambria" w:ascii="Cambria"/>
          <w:b/>
        </w:rPr>
        <w:t xml:space="preserve">p </w:t>
      </w:r>
      <w:r w:rsidR="00DB6635" w:rsidRPr="00ED3201">
        <w:rPr>
          <w:rFonts w:hAnsi="Cambria" w:ascii="Cambria"/>
          <w:b/>
        </w:rPr>
        <w:t>r</w:t>
      </w:r>
      <w:r>
        <w:rPr>
          <w:rFonts w:hAnsi="Cambria" w:ascii="Cambria"/>
          <w:b/>
        </w:rPr>
        <w:t xml:space="preserve"> </w:t>
      </w:r>
      <w:r w:rsidR="00DB6635" w:rsidRPr="00ED3201">
        <w:rPr>
          <w:rFonts w:hAnsi="Cambria" w:ascii="Cambria"/>
          <w:b/>
        </w:rPr>
        <w:t>e</w:t>
      </w:r>
      <w:r>
        <w:rPr>
          <w:rFonts w:hAnsi="Cambria" w:ascii="Cambria"/>
          <w:b/>
        </w:rPr>
        <w:t xml:space="preserve"> </w:t>
      </w:r>
      <w:r w:rsidR="00DB6635" w:rsidRPr="00ED3201">
        <w:rPr>
          <w:rFonts w:hAnsi="Cambria" w:ascii="Cambria"/>
          <w:b/>
        </w:rPr>
        <w:t>d</w:t>
      </w:r>
      <w:r>
        <w:rPr>
          <w:rFonts w:hAnsi="Cambria" w:ascii="Cambria"/>
          <w:b/>
        </w:rPr>
        <w:t xml:space="preserve"> </w:t>
      </w:r>
      <w:r w:rsidR="00DB6635" w:rsidRPr="00ED3201">
        <w:rPr>
          <w:rFonts w:hAnsi="Cambria" w:ascii="Cambria"/>
          <w:b/>
        </w:rPr>
        <w:t>l</w:t>
      </w:r>
      <w:r>
        <w:rPr>
          <w:rFonts w:hAnsi="Cambria" w:ascii="Cambria"/>
          <w:b/>
        </w:rPr>
        <w:t xml:space="preserve"> </w:t>
      </w:r>
      <w:r w:rsidR="00DB6635" w:rsidRPr="00ED3201">
        <w:rPr>
          <w:rFonts w:hAnsi="Cambria" w:ascii="Cambria"/>
          <w:b/>
        </w:rPr>
        <w:t>a</w:t>
      </w:r>
      <w:r>
        <w:rPr>
          <w:rFonts w:hAnsi="Cambria" w:ascii="Cambria"/>
          <w:b/>
        </w:rPr>
        <w:t xml:space="preserve"> </w:t>
      </w:r>
      <w:r w:rsidR="00DB6635" w:rsidRPr="00ED3201">
        <w:rPr>
          <w:rFonts w:hAnsi="Cambria" w:ascii="Cambria"/>
          <w:b/>
        </w:rPr>
        <w:t>ž</w:t>
      </w:r>
      <w:r>
        <w:rPr>
          <w:rFonts w:hAnsi="Cambria" w:ascii="Cambria"/>
          <w:b/>
        </w:rPr>
        <w:t xml:space="preserve"> </w:t>
      </w:r>
      <w:r w:rsidR="00DB6635" w:rsidRPr="00ED3201">
        <w:rPr>
          <w:rFonts w:hAnsi="Cambria" w:ascii="Cambria"/>
          <w:b/>
        </w:rPr>
        <w:t>e</w:t>
      </w:r>
    </w:p>
    <w:p w:rsidRDefault="00DB6635" w:rsidP="00DB6635" w:rsidR="00DB6635" w:rsidRPr="00ED3201">
      <w:pPr>
        <w:rPr>
          <w:rFonts w:hAnsi="Cambria" w:ascii="Cambria"/>
        </w:rPr>
      </w:pPr>
    </w:p>
    <w:p w:rsidRDefault="00DB6635" w:rsidP="00C50E7A" w:rsidR="00DB6635" w:rsidRPr="00ED3201">
      <w:pPr>
        <w:numPr>
          <w:ilvl w:val="0"/>
          <w:numId w:val="9"/>
        </w:numPr>
        <w:jc w:val="both"/>
        <w:rPr>
          <w:rFonts w:hAnsi="Cambria" w:ascii="Cambria"/>
        </w:rPr>
      </w:pPr>
      <w:r w:rsidRPr="00ED3201">
        <w:rPr>
          <w:rFonts w:hAnsi="Cambria" w:ascii="Cambria"/>
        </w:rPr>
        <w:t>prihvaća se izvješće stečajnog upravitelja, a poglavito u odnosu na utvrđenje stečajne mase, utvrđenje obveza stečajnog dužnika i sve druge radnje koje je učinio stečajni upravitelj   u dosadašnjem tijeku stečajnog postupka,</w:t>
      </w:r>
    </w:p>
    <w:p w:rsidRDefault="00ED3201" w:rsidP="00ED3201" w:rsidR="00ED3201" w:rsidRPr="00ED3201">
      <w:pPr>
        <w:ind w:left="961"/>
        <w:jc w:val="both"/>
        <w:rPr>
          <w:rFonts w:hAnsi="Cambria" w:ascii="Cambria"/>
        </w:rPr>
      </w:pPr>
    </w:p>
    <w:p w:rsidRDefault="00DB6635" w:rsidP="00C50E7A" w:rsidR="00DB6635" w:rsidRPr="00ED3201">
      <w:pPr>
        <w:numPr>
          <w:ilvl w:val="0"/>
          <w:numId w:val="9"/>
        </w:numPr>
        <w:jc w:val="both"/>
        <w:rPr>
          <w:rFonts w:hAnsi="Cambria" w:ascii="Cambria"/>
        </w:rPr>
      </w:pPr>
      <w:r w:rsidRPr="00ED3201">
        <w:rPr>
          <w:rFonts w:hAnsi="Cambria" w:ascii="Cambria"/>
        </w:rPr>
        <w:t>ne postoje uvjeti za nastavak poslovanja stečajnoga dužnika, pa se poslovanja stečajnog dužnika obustavlja,</w:t>
      </w:r>
    </w:p>
    <w:p w:rsidRDefault="0000145B" w:rsidP="00815C62" w:rsidR="0000145B" w:rsidRPr="00ED3201">
      <w:pPr>
        <w:pStyle w:val="Odlomakpopisa"/>
        <w:ind w:left="0"/>
        <w:rPr>
          <w:rFonts w:hAnsi="Cambria" w:ascii="Cambria"/>
        </w:rPr>
      </w:pPr>
    </w:p>
    <w:p w:rsidRDefault="0000145B" w:rsidP="00815C62" w:rsidR="0000145B">
      <w:pPr>
        <w:numPr>
          <w:ilvl w:val="0"/>
          <w:numId w:val="9"/>
        </w:numPr>
        <w:jc w:val="both"/>
        <w:rPr>
          <w:rFonts w:hAnsi="Cambria" w:ascii="Cambria"/>
        </w:rPr>
      </w:pPr>
      <w:r w:rsidRPr="00ED3201">
        <w:rPr>
          <w:rFonts w:hAnsi="Cambria" w:ascii="Cambria"/>
        </w:rPr>
        <w:t>ovlašćuje se stečajni upravitelj da preuzme sve započete postupke pred nadležnim tijelima u kojima je stranka u postupku stečajni dužnik, a prvenstveno vezano na parnice u tijeku koje se ev</w:t>
      </w:r>
      <w:r w:rsidR="002E5889">
        <w:rPr>
          <w:rFonts w:hAnsi="Cambria" w:ascii="Cambria"/>
        </w:rPr>
        <w:t>entualno vode u korist stečajnog dužnika</w:t>
      </w:r>
      <w:r w:rsidRPr="00ED3201">
        <w:rPr>
          <w:rFonts w:hAnsi="Cambria" w:ascii="Cambria"/>
        </w:rPr>
        <w:t>,</w:t>
      </w:r>
    </w:p>
    <w:p w:rsidRDefault="002E5889" w:rsidP="002E5889" w:rsidR="002E5889">
      <w:pPr>
        <w:jc w:val="both"/>
        <w:rPr>
          <w:rFonts w:hAnsi="Cambria" w:ascii="Cambria"/>
        </w:rPr>
      </w:pPr>
    </w:p>
    <w:p w:rsidRDefault="002E5889" w:rsidP="002E5889" w:rsidR="002E5889" w:rsidRPr="003C6B79">
      <w:pPr>
        <w:numPr>
          <w:ilvl w:val="0"/>
          <w:numId w:val="21"/>
        </w:numPr>
        <w:jc w:val="both"/>
        <w:rPr>
          <w:rFonts w:hAnsi="Cambria" w:ascii="Cambria"/>
        </w:rPr>
      </w:pPr>
      <w:r w:rsidRPr="00ED3201">
        <w:rPr>
          <w:rFonts w:hAnsi="Cambria" w:ascii="Cambria"/>
        </w:rPr>
        <w:t>ovlašćuje se stečajni uprav</w:t>
      </w:r>
      <w:r>
        <w:rPr>
          <w:rFonts w:hAnsi="Cambria" w:ascii="Cambria"/>
        </w:rPr>
        <w:t>itelj sukladno odredbama čl. 230</w:t>
      </w:r>
      <w:r w:rsidRPr="00ED3201">
        <w:rPr>
          <w:rFonts w:hAnsi="Cambria" w:ascii="Cambria"/>
        </w:rPr>
        <w:t xml:space="preserve">. </w:t>
      </w:r>
      <w:r>
        <w:rPr>
          <w:rFonts w:hAnsi="Cambria" w:ascii="Cambria"/>
        </w:rPr>
        <w:t xml:space="preserve"> st. 2.</w:t>
      </w:r>
      <w:r w:rsidRPr="00ED3201">
        <w:rPr>
          <w:rFonts w:hAnsi="Cambria" w:ascii="Cambria"/>
        </w:rPr>
        <w:t>Stečajnoga zakona</w:t>
      </w:r>
      <w:r>
        <w:rPr>
          <w:rFonts w:hAnsi="Cambria" w:ascii="Cambria"/>
        </w:rPr>
        <w:t xml:space="preserve"> (NN 71/15)</w:t>
      </w:r>
      <w:r w:rsidRPr="00ED3201">
        <w:rPr>
          <w:rFonts w:hAnsi="Cambria" w:ascii="Cambria"/>
        </w:rPr>
        <w:t xml:space="preserve"> da ukoliko se uka</w:t>
      </w:r>
      <w:r>
        <w:rPr>
          <w:rFonts w:hAnsi="Cambria" w:ascii="Cambria"/>
        </w:rPr>
        <w:t>že potreba za provedbu radnji  kao što su pokretanje ili preuzimanje parnica da izda punomoć odvjetniku za zastupanje stečajnog dužnika.</w:t>
      </w:r>
    </w:p>
    <w:p w:rsidRDefault="00DD6AB2" w:rsidP="009E7E2C" w:rsidR="00DD6AB2">
      <w:pPr>
        <w:rPr>
          <w:rFonts w:hAnsi="Cambria" w:ascii="Cambria"/>
        </w:rPr>
      </w:pPr>
    </w:p>
    <w:p w:rsidRDefault="00DB6635" w:rsidP="00DB6635" w:rsidR="00DB6635" w:rsidRPr="00ED3201">
      <w:pPr>
        <w:ind w:left="5664"/>
        <w:jc w:val="right"/>
        <w:rPr>
          <w:rFonts w:hAnsi="Cambria" w:ascii="Cambria"/>
        </w:rPr>
      </w:pPr>
      <w:r w:rsidRPr="00ED3201">
        <w:rPr>
          <w:rFonts w:hAnsi="Cambria" w:ascii="Cambria"/>
        </w:rPr>
        <w:t>Stečajni upravitelj</w:t>
      </w:r>
    </w:p>
    <w:p w:rsidRDefault="00DB6635" w:rsidP="009E7E2C" w:rsidR="00E15476" w:rsidRPr="009E7E2C">
      <w:pPr>
        <w:ind w:left="450"/>
        <w:jc w:val="right"/>
        <w:rPr>
          <w:rFonts w:hAnsi="Cambria" w:ascii="Cambria"/>
        </w:rPr>
      </w:pPr>
      <w:r w:rsidRPr="00ED3201">
        <w:rPr>
          <w:rFonts w:hAnsi="Cambria" w:ascii="Cambria"/>
        </w:rPr>
        <w:t>Mato Čičak, dipl. oec.</w:t>
      </w:r>
    </w:p>
    <w:sectPr w:rsidSect="00E71701" w:rsidR="00E15476" w:rsidRPr="009E7E2C">
      <w:footerReference w:type="even" r:id="rId10"/>
      <w:footerReference w:type="default" r:id="rId11"/>
      <w:pgSz w:h="16838" w:w="11906"/>
      <w:pgMar w:gutter="0" w:footer="709" w:header="709" w:left="1418" w:bottom="1276" w:right="127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3511" w:rsidR="00A23511">
      <w:r>
        <w:separator/>
      </w:r>
    </w:p>
  </w:endnote>
  <w:endnote w:id="0" w:type="continuationSeparator">
    <w:p w:rsidRDefault="00A23511" w:rsidR="00A2351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Sylfaen">
    <w:panose1 w:val="010A0502050306030303"/>
    <w:charset w:val="EE"/>
    <w:family w:val="roman"/>
    <w:pitch w:val="variable"/>
    <w:sig w:csb1="00000000" w:csb0="0000009F" w:usb3="00000000" w:usb2="00000000" w:usb1="00000000" w:usb0="04000687"/>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3989" w:rsidP="00AB2ECB" w:rsidR="00C5398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53989" w:rsidP="00C53989" w:rsidR="00C5398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3989" w:rsidP="00AB2ECB" w:rsidR="00C5398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C2F36">
      <w:rPr>
        <w:rStyle w:val="Brojstranice"/>
        <w:noProof/>
      </w:rPr>
      <w:t>13</w:t>
    </w:r>
    <w:r>
      <w:rPr>
        <w:rStyle w:val="Brojstranice"/>
      </w:rPr>
      <w:fldChar w:fldCharType="end"/>
    </w:r>
  </w:p>
  <w:p w:rsidRDefault="00C53989" w:rsidP="00C53989" w:rsidR="00C53989">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3511" w:rsidR="00A23511">
      <w:r>
        <w:separator/>
      </w:r>
    </w:p>
  </w:footnote>
  <w:footnote w:id="0" w:type="continuationSeparator">
    <w:p w:rsidRDefault="00A23511" w:rsidR="00A23511">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0BB3"/>
    <w:multiLevelType w:val="hybridMultilevel"/>
    <w:tmpl w:val="B974416C"/>
    <w:lvl w:tplc="65D64808"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1E7391C"/>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2">
    <w:nsid w:val="04CA75AB"/>
    <w:multiLevelType w:val="multilevel"/>
    <w:tmpl w:val="CFCE8B3A"/>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3">
    <w:nsid w:val="05844F73"/>
    <w:multiLevelType w:val="multilevel"/>
    <w:tmpl w:val="C5F844C4"/>
    <w:lvl w:ilvl="0">
      <w:start w:val="1"/>
      <w:numFmt w:val="decimal"/>
      <w:lvlText w:val="%1."/>
      <w:lvlJc w:val="left"/>
      <w:pPr>
        <w:tabs>
          <w:tab w:pos="720" w:val="num"/>
        </w:tabs>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4">
    <w:nsid w:val="153A0348"/>
    <w:multiLevelType w:val="hybridMultilevel"/>
    <w:tmpl w:val="95100CFE"/>
    <w:lvl w:tplc="E75A27A6"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7612C0D"/>
    <w:multiLevelType w:val="multilevel"/>
    <w:tmpl w:val="3CD8AD8C"/>
    <w:lvl w:ilvl="0">
      <w:start w:val="5"/>
      <w:numFmt w:val="decimal"/>
      <w:lvlText w:val="%1."/>
      <w:lvlJc w:val="left"/>
      <w:pPr>
        <w:ind w:hanging="450" w:left="450"/>
      </w:pPr>
      <w:rPr>
        <w:rFonts w:hint="default"/>
      </w:rPr>
    </w:lvl>
    <w:lvl w:ilvl="1">
      <w:start w:val="1"/>
      <w:numFmt w:val="decimal"/>
      <w:lvlText w:val="%1.%2."/>
      <w:lvlJc w:val="left"/>
      <w:pPr>
        <w:ind w:hanging="720" w:left="720"/>
      </w:pPr>
      <w:rPr>
        <w:rFonts w:hint="default"/>
      </w:rPr>
    </w:lvl>
    <w:lvl w:ilvl="2">
      <w:start w:val="1"/>
      <w:numFmt w:val="decimal"/>
      <w:lvlText w:val="%1.%2.%3."/>
      <w:lvlJc w:val="left"/>
      <w:pPr>
        <w:ind w:hanging="1080" w:left="1080"/>
      </w:pPr>
      <w:rPr>
        <w:rFonts w:hint="default"/>
      </w:rPr>
    </w:lvl>
    <w:lvl w:ilvl="3">
      <w:start w:val="1"/>
      <w:numFmt w:val="decimal"/>
      <w:lvlText w:val="%1.%2.%3.%4."/>
      <w:lvlJc w:val="left"/>
      <w:pPr>
        <w:ind w:hanging="1440" w:left="144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800" w:left="1800"/>
      </w:pPr>
      <w:rPr>
        <w:rFonts w:hint="default"/>
      </w:rPr>
    </w:lvl>
    <w:lvl w:ilvl="6">
      <w:start w:val="1"/>
      <w:numFmt w:val="decimal"/>
      <w:lvlText w:val="%1.%2.%3.%4.%5.%6.%7."/>
      <w:lvlJc w:val="left"/>
      <w:pPr>
        <w:ind w:hanging="2160" w:left="2160"/>
      </w:pPr>
      <w:rPr>
        <w:rFonts w:hint="default"/>
      </w:rPr>
    </w:lvl>
    <w:lvl w:ilvl="7">
      <w:start w:val="1"/>
      <w:numFmt w:val="decimal"/>
      <w:lvlText w:val="%1.%2.%3.%4.%5.%6.%7.%8."/>
      <w:lvlJc w:val="left"/>
      <w:pPr>
        <w:ind w:hanging="2520" w:left="2520"/>
      </w:pPr>
      <w:rPr>
        <w:rFonts w:hint="default"/>
      </w:rPr>
    </w:lvl>
    <w:lvl w:ilvl="8">
      <w:start w:val="1"/>
      <w:numFmt w:val="decimal"/>
      <w:lvlText w:val="%1.%2.%3.%4.%5.%6.%7.%8.%9."/>
      <w:lvlJc w:val="left"/>
      <w:pPr>
        <w:ind w:hanging="2520" w:left="2520"/>
      </w:pPr>
      <w:rPr>
        <w:rFonts w:hint="default"/>
      </w:rPr>
    </w:lvl>
  </w:abstractNum>
  <w:abstractNum w:abstractNumId="7">
    <w:nsid w:val="1BBC43A3"/>
    <w:multiLevelType w:val="hybridMultilevel"/>
    <w:tmpl w:val="06C4D6D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8">
    <w:nsid w:val="1DAE48EC"/>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9">
    <w:nsid w:val="20EF20A4"/>
    <w:multiLevelType w:val="hybridMultilevel"/>
    <w:tmpl w:val="1F045158"/>
    <w:lvl w:tplc="041A000F" w:ilvl="0">
      <w:start w:val="2"/>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0">
    <w:nsid w:val="27477D4D"/>
    <w:multiLevelType w:val="multilevel"/>
    <w:tmpl w:val="9B98855C"/>
    <w:lvl w:ilvl="0">
      <w:start w:val="1"/>
      <w:numFmt w:val="decimal"/>
      <w:lvlText w:val="%1."/>
      <w:lvlJc w:val="left"/>
      <w:pPr>
        <w:ind w:hanging="360" w:left="360"/>
      </w:pPr>
      <w:rPr>
        <w:rFonts w:hint="default"/>
      </w:rPr>
    </w:lvl>
    <w:lvl w:ilvl="1">
      <w:start w:val="2"/>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1800" w:left="7560"/>
      </w:pPr>
      <w:rPr>
        <w:rFonts w:hint="default"/>
      </w:rPr>
    </w:lvl>
  </w:abstractNum>
  <w:abstractNum w:abstractNumId="11">
    <w:nsid w:val="2EA35977"/>
    <w:multiLevelType w:val="multilevel"/>
    <w:tmpl w:val="F8C2CC3E"/>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12">
    <w:nsid w:val="335C01AE"/>
    <w:multiLevelType w:val="multilevel"/>
    <w:tmpl w:val="7E3EAA36"/>
    <w:lvl w:ilvl="0">
      <w:start w:val="3"/>
      <w:numFmt w:val="decimal"/>
      <w:lvlText w:val="%1."/>
      <w:lvlJc w:val="left"/>
      <w:pPr>
        <w:ind w:hanging="420" w:left="420"/>
      </w:pPr>
      <w:rPr>
        <w:rFonts w:hint="default"/>
      </w:rPr>
    </w:lvl>
    <w:lvl w:ilvl="1">
      <w:start w:val="1"/>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2160" w:left="7920"/>
      </w:pPr>
      <w:rPr>
        <w:rFonts w:hint="default"/>
      </w:rPr>
    </w:lvl>
  </w:abstractNum>
  <w:abstractNum w:abstractNumId="13">
    <w:nsid w:val="340E2EA9"/>
    <w:multiLevelType w:val="multilevel"/>
    <w:tmpl w:val="699AD1D8"/>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14">
    <w:nsid w:val="36814236"/>
    <w:multiLevelType w:val="hybridMultilevel"/>
    <w:tmpl w:val="83A862D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75D17AF"/>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16">
    <w:nsid w:val="37CF3DEC"/>
    <w:multiLevelType w:val="hybridMultilevel"/>
    <w:tmpl w:val="661A639E"/>
    <w:lvl w:tplc="C112673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A82548B"/>
    <w:multiLevelType w:val="hybridMultilevel"/>
    <w:tmpl w:val="07F82964"/>
    <w:lvl w:tplc="041A0001" w:ilvl="0">
      <w:start w:val="14"/>
      <w:numFmt w:val="bullet"/>
      <w:lvlText w:val=""/>
      <w:lvlJc w:val="left"/>
      <w:pPr>
        <w:ind w:hanging="360" w:left="720"/>
      </w:pPr>
      <w:rPr>
        <w:rFonts w:cs="Times New Roman" w:eastAsia="Times New Roman"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3D1D4C58"/>
    <w:multiLevelType w:val="hybridMultilevel"/>
    <w:tmpl w:val="C06EC2CA"/>
    <w:lvl w:tplc="8D4C1BA4" w:ilvl="0">
      <w:start w:val="1"/>
      <w:numFmt w:val="decimal"/>
      <w:lvlText w:val="%1."/>
      <w:lvlJc w:val="left"/>
      <w:pPr>
        <w:ind w:hanging="360" w:left="144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9">
    <w:nsid w:val="431413F4"/>
    <w:multiLevelType w:val="hybridMultilevel"/>
    <w:tmpl w:val="C06EC2CA"/>
    <w:lvl w:tplc="8D4C1BA4" w:ilvl="0">
      <w:start w:val="1"/>
      <w:numFmt w:val="decimal"/>
      <w:lvlText w:val="%1."/>
      <w:lvlJc w:val="left"/>
      <w:pPr>
        <w:ind w:hanging="360" w:left="928"/>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0">
    <w:nsid w:val="448C7040"/>
    <w:multiLevelType w:val="hybridMultilevel"/>
    <w:tmpl w:val="9858E24C"/>
    <w:lvl w:tplc="60203D64"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45FD324F"/>
    <w:multiLevelType w:val="hybridMultilevel"/>
    <w:tmpl w:val="877E51EE"/>
    <w:lvl w:tplc="F6245136" w:ilvl="0">
      <w:start w:val="17"/>
      <w:numFmt w:val="bullet"/>
      <w:lvlText w:val="-"/>
      <w:lvlJc w:val="left"/>
      <w:pPr>
        <w:tabs>
          <w:tab w:pos="720" w:val="num"/>
        </w:tabs>
        <w:ind w:hanging="360" w:left="720"/>
      </w:pPr>
      <w:rPr>
        <w:rFonts w:cs="Arial" w:eastAsia="Times New Roman" w:hAnsi="Arial" w:ascii="Arial" w:hint="default"/>
      </w:rPr>
    </w:lvl>
    <w:lvl w:tplc="A8B47BFA" w:ilvl="1">
      <w:start w:val="1"/>
      <w:numFmt w:val="bullet"/>
      <w:lvlText w:val=""/>
      <w:lvlJc w:val="left"/>
      <w:pPr>
        <w:tabs>
          <w:tab w:pos="1440" w:val="num"/>
        </w:tabs>
        <w:ind w:hanging="360" w:left="1440"/>
      </w:pPr>
      <w:rPr>
        <w:rFonts w:cs="Arial" w:eastAsia="Times New Roman" w:hAnsi="Symbol" w:ascii="Symbol"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2">
    <w:nsid w:val="46876D32"/>
    <w:multiLevelType w:val="hybridMultilevel"/>
    <w:tmpl w:val="C06EC2CA"/>
    <w:lvl w:tplc="8D4C1BA4" w:ilvl="0">
      <w:start w:val="1"/>
      <w:numFmt w:val="decimal"/>
      <w:lvlText w:val="%1."/>
      <w:lvlJc w:val="left"/>
      <w:pPr>
        <w:ind w:hanging="360" w:left="144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3">
    <w:nsid w:val="47542FF4"/>
    <w:multiLevelType w:val="hybridMultilevel"/>
    <w:tmpl w:val="0D8AECAA"/>
    <w:lvl w:tplc="31342148" w:ilvl="0">
      <w:start w:val="1"/>
      <w:numFmt w:val="lowerLetter"/>
      <w:lvlText w:val="%1)"/>
      <w:lvlJc w:val="left"/>
      <w:pPr>
        <w:ind w:hanging="360" w:left="1080"/>
      </w:pPr>
      <w:rPr>
        <w:rFonts w:hint="default"/>
        <w:i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4FC61A5A"/>
    <w:multiLevelType w:val="hybridMultilevel"/>
    <w:tmpl w:val="70F850AC"/>
    <w:lvl w:tplc="51B4DA2C" w:ilvl="0">
      <w:start w:val="1"/>
      <w:numFmt w:val="decimal"/>
      <w:lvlText w:val="%1."/>
      <w:lvlJc w:val="left"/>
      <w:pPr>
        <w:ind w:hanging="360" w:left="1080"/>
      </w:pPr>
      <w:rPr>
        <w:rFonts w:hint="default"/>
        <w:i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56AC446D"/>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5C8D5B41"/>
    <w:multiLevelType w:val="multilevel"/>
    <w:tmpl w:val="0AA6BD46"/>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27">
    <w:nsid w:val="610C4217"/>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8">
    <w:nsid w:val="63CE26EE"/>
    <w:multiLevelType w:val="multilevel"/>
    <w:tmpl w:val="6582C6F8"/>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29">
    <w:nsid w:val="694372BD"/>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30">
    <w:nsid w:val="70A40EF3"/>
    <w:multiLevelType w:val="multilevel"/>
    <w:tmpl w:val="7FFA31D6"/>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31">
    <w:nsid w:val="799401F1"/>
    <w:multiLevelType w:val="hybridMultilevel"/>
    <w:tmpl w:val="52C6F840"/>
    <w:lvl w:tplc="041A0017" w:ilvl="0">
      <w:start w:val="1"/>
      <w:numFmt w:val="lowerLetter"/>
      <w:lvlText w:val="%1)"/>
      <w:lvlJc w:val="left"/>
      <w:pPr>
        <w:ind w:hanging="360" w:left="72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B055506"/>
    <w:multiLevelType w:val="multilevel"/>
    <w:tmpl w:val="627EFDBA"/>
    <w:lvl w:ilvl="0">
      <w:start w:val="1"/>
      <w:numFmt w:val="decimal"/>
      <w:lvlText w:val="%1."/>
      <w:lvlJc w:val="left"/>
      <w:pPr>
        <w:tabs>
          <w:tab w:pos="720" w:val="num"/>
        </w:tabs>
        <w:ind w:hanging="360" w:left="720"/>
      </w:pPr>
    </w:lvl>
    <w:lvl w:ilvl="1">
      <w:start w:val="1"/>
      <w:numFmt w:val="decimal"/>
      <w:isLgl/>
      <w:lvlText w:val="%1.%2."/>
      <w:lvlJc w:val="left"/>
      <w:pPr>
        <w:tabs>
          <w:tab w:pos="1080" w:val="num"/>
        </w:tabs>
        <w:ind w:hanging="720" w:left="1080"/>
      </w:pPr>
    </w:lvl>
    <w:lvl w:ilvl="2">
      <w:start w:val="1"/>
      <w:numFmt w:val="decimal"/>
      <w:isLgl/>
      <w:lvlText w:val="%1.%2.%3."/>
      <w:lvlJc w:val="left"/>
      <w:pPr>
        <w:tabs>
          <w:tab w:pos="1080" w:val="num"/>
        </w:tabs>
        <w:ind w:hanging="720" w:left="1080"/>
      </w:pPr>
    </w:lvl>
    <w:lvl w:ilvl="3">
      <w:start w:val="1"/>
      <w:numFmt w:val="decimal"/>
      <w:isLgl/>
      <w:lvlText w:val="%1.%2.%3.%4."/>
      <w:lvlJc w:val="left"/>
      <w:pPr>
        <w:tabs>
          <w:tab w:pos="1440" w:val="num"/>
        </w:tabs>
        <w:ind w:hanging="1080" w:left="1440"/>
      </w:pPr>
    </w:lvl>
    <w:lvl w:ilvl="4">
      <w:start w:val="1"/>
      <w:numFmt w:val="decimal"/>
      <w:isLgl/>
      <w:lvlText w:val="%1.%2.%3.%4.%5."/>
      <w:lvlJc w:val="left"/>
      <w:pPr>
        <w:tabs>
          <w:tab w:pos="1440" w:val="num"/>
        </w:tabs>
        <w:ind w:hanging="1080" w:left="1440"/>
      </w:pPr>
    </w:lvl>
    <w:lvl w:ilvl="5">
      <w:start w:val="1"/>
      <w:numFmt w:val="decimal"/>
      <w:isLgl/>
      <w:lvlText w:val="%1.%2.%3.%4.%5.%6."/>
      <w:lvlJc w:val="left"/>
      <w:pPr>
        <w:tabs>
          <w:tab w:pos="1800" w:val="num"/>
        </w:tabs>
        <w:ind w:hanging="1440" w:left="1800"/>
      </w:pPr>
    </w:lvl>
    <w:lvl w:ilvl="6">
      <w:start w:val="1"/>
      <w:numFmt w:val="decimal"/>
      <w:isLgl/>
      <w:lvlText w:val="%1.%2.%3.%4.%5.%6.%7."/>
      <w:lvlJc w:val="left"/>
      <w:pPr>
        <w:tabs>
          <w:tab w:pos="1800" w:val="num"/>
        </w:tabs>
        <w:ind w:hanging="1440" w:left="1800"/>
      </w:pPr>
    </w:lvl>
    <w:lvl w:ilvl="7">
      <w:start w:val="1"/>
      <w:numFmt w:val="decimal"/>
      <w:isLgl/>
      <w:lvlText w:val="%1.%2.%3.%4.%5.%6.%7.%8."/>
      <w:lvlJc w:val="left"/>
      <w:pPr>
        <w:tabs>
          <w:tab w:pos="2160" w:val="num"/>
        </w:tabs>
        <w:ind w:hanging="1800" w:left="2160"/>
      </w:pPr>
    </w:lvl>
    <w:lvl w:ilvl="8">
      <w:start w:val="1"/>
      <w:numFmt w:val="decimal"/>
      <w:isLgl/>
      <w:lvlText w:val="%1.%2.%3.%4.%5.%6.%7.%8.%9."/>
      <w:lvlJc w:val="left"/>
      <w:pPr>
        <w:tabs>
          <w:tab w:pos="2520" w:val="num"/>
        </w:tabs>
        <w:ind w:hanging="2160" w:left="2520"/>
      </w:pPr>
    </w:lvl>
  </w:abstractNum>
  <w:num w:numId="1">
    <w:abstractNumId w:val="3"/>
  </w:num>
  <w:num w:numId="2">
    <w:abstractNumId w:val="21"/>
  </w:num>
  <w:num w:numId="3">
    <w:abstractNumId w:val="15"/>
  </w:num>
  <w:num w:numId="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0"/>
  </w:num>
  <w:num w:numId="12">
    <w:abstractNumId w:val="12"/>
  </w:num>
  <w:num w:numId="13">
    <w:abstractNumId w:val="20"/>
  </w:num>
  <w:num w:numId="14">
    <w:abstractNumId w:val="14"/>
  </w:num>
  <w:num w:numId="15">
    <w:abstractNumId w:val="19"/>
  </w:num>
  <w:num w:numId="16">
    <w:abstractNumId w:val="29"/>
  </w:num>
  <w:num w:numId="17">
    <w:abstractNumId w:val="0"/>
  </w:num>
  <w:num w:numId="18">
    <w:abstractNumId w:val="7"/>
  </w:num>
  <w:num w:numId="19">
    <w:abstractNumId w:val="8"/>
  </w:num>
  <w:num w:numId="20">
    <w:abstractNumId w:val="1"/>
  </w:num>
  <w:num w:numId="21">
    <w:abstractNumId w:val="27"/>
  </w:num>
  <w:num w:numId="22">
    <w:abstractNumId w:val="25"/>
  </w:num>
  <w:num w:numId="23">
    <w:abstractNumId w:val="18"/>
  </w:num>
  <w:num w:numId="24">
    <w:abstractNumId w:val="22"/>
  </w:num>
  <w:num w:numId="25">
    <w:abstractNumId w:val="30"/>
  </w:num>
  <w:num w:numId="26">
    <w:abstractNumId w:val="11"/>
  </w:num>
  <w:num w:numId="27">
    <w:abstractNumId w:val="26"/>
  </w:num>
  <w:num w:numId="28">
    <w:abstractNumId w:val="28"/>
  </w:num>
  <w:num w:numId="29">
    <w:abstractNumId w:val="23"/>
  </w:num>
  <w:num w:numId="30">
    <w:abstractNumId w:val="13"/>
  </w:num>
  <w:num w:numId="31">
    <w:abstractNumId w:val="2"/>
  </w:num>
  <w:num w:numId="32">
    <w:abstractNumId w:val="24"/>
  </w:num>
  <w:num w:numId="33">
    <w:abstractNumId w:val="31"/>
  </w:num>
  <w:num w:numId="34">
    <w:abstractNumId w:val="17"/>
  </w:num>
  <w:num w:numId="35">
    <w:abstractNumId w:val="5"/>
  </w:num>
  <w:num w:numId="36">
    <w:abstractNumId w:val="16"/>
  </w:num>
  <w:num w:numId="37">
    <w:abstractNumId w:val="4"/>
  </w:num>
  <w:numIdMacAtCleanup w:val="1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9"/>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B46"/>
    <w:rsid w:val="0000145B"/>
    <w:rsid w:val="000029C9"/>
    <w:rsid w:val="00005034"/>
    <w:rsid w:val="000054FB"/>
    <w:rsid w:val="00005F61"/>
    <w:rsid w:val="00007D7E"/>
    <w:rsid w:val="000111CA"/>
    <w:rsid w:val="00012ACE"/>
    <w:rsid w:val="00015C9B"/>
    <w:rsid w:val="00023DFC"/>
    <w:rsid w:val="0003223B"/>
    <w:rsid w:val="00033E00"/>
    <w:rsid w:val="0003503E"/>
    <w:rsid w:val="00041E98"/>
    <w:rsid w:val="00043867"/>
    <w:rsid w:val="00044053"/>
    <w:rsid w:val="000448F8"/>
    <w:rsid w:val="00045956"/>
    <w:rsid w:val="00046425"/>
    <w:rsid w:val="0005155F"/>
    <w:rsid w:val="000549A3"/>
    <w:rsid w:val="00056356"/>
    <w:rsid w:val="000626F2"/>
    <w:rsid w:val="00070182"/>
    <w:rsid w:val="00075B54"/>
    <w:rsid w:val="0007653F"/>
    <w:rsid w:val="00076BB2"/>
    <w:rsid w:val="0009150E"/>
    <w:rsid w:val="000955B9"/>
    <w:rsid w:val="000961A4"/>
    <w:rsid w:val="000B1062"/>
    <w:rsid w:val="000B38D8"/>
    <w:rsid w:val="000B6489"/>
    <w:rsid w:val="000B6B1C"/>
    <w:rsid w:val="000B6E83"/>
    <w:rsid w:val="000C1A16"/>
    <w:rsid w:val="000C45BA"/>
    <w:rsid w:val="000C6759"/>
    <w:rsid w:val="000F1A98"/>
    <w:rsid w:val="000F311A"/>
    <w:rsid w:val="000F4297"/>
    <w:rsid w:val="00106413"/>
    <w:rsid w:val="0011758D"/>
    <w:rsid w:val="00126530"/>
    <w:rsid w:val="0013283D"/>
    <w:rsid w:val="001375B1"/>
    <w:rsid w:val="00141693"/>
    <w:rsid w:val="001419FC"/>
    <w:rsid w:val="00146D74"/>
    <w:rsid w:val="0015546C"/>
    <w:rsid w:val="00164EB1"/>
    <w:rsid w:val="0017125F"/>
    <w:rsid w:val="001724AC"/>
    <w:rsid w:val="001726ED"/>
    <w:rsid w:val="0017548D"/>
    <w:rsid w:val="00182DC5"/>
    <w:rsid w:val="00183E14"/>
    <w:rsid w:val="0018712E"/>
    <w:rsid w:val="001878A7"/>
    <w:rsid w:val="0019591F"/>
    <w:rsid w:val="00197E20"/>
    <w:rsid w:val="001A0C33"/>
    <w:rsid w:val="001A127A"/>
    <w:rsid w:val="001A38AD"/>
    <w:rsid w:val="001B02DF"/>
    <w:rsid w:val="001B085C"/>
    <w:rsid w:val="001B3A32"/>
    <w:rsid w:val="001B4837"/>
    <w:rsid w:val="001B6210"/>
    <w:rsid w:val="001B69DF"/>
    <w:rsid w:val="001B6F6D"/>
    <w:rsid w:val="001C5097"/>
    <w:rsid w:val="001C60A1"/>
    <w:rsid w:val="001D01E7"/>
    <w:rsid w:val="001D0FA2"/>
    <w:rsid w:val="001D1569"/>
    <w:rsid w:val="001D4883"/>
    <w:rsid w:val="001D50F7"/>
    <w:rsid w:val="001D578A"/>
    <w:rsid w:val="001D6CF0"/>
    <w:rsid w:val="001E0BFB"/>
    <w:rsid w:val="001E31E2"/>
    <w:rsid w:val="001F2819"/>
    <w:rsid w:val="001F72D2"/>
    <w:rsid w:val="002008F5"/>
    <w:rsid w:val="00201287"/>
    <w:rsid w:val="002063EB"/>
    <w:rsid w:val="00207384"/>
    <w:rsid w:val="002106A1"/>
    <w:rsid w:val="002144A9"/>
    <w:rsid w:val="00214524"/>
    <w:rsid w:val="0021748C"/>
    <w:rsid w:val="00222451"/>
    <w:rsid w:val="002224EA"/>
    <w:rsid w:val="00223525"/>
    <w:rsid w:val="00224369"/>
    <w:rsid w:val="00231ED5"/>
    <w:rsid w:val="00235F8C"/>
    <w:rsid w:val="0023753D"/>
    <w:rsid w:val="0024313B"/>
    <w:rsid w:val="00243853"/>
    <w:rsid w:val="002449B5"/>
    <w:rsid w:val="00246A3B"/>
    <w:rsid w:val="002530A0"/>
    <w:rsid w:val="002547A0"/>
    <w:rsid w:val="00256265"/>
    <w:rsid w:val="002603D8"/>
    <w:rsid w:val="00263FFD"/>
    <w:rsid w:val="002664D2"/>
    <w:rsid w:val="00271058"/>
    <w:rsid w:val="002857A9"/>
    <w:rsid w:val="00287D60"/>
    <w:rsid w:val="00293B2D"/>
    <w:rsid w:val="00293E13"/>
    <w:rsid w:val="0029533F"/>
    <w:rsid w:val="002955B4"/>
    <w:rsid w:val="002A1183"/>
    <w:rsid w:val="002A3499"/>
    <w:rsid w:val="002A44FA"/>
    <w:rsid w:val="002A602D"/>
    <w:rsid w:val="002B03F4"/>
    <w:rsid w:val="002B090E"/>
    <w:rsid w:val="002B4646"/>
    <w:rsid w:val="002B4CAB"/>
    <w:rsid w:val="002C08E0"/>
    <w:rsid w:val="002C5F3F"/>
    <w:rsid w:val="002D002A"/>
    <w:rsid w:val="002D4270"/>
    <w:rsid w:val="002D7FDF"/>
    <w:rsid w:val="002E575C"/>
    <w:rsid w:val="002E5889"/>
    <w:rsid w:val="002E6068"/>
    <w:rsid w:val="002F0181"/>
    <w:rsid w:val="002F3DC2"/>
    <w:rsid w:val="002F613C"/>
    <w:rsid w:val="002F637E"/>
    <w:rsid w:val="00303E30"/>
    <w:rsid w:val="00312640"/>
    <w:rsid w:val="0031586A"/>
    <w:rsid w:val="003158BD"/>
    <w:rsid w:val="00317743"/>
    <w:rsid w:val="00321E8C"/>
    <w:rsid w:val="00325C25"/>
    <w:rsid w:val="00330EE7"/>
    <w:rsid w:val="00336DF9"/>
    <w:rsid w:val="003440E6"/>
    <w:rsid w:val="003447B2"/>
    <w:rsid w:val="00344A6E"/>
    <w:rsid w:val="00345A0F"/>
    <w:rsid w:val="00346F24"/>
    <w:rsid w:val="00356603"/>
    <w:rsid w:val="00362A24"/>
    <w:rsid w:val="00363A6C"/>
    <w:rsid w:val="003642CF"/>
    <w:rsid w:val="003651FF"/>
    <w:rsid w:val="0036601F"/>
    <w:rsid w:val="003705C0"/>
    <w:rsid w:val="003715C7"/>
    <w:rsid w:val="00375F0D"/>
    <w:rsid w:val="003854A7"/>
    <w:rsid w:val="00386A3A"/>
    <w:rsid w:val="003901C8"/>
    <w:rsid w:val="003910F0"/>
    <w:rsid w:val="00392CF7"/>
    <w:rsid w:val="003A7858"/>
    <w:rsid w:val="003B0015"/>
    <w:rsid w:val="003B4DFA"/>
    <w:rsid w:val="003B7C9D"/>
    <w:rsid w:val="003C22D6"/>
    <w:rsid w:val="003C29B2"/>
    <w:rsid w:val="003C4CD8"/>
    <w:rsid w:val="003C5A86"/>
    <w:rsid w:val="003D2C2C"/>
    <w:rsid w:val="003D34B7"/>
    <w:rsid w:val="003E0C6D"/>
    <w:rsid w:val="003E4E77"/>
    <w:rsid w:val="003E4F92"/>
    <w:rsid w:val="003F5C00"/>
    <w:rsid w:val="00403E6A"/>
    <w:rsid w:val="004139D3"/>
    <w:rsid w:val="004165DC"/>
    <w:rsid w:val="00416C60"/>
    <w:rsid w:val="00420B70"/>
    <w:rsid w:val="00421080"/>
    <w:rsid w:val="00421363"/>
    <w:rsid w:val="00422A48"/>
    <w:rsid w:val="00426611"/>
    <w:rsid w:val="00430372"/>
    <w:rsid w:val="00432FB1"/>
    <w:rsid w:val="00434B85"/>
    <w:rsid w:val="004400E3"/>
    <w:rsid w:val="004447F1"/>
    <w:rsid w:val="00457B9C"/>
    <w:rsid w:val="00466168"/>
    <w:rsid w:val="004664B8"/>
    <w:rsid w:val="00482043"/>
    <w:rsid w:val="00482982"/>
    <w:rsid w:val="00484158"/>
    <w:rsid w:val="00490665"/>
    <w:rsid w:val="00490AFC"/>
    <w:rsid w:val="00490D44"/>
    <w:rsid w:val="004957D7"/>
    <w:rsid w:val="004979DE"/>
    <w:rsid w:val="004A2407"/>
    <w:rsid w:val="004A3F5B"/>
    <w:rsid w:val="004A73E6"/>
    <w:rsid w:val="004B0231"/>
    <w:rsid w:val="004B3D5D"/>
    <w:rsid w:val="004B4010"/>
    <w:rsid w:val="004B4240"/>
    <w:rsid w:val="004B6040"/>
    <w:rsid w:val="004B76EB"/>
    <w:rsid w:val="004B7BE0"/>
    <w:rsid w:val="004C1B1A"/>
    <w:rsid w:val="004C3BDA"/>
    <w:rsid w:val="004C4976"/>
    <w:rsid w:val="004D16B7"/>
    <w:rsid w:val="004D7126"/>
    <w:rsid w:val="004E0B3D"/>
    <w:rsid w:val="004E26F8"/>
    <w:rsid w:val="004E5EBE"/>
    <w:rsid w:val="004E6F6A"/>
    <w:rsid w:val="004F24CD"/>
    <w:rsid w:val="004F3794"/>
    <w:rsid w:val="004F66D6"/>
    <w:rsid w:val="004F77EF"/>
    <w:rsid w:val="004F7A6E"/>
    <w:rsid w:val="005060A3"/>
    <w:rsid w:val="00510CB3"/>
    <w:rsid w:val="0051409E"/>
    <w:rsid w:val="005145D2"/>
    <w:rsid w:val="005204FB"/>
    <w:rsid w:val="00521B0E"/>
    <w:rsid w:val="00522E27"/>
    <w:rsid w:val="00523B64"/>
    <w:rsid w:val="0052489E"/>
    <w:rsid w:val="00525362"/>
    <w:rsid w:val="0052793F"/>
    <w:rsid w:val="00532906"/>
    <w:rsid w:val="0053403A"/>
    <w:rsid w:val="00535512"/>
    <w:rsid w:val="005371AD"/>
    <w:rsid w:val="00537C9B"/>
    <w:rsid w:val="005513A6"/>
    <w:rsid w:val="00551918"/>
    <w:rsid w:val="00553DA2"/>
    <w:rsid w:val="005559CC"/>
    <w:rsid w:val="005575EE"/>
    <w:rsid w:val="005603C3"/>
    <w:rsid w:val="005631A3"/>
    <w:rsid w:val="00567182"/>
    <w:rsid w:val="00567290"/>
    <w:rsid w:val="00567892"/>
    <w:rsid w:val="005770BC"/>
    <w:rsid w:val="00581BBB"/>
    <w:rsid w:val="005823B0"/>
    <w:rsid w:val="005906F3"/>
    <w:rsid w:val="0059070C"/>
    <w:rsid w:val="00592165"/>
    <w:rsid w:val="005945B1"/>
    <w:rsid w:val="0059603A"/>
    <w:rsid w:val="005A3315"/>
    <w:rsid w:val="005A7910"/>
    <w:rsid w:val="005A7D3D"/>
    <w:rsid w:val="005B3B3E"/>
    <w:rsid w:val="005B7CF7"/>
    <w:rsid w:val="005C35C7"/>
    <w:rsid w:val="005C7F2A"/>
    <w:rsid w:val="005D27CB"/>
    <w:rsid w:val="005D2983"/>
    <w:rsid w:val="005D4EF9"/>
    <w:rsid w:val="005D58DE"/>
    <w:rsid w:val="005E106A"/>
    <w:rsid w:val="005E3FAA"/>
    <w:rsid w:val="005E5ACD"/>
    <w:rsid w:val="005E651F"/>
    <w:rsid w:val="005F1AB8"/>
    <w:rsid w:val="005F511D"/>
    <w:rsid w:val="005F6876"/>
    <w:rsid w:val="00600F7C"/>
    <w:rsid w:val="00603528"/>
    <w:rsid w:val="00607610"/>
    <w:rsid w:val="00610E76"/>
    <w:rsid w:val="00613CB0"/>
    <w:rsid w:val="00623358"/>
    <w:rsid w:val="00626358"/>
    <w:rsid w:val="00632D7B"/>
    <w:rsid w:val="00634099"/>
    <w:rsid w:val="0063421D"/>
    <w:rsid w:val="00636099"/>
    <w:rsid w:val="00636EA6"/>
    <w:rsid w:val="00637E61"/>
    <w:rsid w:val="00641B3F"/>
    <w:rsid w:val="00644B8A"/>
    <w:rsid w:val="00646B90"/>
    <w:rsid w:val="0065077C"/>
    <w:rsid w:val="00652098"/>
    <w:rsid w:val="006530DC"/>
    <w:rsid w:val="006545AA"/>
    <w:rsid w:val="0066044F"/>
    <w:rsid w:val="006604A9"/>
    <w:rsid w:val="00662DF7"/>
    <w:rsid w:val="00665C2F"/>
    <w:rsid w:val="006712D9"/>
    <w:rsid w:val="006744DE"/>
    <w:rsid w:val="006772C1"/>
    <w:rsid w:val="00683622"/>
    <w:rsid w:val="00683B6C"/>
    <w:rsid w:val="00684EBB"/>
    <w:rsid w:val="00695BCA"/>
    <w:rsid w:val="006969A7"/>
    <w:rsid w:val="006971F1"/>
    <w:rsid w:val="006A51FB"/>
    <w:rsid w:val="006A656C"/>
    <w:rsid w:val="006A7F71"/>
    <w:rsid w:val="006B03C7"/>
    <w:rsid w:val="006B7E23"/>
    <w:rsid w:val="006C04B9"/>
    <w:rsid w:val="006C0FCB"/>
    <w:rsid w:val="006C3B05"/>
    <w:rsid w:val="006C46C7"/>
    <w:rsid w:val="006C480C"/>
    <w:rsid w:val="006C4D24"/>
    <w:rsid w:val="006C59E8"/>
    <w:rsid w:val="006D1309"/>
    <w:rsid w:val="006D3107"/>
    <w:rsid w:val="006D490A"/>
    <w:rsid w:val="006E143D"/>
    <w:rsid w:val="006E315F"/>
    <w:rsid w:val="006E52BF"/>
    <w:rsid w:val="006E577F"/>
    <w:rsid w:val="006E63D9"/>
    <w:rsid w:val="006E7DDB"/>
    <w:rsid w:val="006F05B8"/>
    <w:rsid w:val="006F23CE"/>
    <w:rsid w:val="006F597D"/>
    <w:rsid w:val="006F6652"/>
    <w:rsid w:val="006F6F18"/>
    <w:rsid w:val="0070181D"/>
    <w:rsid w:val="007020E2"/>
    <w:rsid w:val="007153A6"/>
    <w:rsid w:val="00721A1F"/>
    <w:rsid w:val="00722830"/>
    <w:rsid w:val="007233E5"/>
    <w:rsid w:val="00724E11"/>
    <w:rsid w:val="00733FC6"/>
    <w:rsid w:val="0073483B"/>
    <w:rsid w:val="007377A6"/>
    <w:rsid w:val="00745449"/>
    <w:rsid w:val="0074563D"/>
    <w:rsid w:val="00745645"/>
    <w:rsid w:val="0074688F"/>
    <w:rsid w:val="00746A43"/>
    <w:rsid w:val="00747D81"/>
    <w:rsid w:val="0075058F"/>
    <w:rsid w:val="00754A15"/>
    <w:rsid w:val="00755782"/>
    <w:rsid w:val="00756608"/>
    <w:rsid w:val="007653BE"/>
    <w:rsid w:val="00765DB1"/>
    <w:rsid w:val="00772E99"/>
    <w:rsid w:val="00776AB8"/>
    <w:rsid w:val="00782166"/>
    <w:rsid w:val="00782B08"/>
    <w:rsid w:val="007856E0"/>
    <w:rsid w:val="00785E70"/>
    <w:rsid w:val="00786AB5"/>
    <w:rsid w:val="007903CD"/>
    <w:rsid w:val="00795954"/>
    <w:rsid w:val="00795D0E"/>
    <w:rsid w:val="00796DCE"/>
    <w:rsid w:val="007A1857"/>
    <w:rsid w:val="007A3129"/>
    <w:rsid w:val="007A3F5F"/>
    <w:rsid w:val="007A72F7"/>
    <w:rsid w:val="007B089E"/>
    <w:rsid w:val="007B2DB3"/>
    <w:rsid w:val="007C0075"/>
    <w:rsid w:val="007C2F36"/>
    <w:rsid w:val="007C2F3C"/>
    <w:rsid w:val="007C51B7"/>
    <w:rsid w:val="007C53D0"/>
    <w:rsid w:val="007C6360"/>
    <w:rsid w:val="007D2F3C"/>
    <w:rsid w:val="007D5044"/>
    <w:rsid w:val="007D6AAC"/>
    <w:rsid w:val="007E3BE1"/>
    <w:rsid w:val="007E5A50"/>
    <w:rsid w:val="007F470F"/>
    <w:rsid w:val="007F4EB7"/>
    <w:rsid w:val="007F6807"/>
    <w:rsid w:val="007F6B24"/>
    <w:rsid w:val="008002EA"/>
    <w:rsid w:val="008031D0"/>
    <w:rsid w:val="00803541"/>
    <w:rsid w:val="00807C5F"/>
    <w:rsid w:val="00810657"/>
    <w:rsid w:val="00810A25"/>
    <w:rsid w:val="00810AB6"/>
    <w:rsid w:val="00811270"/>
    <w:rsid w:val="00813131"/>
    <w:rsid w:val="00813665"/>
    <w:rsid w:val="0081458C"/>
    <w:rsid w:val="00815C62"/>
    <w:rsid w:val="00816BB5"/>
    <w:rsid w:val="00820A14"/>
    <w:rsid w:val="00820C35"/>
    <w:rsid w:val="008220FA"/>
    <w:rsid w:val="008262BE"/>
    <w:rsid w:val="00832048"/>
    <w:rsid w:val="008373AF"/>
    <w:rsid w:val="00837B9A"/>
    <w:rsid w:val="00843E6E"/>
    <w:rsid w:val="0084503A"/>
    <w:rsid w:val="00845072"/>
    <w:rsid w:val="00850357"/>
    <w:rsid w:val="00850AC4"/>
    <w:rsid w:val="008546C4"/>
    <w:rsid w:val="008572DE"/>
    <w:rsid w:val="00863230"/>
    <w:rsid w:val="00863883"/>
    <w:rsid w:val="008717F3"/>
    <w:rsid w:val="008754B3"/>
    <w:rsid w:val="00876CA0"/>
    <w:rsid w:val="0087767A"/>
    <w:rsid w:val="00877B89"/>
    <w:rsid w:val="00881D7A"/>
    <w:rsid w:val="00882176"/>
    <w:rsid w:val="00882F26"/>
    <w:rsid w:val="008904C4"/>
    <w:rsid w:val="0089287F"/>
    <w:rsid w:val="008A019B"/>
    <w:rsid w:val="008A3FD3"/>
    <w:rsid w:val="008A50A2"/>
    <w:rsid w:val="008B694F"/>
    <w:rsid w:val="008B6F54"/>
    <w:rsid w:val="008C1EF4"/>
    <w:rsid w:val="008D0E15"/>
    <w:rsid w:val="008E4F44"/>
    <w:rsid w:val="008E7EFD"/>
    <w:rsid w:val="008F5621"/>
    <w:rsid w:val="00902509"/>
    <w:rsid w:val="009030FF"/>
    <w:rsid w:val="009035F1"/>
    <w:rsid w:val="0090588F"/>
    <w:rsid w:val="0090691F"/>
    <w:rsid w:val="00911962"/>
    <w:rsid w:val="00915D0D"/>
    <w:rsid w:val="00920816"/>
    <w:rsid w:val="00924ADF"/>
    <w:rsid w:val="00926948"/>
    <w:rsid w:val="00932846"/>
    <w:rsid w:val="00933A03"/>
    <w:rsid w:val="00941102"/>
    <w:rsid w:val="00941E59"/>
    <w:rsid w:val="00943275"/>
    <w:rsid w:val="00951588"/>
    <w:rsid w:val="00951A05"/>
    <w:rsid w:val="00957B0B"/>
    <w:rsid w:val="0096679A"/>
    <w:rsid w:val="009737F6"/>
    <w:rsid w:val="00976246"/>
    <w:rsid w:val="0097665E"/>
    <w:rsid w:val="00980E09"/>
    <w:rsid w:val="00991D26"/>
    <w:rsid w:val="00993D04"/>
    <w:rsid w:val="00993DE4"/>
    <w:rsid w:val="009A441E"/>
    <w:rsid w:val="009B7929"/>
    <w:rsid w:val="009C1CBB"/>
    <w:rsid w:val="009C5FE8"/>
    <w:rsid w:val="009D0CE0"/>
    <w:rsid w:val="009D1381"/>
    <w:rsid w:val="009D2A8F"/>
    <w:rsid w:val="009D348E"/>
    <w:rsid w:val="009D57EA"/>
    <w:rsid w:val="009D58EA"/>
    <w:rsid w:val="009E2C0D"/>
    <w:rsid w:val="009E7E2C"/>
    <w:rsid w:val="009F2AFE"/>
    <w:rsid w:val="009F377D"/>
    <w:rsid w:val="009F423D"/>
    <w:rsid w:val="009F7105"/>
    <w:rsid w:val="009F7715"/>
    <w:rsid w:val="00A02776"/>
    <w:rsid w:val="00A05E34"/>
    <w:rsid w:val="00A132B0"/>
    <w:rsid w:val="00A13330"/>
    <w:rsid w:val="00A13960"/>
    <w:rsid w:val="00A15A5F"/>
    <w:rsid w:val="00A23511"/>
    <w:rsid w:val="00A247E2"/>
    <w:rsid w:val="00A25896"/>
    <w:rsid w:val="00A3369E"/>
    <w:rsid w:val="00A349A2"/>
    <w:rsid w:val="00A357AE"/>
    <w:rsid w:val="00A362C3"/>
    <w:rsid w:val="00A404EC"/>
    <w:rsid w:val="00A4388B"/>
    <w:rsid w:val="00A44155"/>
    <w:rsid w:val="00A50146"/>
    <w:rsid w:val="00A5015C"/>
    <w:rsid w:val="00A56A6C"/>
    <w:rsid w:val="00A60730"/>
    <w:rsid w:val="00A61ECA"/>
    <w:rsid w:val="00A74978"/>
    <w:rsid w:val="00A77C03"/>
    <w:rsid w:val="00A85E59"/>
    <w:rsid w:val="00A861F0"/>
    <w:rsid w:val="00A8630C"/>
    <w:rsid w:val="00A91B6D"/>
    <w:rsid w:val="00A92536"/>
    <w:rsid w:val="00A92F3E"/>
    <w:rsid w:val="00A93200"/>
    <w:rsid w:val="00A94D99"/>
    <w:rsid w:val="00AA2A1C"/>
    <w:rsid w:val="00AA3953"/>
    <w:rsid w:val="00AA42B3"/>
    <w:rsid w:val="00AA5172"/>
    <w:rsid w:val="00AA5795"/>
    <w:rsid w:val="00AA798C"/>
    <w:rsid w:val="00AB0827"/>
    <w:rsid w:val="00AB1B88"/>
    <w:rsid w:val="00AB24BB"/>
    <w:rsid w:val="00AB2ECB"/>
    <w:rsid w:val="00AB48C0"/>
    <w:rsid w:val="00AB6CB2"/>
    <w:rsid w:val="00AB705D"/>
    <w:rsid w:val="00AC1D30"/>
    <w:rsid w:val="00AD286C"/>
    <w:rsid w:val="00AD33C2"/>
    <w:rsid w:val="00AD7257"/>
    <w:rsid w:val="00AE0183"/>
    <w:rsid w:val="00AE66F9"/>
    <w:rsid w:val="00AF2C48"/>
    <w:rsid w:val="00AF2CEE"/>
    <w:rsid w:val="00AF30FC"/>
    <w:rsid w:val="00AF3618"/>
    <w:rsid w:val="00AF3C8D"/>
    <w:rsid w:val="00AF5E3A"/>
    <w:rsid w:val="00B0136A"/>
    <w:rsid w:val="00B03DEF"/>
    <w:rsid w:val="00B06074"/>
    <w:rsid w:val="00B11BFD"/>
    <w:rsid w:val="00B11DFB"/>
    <w:rsid w:val="00B12AFE"/>
    <w:rsid w:val="00B12FB2"/>
    <w:rsid w:val="00B140DA"/>
    <w:rsid w:val="00B207C6"/>
    <w:rsid w:val="00B21F1F"/>
    <w:rsid w:val="00B22AD8"/>
    <w:rsid w:val="00B23022"/>
    <w:rsid w:val="00B23431"/>
    <w:rsid w:val="00B23AD2"/>
    <w:rsid w:val="00B24E97"/>
    <w:rsid w:val="00B25D99"/>
    <w:rsid w:val="00B34EBD"/>
    <w:rsid w:val="00B359F8"/>
    <w:rsid w:val="00B41150"/>
    <w:rsid w:val="00B447CB"/>
    <w:rsid w:val="00B451BA"/>
    <w:rsid w:val="00B508A0"/>
    <w:rsid w:val="00B53B29"/>
    <w:rsid w:val="00B63F8C"/>
    <w:rsid w:val="00B709A8"/>
    <w:rsid w:val="00B737E1"/>
    <w:rsid w:val="00B76D26"/>
    <w:rsid w:val="00B77F7F"/>
    <w:rsid w:val="00B878CD"/>
    <w:rsid w:val="00B91043"/>
    <w:rsid w:val="00B92268"/>
    <w:rsid w:val="00B9490D"/>
    <w:rsid w:val="00B96A93"/>
    <w:rsid w:val="00BA1024"/>
    <w:rsid w:val="00BA2473"/>
    <w:rsid w:val="00BA3AD2"/>
    <w:rsid w:val="00BA59CD"/>
    <w:rsid w:val="00BA62BF"/>
    <w:rsid w:val="00BB5AEB"/>
    <w:rsid w:val="00BC59DE"/>
    <w:rsid w:val="00BD55F7"/>
    <w:rsid w:val="00BD672F"/>
    <w:rsid w:val="00BF641E"/>
    <w:rsid w:val="00C01BD6"/>
    <w:rsid w:val="00C030C4"/>
    <w:rsid w:val="00C07924"/>
    <w:rsid w:val="00C222E5"/>
    <w:rsid w:val="00C2281D"/>
    <w:rsid w:val="00C23591"/>
    <w:rsid w:val="00C26905"/>
    <w:rsid w:val="00C27500"/>
    <w:rsid w:val="00C27BB9"/>
    <w:rsid w:val="00C30843"/>
    <w:rsid w:val="00C3636B"/>
    <w:rsid w:val="00C41678"/>
    <w:rsid w:val="00C43AC2"/>
    <w:rsid w:val="00C50E7A"/>
    <w:rsid w:val="00C531B7"/>
    <w:rsid w:val="00C53989"/>
    <w:rsid w:val="00C57CA1"/>
    <w:rsid w:val="00C57F4F"/>
    <w:rsid w:val="00C61E67"/>
    <w:rsid w:val="00C63F70"/>
    <w:rsid w:val="00C65309"/>
    <w:rsid w:val="00C66FC3"/>
    <w:rsid w:val="00C67BB3"/>
    <w:rsid w:val="00C67C9F"/>
    <w:rsid w:val="00C748CF"/>
    <w:rsid w:val="00C75B3A"/>
    <w:rsid w:val="00C76E71"/>
    <w:rsid w:val="00C811D4"/>
    <w:rsid w:val="00C82B81"/>
    <w:rsid w:val="00C83F1A"/>
    <w:rsid w:val="00C906F2"/>
    <w:rsid w:val="00C94B06"/>
    <w:rsid w:val="00CA0CBA"/>
    <w:rsid w:val="00CB2AF5"/>
    <w:rsid w:val="00CB4148"/>
    <w:rsid w:val="00CB5AB8"/>
    <w:rsid w:val="00CB7C6C"/>
    <w:rsid w:val="00CC014D"/>
    <w:rsid w:val="00CC07AF"/>
    <w:rsid w:val="00CC4F87"/>
    <w:rsid w:val="00CC54D0"/>
    <w:rsid w:val="00CC6ECF"/>
    <w:rsid w:val="00CD1312"/>
    <w:rsid w:val="00CD39E0"/>
    <w:rsid w:val="00CD6231"/>
    <w:rsid w:val="00CD768A"/>
    <w:rsid w:val="00CE2E8E"/>
    <w:rsid w:val="00CE4291"/>
    <w:rsid w:val="00CE5184"/>
    <w:rsid w:val="00CE7305"/>
    <w:rsid w:val="00CF3A70"/>
    <w:rsid w:val="00D01D71"/>
    <w:rsid w:val="00D03A09"/>
    <w:rsid w:val="00D03FC6"/>
    <w:rsid w:val="00D050F2"/>
    <w:rsid w:val="00D05ECD"/>
    <w:rsid w:val="00D1137C"/>
    <w:rsid w:val="00D15233"/>
    <w:rsid w:val="00D21944"/>
    <w:rsid w:val="00D23EAB"/>
    <w:rsid w:val="00D2401F"/>
    <w:rsid w:val="00D26890"/>
    <w:rsid w:val="00D32D49"/>
    <w:rsid w:val="00D35E39"/>
    <w:rsid w:val="00D43A20"/>
    <w:rsid w:val="00D52F84"/>
    <w:rsid w:val="00D55D60"/>
    <w:rsid w:val="00D57F88"/>
    <w:rsid w:val="00D62575"/>
    <w:rsid w:val="00D62E88"/>
    <w:rsid w:val="00D6372C"/>
    <w:rsid w:val="00D6406A"/>
    <w:rsid w:val="00D64731"/>
    <w:rsid w:val="00D67196"/>
    <w:rsid w:val="00D70B7F"/>
    <w:rsid w:val="00D70DAC"/>
    <w:rsid w:val="00D73841"/>
    <w:rsid w:val="00D75E32"/>
    <w:rsid w:val="00D8009A"/>
    <w:rsid w:val="00D84A5D"/>
    <w:rsid w:val="00D91726"/>
    <w:rsid w:val="00D94C72"/>
    <w:rsid w:val="00D95753"/>
    <w:rsid w:val="00DA3FC0"/>
    <w:rsid w:val="00DA4A05"/>
    <w:rsid w:val="00DA4E6A"/>
    <w:rsid w:val="00DA7AFF"/>
    <w:rsid w:val="00DB1967"/>
    <w:rsid w:val="00DB2E48"/>
    <w:rsid w:val="00DB31BD"/>
    <w:rsid w:val="00DB3B15"/>
    <w:rsid w:val="00DB5F1C"/>
    <w:rsid w:val="00DB607C"/>
    <w:rsid w:val="00DB6635"/>
    <w:rsid w:val="00DB78F0"/>
    <w:rsid w:val="00DC1E80"/>
    <w:rsid w:val="00DC36E1"/>
    <w:rsid w:val="00DC3E8B"/>
    <w:rsid w:val="00DC4144"/>
    <w:rsid w:val="00DC65AF"/>
    <w:rsid w:val="00DC7DE7"/>
    <w:rsid w:val="00DD2FAC"/>
    <w:rsid w:val="00DD6AB2"/>
    <w:rsid w:val="00DE1863"/>
    <w:rsid w:val="00DE483F"/>
    <w:rsid w:val="00DE5DB4"/>
    <w:rsid w:val="00DE655E"/>
    <w:rsid w:val="00DE6BB9"/>
    <w:rsid w:val="00DF10A4"/>
    <w:rsid w:val="00DF1B14"/>
    <w:rsid w:val="00DF28C6"/>
    <w:rsid w:val="00DF3FC9"/>
    <w:rsid w:val="00E00ABB"/>
    <w:rsid w:val="00E02C41"/>
    <w:rsid w:val="00E03B42"/>
    <w:rsid w:val="00E040FB"/>
    <w:rsid w:val="00E10591"/>
    <w:rsid w:val="00E12E57"/>
    <w:rsid w:val="00E15476"/>
    <w:rsid w:val="00E21D54"/>
    <w:rsid w:val="00E2315B"/>
    <w:rsid w:val="00E320AE"/>
    <w:rsid w:val="00E32ECA"/>
    <w:rsid w:val="00E33C46"/>
    <w:rsid w:val="00E34F28"/>
    <w:rsid w:val="00E353A3"/>
    <w:rsid w:val="00E36E0F"/>
    <w:rsid w:val="00E422A2"/>
    <w:rsid w:val="00E43057"/>
    <w:rsid w:val="00E43163"/>
    <w:rsid w:val="00E5136F"/>
    <w:rsid w:val="00E52049"/>
    <w:rsid w:val="00E54B79"/>
    <w:rsid w:val="00E5509A"/>
    <w:rsid w:val="00E56465"/>
    <w:rsid w:val="00E5708A"/>
    <w:rsid w:val="00E61760"/>
    <w:rsid w:val="00E65712"/>
    <w:rsid w:val="00E66203"/>
    <w:rsid w:val="00E677B0"/>
    <w:rsid w:val="00E71701"/>
    <w:rsid w:val="00E7341B"/>
    <w:rsid w:val="00E802C2"/>
    <w:rsid w:val="00E812BB"/>
    <w:rsid w:val="00E8615B"/>
    <w:rsid w:val="00E87B46"/>
    <w:rsid w:val="00E87E52"/>
    <w:rsid w:val="00E90972"/>
    <w:rsid w:val="00E93A26"/>
    <w:rsid w:val="00E958AF"/>
    <w:rsid w:val="00E95F92"/>
    <w:rsid w:val="00E972D5"/>
    <w:rsid w:val="00EA62C4"/>
    <w:rsid w:val="00EB25E2"/>
    <w:rsid w:val="00EB3EE3"/>
    <w:rsid w:val="00EB4BE5"/>
    <w:rsid w:val="00EB653E"/>
    <w:rsid w:val="00EC0725"/>
    <w:rsid w:val="00EC2CD5"/>
    <w:rsid w:val="00EC47E7"/>
    <w:rsid w:val="00ED1261"/>
    <w:rsid w:val="00ED3029"/>
    <w:rsid w:val="00ED3201"/>
    <w:rsid w:val="00EE41F5"/>
    <w:rsid w:val="00EF0DD8"/>
    <w:rsid w:val="00EF39A5"/>
    <w:rsid w:val="00EF47CD"/>
    <w:rsid w:val="00EF579D"/>
    <w:rsid w:val="00EF5BC6"/>
    <w:rsid w:val="00F04CE9"/>
    <w:rsid w:val="00F0620E"/>
    <w:rsid w:val="00F172C0"/>
    <w:rsid w:val="00F3366D"/>
    <w:rsid w:val="00F3476B"/>
    <w:rsid w:val="00F34AC1"/>
    <w:rsid w:val="00F36922"/>
    <w:rsid w:val="00F41920"/>
    <w:rsid w:val="00F4250A"/>
    <w:rsid w:val="00F42DBC"/>
    <w:rsid w:val="00F4413F"/>
    <w:rsid w:val="00F473C4"/>
    <w:rsid w:val="00F51B47"/>
    <w:rsid w:val="00F51D37"/>
    <w:rsid w:val="00F56EDE"/>
    <w:rsid w:val="00F61B38"/>
    <w:rsid w:val="00F61F67"/>
    <w:rsid w:val="00F64372"/>
    <w:rsid w:val="00F648C6"/>
    <w:rsid w:val="00F66807"/>
    <w:rsid w:val="00F715E2"/>
    <w:rsid w:val="00F73579"/>
    <w:rsid w:val="00F76216"/>
    <w:rsid w:val="00F8636D"/>
    <w:rsid w:val="00F86C32"/>
    <w:rsid w:val="00F8750D"/>
    <w:rsid w:val="00F87A2E"/>
    <w:rsid w:val="00F87E78"/>
    <w:rsid w:val="00F90C58"/>
    <w:rsid w:val="00F93255"/>
    <w:rsid w:val="00F93BE3"/>
    <w:rsid w:val="00F9400C"/>
    <w:rsid w:val="00F94140"/>
    <w:rsid w:val="00F9533E"/>
    <w:rsid w:val="00F95C3F"/>
    <w:rsid w:val="00FA374C"/>
    <w:rsid w:val="00FA3A6A"/>
    <w:rsid w:val="00FB19B9"/>
    <w:rsid w:val="00FB3092"/>
    <w:rsid w:val="00FB4078"/>
    <w:rsid w:val="00FC1029"/>
    <w:rsid w:val="00FC34F8"/>
    <w:rsid w:val="00FD142E"/>
    <w:rsid w:val="00FD331E"/>
    <w:rsid w:val="00FD3BBA"/>
    <w:rsid w:val="00FD545A"/>
    <w:rsid w:val="00FE0EE6"/>
    <w:rsid w:val="00FE14A1"/>
    <w:rsid w:val="00FE61DA"/>
    <w:rsid w:val="00FE6A67"/>
    <w:rsid w:val="00FF2E13"/>
    <w:rsid w:val="00FF6809"/>
    <w:rsid w:val="00FF7F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C53989"/>
    <w:pPr>
      <w:tabs>
        <w:tab w:pos="4536" w:val="center"/>
        <w:tab w:pos="9072" w:val="right"/>
      </w:tabs>
    </w:pPr>
  </w:style>
  <w:style w:styleId="Brojstranice" w:type="character">
    <w:name w:val="page number"/>
    <w:basedOn w:val="Zadanifontodlomka"/>
    <w:rsid w:val="00C53989"/>
  </w:style>
  <w:style w:styleId="Odlomakpopisa" w:type="paragraph">
    <w:name w:val="List Paragraph"/>
    <w:basedOn w:val="Normal"/>
    <w:uiPriority w:val="34"/>
    <w:qFormat/>
    <w:rsid w:val="002664D2"/>
    <w:pPr>
      <w:ind w:left="708"/>
    </w:pPr>
  </w:style>
  <w:style w:styleId="Reetkatablice" w:type="table">
    <w:name w:val="Table Grid"/>
    <w:basedOn w:val="Obinatablica"/>
    <w:uiPriority w:val="59"/>
    <w:rsid w:val="00AF30F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FF2E13"/>
    <w:rPr>
      <w:rFonts w:cs="Tahoma" w:hAnsi="Tahoma" w:ascii="Tahoma"/>
      <w:sz w:val="16"/>
      <w:szCs w:val="16"/>
    </w:rPr>
  </w:style>
  <w:style w:customStyle="true" w:styleId="TekstbaloniaChar" w:type="character">
    <w:name w:val="Tekst balončića Char"/>
    <w:link w:val="Tekstbalonia"/>
    <w:uiPriority w:val="99"/>
    <w:semiHidden/>
    <w:rsid w:val="00FF2E13"/>
    <w:rPr>
      <w:rFonts w:cs="Tahoma" w:hAnsi="Tahoma" w:ascii="Tahoma"/>
      <w:sz w:val="16"/>
      <w:szCs w:val="16"/>
    </w:rPr>
  </w:style>
  <w:style w:styleId="Hiperveza" w:type="character">
    <w:name w:val="Hyperlink"/>
    <w:uiPriority w:val="99"/>
    <w:unhideWhenUsed/>
    <w:rsid w:val="00F648C6"/>
    <w:rPr>
      <w:color w:val="0000FF"/>
      <w:u w:val="single"/>
    </w:rPr>
  </w:style>
  <w:style w:customStyle="true" w:styleId="x-fieldset-header-text" w:type="character">
    <w:name w:val="x-fieldset-header-text"/>
    <w:rsid w:val="00F648C6"/>
  </w:style>
  <w:style w:styleId="StandardWeb" w:type="paragraph">
    <w:name w:val="Normal (Web)"/>
    <w:basedOn w:val="Normal"/>
    <w:uiPriority w:val="99"/>
    <w:semiHidden/>
    <w:unhideWhenUsed/>
    <w:rsid w:val="00F648C6"/>
    <w:pPr>
      <w:spacing w:afterAutospacing="true" w:after="100" w:beforeAutospacing="true" w:before="100"/>
    </w:pPr>
  </w:style>
  <w:style w:styleId="Bezproreda" w:type="paragraph">
    <w:name w:val="No Spacing"/>
    <w:uiPriority w:val="99"/>
    <w:qFormat/>
    <w:rsid w:val="000B6489"/>
    <w:pPr>
      <w:spacing w:after="80"/>
    </w:pPr>
    <w:rPr>
      <w:rFonts w:hAnsi="Calibri" w:ascii="Calibri"/>
      <w:sz w:val="22"/>
      <w:szCs w:val="22"/>
      <w:lang w:eastAsia="en-US"/>
    </w:rPr>
  </w:style>
  <w:style w:styleId="Tekstrezerviranogmjesta" w:type="character">
    <w:name w:val="Placeholder Text"/>
    <w:basedOn w:val="Zadanifontodlomka"/>
    <w:uiPriority w:val="99"/>
    <w:semiHidden/>
    <w:rsid w:val="007C2F36"/>
    <w:rPr>
      <w:color w:val="808080"/>
      <w:bdr w:space="0" w:sz="0" w:color="auto" w:val="none"/>
      <w:shd w:fill="auto" w:color="auto" w:val="clear"/>
    </w:rPr>
  </w:style>
  <w:style w:customStyle="true" w:styleId="eSPISCCParagraphDefaultFont" w:type="character">
    <w:name w:val="eSPIS_CC_Paragraph Default Font"/>
    <w:basedOn w:val="Zadanifontodlomka"/>
    <w:rsid w:val="007C2F36"/>
    <w:rPr>
      <w:rFonts w:cs="Times New Roman" w:hAnsi="Times New Roman" w:ascii="Times New Roman"/>
      <w:b/>
      <w:color w:val="999999"/>
      <w:sz w:val="24"/>
      <w:szCs w:val="32"/>
      <w:bdr w:space="0" w:sz="0" w:color="auto" w:val="none"/>
      <w:shd w:fill="auto" w:color="auto" w:val="clear"/>
      <w:lang w:val="hr-HR"/>
    </w:rPr>
  </w:style>
  <w:style w:customStyle="true" w:styleId="PozadinaSvijetloZuta" w:type="character">
    <w:name w:val="Pozadina_SvijetloZuta"/>
    <w:basedOn w:val="Zadanifontodlomka"/>
    <w:rsid w:val="007C2F36"/>
    <w:rPr>
      <w:rFonts w:hAnsi="Cambria" w:ascii="Cambria"/>
      <w:b/>
      <w:color w:val="999999"/>
      <w:sz w:val="32"/>
      <w:szCs w:val="32"/>
      <w:bdr w:space="0" w:sz="0" w:color="auto" w:val="none"/>
      <w:shd w:fill="FFFFCC" w:color="auto" w:val="clear"/>
      <w:lang w:val="hr-HR"/>
    </w:rPr>
  </w:style>
  <w:style w:customStyle="true" w:styleId="PozadinaSvijetloCrvena" w:type="character">
    <w:name w:val="Pozadina_SvijetloCrvena"/>
    <w:basedOn w:val="eSPISCCParagraphDefaultFont"/>
    <w:rsid w:val="007C2F36"/>
    <w:rPr>
      <w:rFonts w:cs="Times New Roman" w:hAnsi="Cambria" w:ascii="Cambria"/>
      <w:b w:val="false"/>
      <w:color w:val="999999"/>
      <w:sz w:val="32"/>
      <w:szCs w:val="32"/>
      <w:bdr w:space="0" w:sz="0" w:color="auto" w:val="none"/>
      <w:shd w:fill="FFCCCC" w:color="auto" w:val="clear"/>
      <w:lang w:val="hr-HR"/>
    </w:rPr>
  </w:style>
  <w:style w:customStyle="true" w:styleId="PozadinaSvijetloZelena" w:type="character">
    <w:name w:val="Pozadina_SvijetloZelena"/>
    <w:basedOn w:val="eSPISCCParagraphDefaultFont"/>
    <w:rsid w:val="007C2F36"/>
    <w:rPr>
      <w:rFonts w:cs="Times New Roman" w:hAnsi="Cambria" w:ascii="Cambria"/>
      <w:b w:val="false"/>
      <w:color w:val="999999"/>
      <w:sz w:val="32"/>
      <w:szCs w:val="3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C53989"/>
    <w:pPr>
      <w:tabs>
        <w:tab w:pos="4536" w:val="center"/>
        <w:tab w:pos="9072" w:val="right"/>
      </w:tabs>
    </w:pPr>
  </w:style>
  <w:style w:styleId="Brojstranice" w:type="character">
    <w:name w:val="page number"/>
    <w:basedOn w:val="Zadanifontodlomka"/>
    <w:rsid w:val="00C53989"/>
  </w:style>
  <w:style w:styleId="Odlomakpopisa" w:type="paragraph">
    <w:name w:val="List Paragraph"/>
    <w:basedOn w:val="Normal"/>
    <w:uiPriority w:val="34"/>
    <w:qFormat/>
    <w:rsid w:val="002664D2"/>
    <w:pPr>
      <w:ind w:left="708"/>
    </w:pPr>
  </w:style>
  <w:style w:styleId="Reetkatablice" w:type="table">
    <w:name w:val="Table Grid"/>
    <w:basedOn w:val="Obinatablica"/>
    <w:uiPriority w:val="59"/>
    <w:rsid w:val="00AF30F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FF2E13"/>
    <w:rPr>
      <w:rFonts w:ascii="Tahoma" w:cs="Tahoma" w:hAnsi="Tahoma"/>
      <w:sz w:val="16"/>
      <w:szCs w:val="16"/>
    </w:rPr>
  </w:style>
  <w:style w:customStyle="1" w:styleId="TekstbaloniaChar" w:type="character">
    <w:name w:val="Tekst balončića Char"/>
    <w:link w:val="Tekstbalonia"/>
    <w:uiPriority w:val="99"/>
    <w:semiHidden/>
    <w:rsid w:val="00FF2E13"/>
    <w:rPr>
      <w:rFonts w:ascii="Tahoma" w:cs="Tahoma" w:hAnsi="Tahoma"/>
      <w:sz w:val="16"/>
      <w:szCs w:val="16"/>
    </w:rPr>
  </w:style>
  <w:style w:styleId="Hiperveza" w:type="character">
    <w:name w:val="Hyperlink"/>
    <w:uiPriority w:val="99"/>
    <w:unhideWhenUsed/>
    <w:rsid w:val="00F648C6"/>
    <w:rPr>
      <w:color w:val="0000FF"/>
      <w:u w:val="single"/>
    </w:rPr>
  </w:style>
  <w:style w:customStyle="1" w:styleId="x-fieldset-header-text" w:type="character">
    <w:name w:val="x-fieldset-header-text"/>
    <w:rsid w:val="00F648C6"/>
  </w:style>
  <w:style w:styleId="StandardWeb" w:type="paragraph">
    <w:name w:val="Normal (Web)"/>
    <w:basedOn w:val="Normal"/>
    <w:uiPriority w:val="99"/>
    <w:semiHidden/>
    <w:unhideWhenUsed/>
    <w:rsid w:val="00F648C6"/>
    <w:pPr>
      <w:spacing w:after="100" w:afterAutospacing="1" w:before="100" w:beforeAutospacing="1"/>
    </w:pPr>
  </w:style>
  <w:style w:styleId="Bezproreda" w:type="paragraph">
    <w:name w:val="No Spacing"/>
    <w:uiPriority w:val="99"/>
    <w:qFormat/>
    <w:rsid w:val="000B6489"/>
    <w:pPr>
      <w:spacing w:after="80"/>
    </w:pPr>
    <w:rPr>
      <w:rFonts w:ascii="Calibri" w:hAnsi="Calibri"/>
      <w:sz w:val="22"/>
      <w:szCs w:val="22"/>
      <w:lang w:eastAsia="en-US"/>
    </w:rPr>
  </w:style>
  <w:style w:styleId="Tekstrezerviranogmjesta" w:type="character">
    <w:name w:val="Placeholder Text"/>
    <w:basedOn w:val="Zadanifontodlomka"/>
    <w:uiPriority w:val="99"/>
    <w:semiHidden/>
    <w:rsid w:val="007C2F36"/>
    <w:rPr>
      <w:color w:val="808080"/>
      <w:bdr w:color="auto" w:space="0" w:sz="0" w:val="none"/>
      <w:shd w:color="auto" w:fill="auto" w:val="clear"/>
    </w:rPr>
  </w:style>
  <w:style w:customStyle="1" w:styleId="eSPISCCParagraphDefaultFont" w:type="character">
    <w:name w:val="eSPIS_CC_Paragraph Default Font"/>
    <w:basedOn w:val="Zadanifontodlomka"/>
    <w:rsid w:val="007C2F36"/>
    <w:rPr>
      <w:rFonts w:ascii="Times New Roman" w:cs="Times New Roman" w:hAnsi="Times New Roman"/>
      <w:b/>
      <w:color w:val="999999"/>
      <w:sz w:val="24"/>
      <w:szCs w:val="32"/>
      <w:bdr w:color="auto" w:space="0" w:sz="0" w:val="none"/>
      <w:shd w:color="auto" w:fill="auto" w:val="clear"/>
      <w:lang w:val="hr-HR"/>
    </w:rPr>
  </w:style>
  <w:style w:customStyle="1" w:styleId="PozadinaSvijetloZuta" w:type="character">
    <w:name w:val="Pozadina_SvijetloZuta"/>
    <w:basedOn w:val="Zadanifontodlomka"/>
    <w:rsid w:val="007C2F36"/>
    <w:rPr>
      <w:rFonts w:ascii="Cambria" w:hAnsi="Cambria"/>
      <w:b/>
      <w:color w:val="999999"/>
      <w:sz w:val="32"/>
      <w:szCs w:val="32"/>
      <w:bdr w:color="auto" w:space="0" w:sz="0" w:val="none"/>
      <w:shd w:color="auto" w:fill="FFFFCC" w:val="clear"/>
      <w:lang w:val="hr-HR"/>
    </w:rPr>
  </w:style>
  <w:style w:customStyle="1" w:styleId="PozadinaSvijetloCrvena" w:type="character">
    <w:name w:val="Pozadina_SvijetloCrvena"/>
    <w:basedOn w:val="eSPISCCParagraphDefaultFont"/>
    <w:rsid w:val="007C2F36"/>
    <w:rPr>
      <w:rFonts w:ascii="Cambria" w:cs="Times New Roman" w:hAnsi="Cambria"/>
      <w:b w:val="0"/>
      <w:color w:val="999999"/>
      <w:sz w:val="32"/>
      <w:szCs w:val="32"/>
      <w:bdr w:color="auto" w:space="0" w:sz="0" w:val="none"/>
      <w:shd w:color="auto" w:fill="FFCCCC" w:val="clear"/>
      <w:lang w:val="hr-HR"/>
    </w:rPr>
  </w:style>
  <w:style w:customStyle="1" w:styleId="PozadinaSvijetloZelena" w:type="character">
    <w:name w:val="Pozadina_SvijetloZelena"/>
    <w:basedOn w:val="eSPISCCParagraphDefaultFont"/>
    <w:rsid w:val="007C2F36"/>
    <w:rPr>
      <w:rFonts w:ascii="Cambria" w:cs="Times New Roman" w:hAnsi="Cambria"/>
      <w:b w:val="0"/>
      <w:color w:val="999999"/>
      <w:sz w:val="32"/>
      <w:szCs w:val="3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1867458">
      <w:bodyDiv w:val="true"/>
      <w:marLeft w:val="0"/>
      <w:marRight w:val="0"/>
      <w:marTop w:val="0"/>
      <w:marBottom w:val="0"/>
      <w:divBdr>
        <w:top w:space="0" w:sz="0" w:color="auto" w:val="none"/>
        <w:left w:space="0" w:sz="0" w:color="auto" w:val="none"/>
        <w:bottom w:space="0" w:sz="0" w:color="auto" w:val="none"/>
        <w:right w:space="0" w:sz="0" w:color="auto" w:val="none"/>
      </w:divBdr>
    </w:div>
    <w:div w:id="385765182">
      <w:bodyDiv w:val="true"/>
      <w:marLeft w:val="0"/>
      <w:marRight w:val="0"/>
      <w:marTop w:val="0"/>
      <w:marBottom w:val="0"/>
      <w:divBdr>
        <w:top w:space="0" w:sz="0" w:color="auto" w:val="none"/>
        <w:left w:space="0" w:sz="0" w:color="auto" w:val="none"/>
        <w:bottom w:space="0" w:sz="0" w:color="auto" w:val="none"/>
        <w:right w:space="0" w:sz="0" w:color="auto" w:val="none"/>
      </w:divBdr>
    </w:div>
    <w:div w:id="411977807">
      <w:bodyDiv w:val="true"/>
      <w:marLeft w:val="0"/>
      <w:marRight w:val="0"/>
      <w:marTop w:val="0"/>
      <w:marBottom w:val="0"/>
      <w:divBdr>
        <w:top w:space="0" w:sz="0" w:color="auto" w:val="none"/>
        <w:left w:space="0" w:sz="0" w:color="auto" w:val="none"/>
        <w:bottom w:space="0" w:sz="0" w:color="auto" w:val="none"/>
        <w:right w:space="0" w:sz="0" w:color="auto" w:val="none"/>
      </w:divBdr>
      <w:divsChild>
        <w:div w:id="67580300">
          <w:marLeft w:val="0"/>
          <w:marRight w:val="0"/>
          <w:marTop w:val="0"/>
          <w:marBottom w:val="0"/>
          <w:divBdr>
            <w:top w:space="0" w:sz="0" w:color="auto" w:val="none"/>
            <w:left w:space="0" w:sz="0" w:color="auto" w:val="none"/>
            <w:bottom w:space="0" w:sz="0" w:color="auto" w:val="none"/>
            <w:right w:space="0" w:sz="0" w:color="auto" w:val="none"/>
          </w:divBdr>
          <w:divsChild>
            <w:div w:id="308093611">
              <w:marLeft w:val="0"/>
              <w:marRight w:val="0"/>
              <w:marTop w:val="0"/>
              <w:marBottom w:val="0"/>
              <w:divBdr>
                <w:top w:space="0" w:sz="0" w:color="auto" w:val="none"/>
                <w:left w:space="0" w:sz="0" w:color="auto" w:val="none"/>
                <w:bottom w:space="0" w:sz="0" w:color="auto" w:val="none"/>
                <w:right w:space="0" w:sz="0" w:color="auto" w:val="none"/>
              </w:divBdr>
              <w:divsChild>
                <w:div w:id="16196698">
                  <w:marLeft w:val="0"/>
                  <w:marRight w:val="0"/>
                  <w:marTop w:val="0"/>
                  <w:marBottom w:val="150"/>
                  <w:divBdr>
                    <w:top w:space="0" w:sz="0" w:color="auto" w:val="none"/>
                    <w:left w:space="0" w:sz="0" w:color="auto" w:val="none"/>
                    <w:bottom w:space="0" w:sz="0" w:color="auto" w:val="none"/>
                    <w:right w:space="0" w:sz="0" w:color="auto" w:val="none"/>
                  </w:divBdr>
                  <w:divsChild>
                    <w:div w:id="1478953548">
                      <w:marLeft w:val="0"/>
                      <w:marRight w:val="0"/>
                      <w:marTop w:val="0"/>
                      <w:marBottom w:val="0"/>
                      <w:divBdr>
                        <w:top w:space="0" w:sz="0" w:color="auto" w:val="none"/>
                        <w:left w:space="0" w:sz="0" w:color="auto" w:val="none"/>
                        <w:bottom w:space="0" w:sz="0" w:color="auto" w:val="none"/>
                        <w:right w:space="0" w:sz="0" w:color="auto" w:val="none"/>
                      </w:divBdr>
                      <w:divsChild>
                        <w:div w:id="1796946964">
                          <w:marLeft w:val="0"/>
                          <w:marRight w:val="0"/>
                          <w:marTop w:val="0"/>
                          <w:marBottom w:val="0"/>
                          <w:divBdr>
                            <w:top w:space="0" w:sz="0" w:color="auto" w:val="none"/>
                            <w:left w:space="0" w:sz="0" w:color="auto" w:val="none"/>
                            <w:bottom w:space="0" w:sz="0" w:color="auto" w:val="none"/>
                            <w:right w:space="0" w:sz="0" w:color="auto" w:val="none"/>
                          </w:divBdr>
                          <w:divsChild>
                            <w:div w:id="80762769">
                              <w:marLeft w:val="0"/>
                              <w:marRight w:val="0"/>
                              <w:marTop w:val="0"/>
                              <w:marBottom w:val="0"/>
                              <w:divBdr>
                                <w:top w:space="0" w:sz="0" w:color="auto" w:val="none"/>
                                <w:left w:space="0" w:sz="0" w:color="auto" w:val="none"/>
                                <w:bottom w:space="0" w:sz="0" w:color="auto" w:val="none"/>
                                <w:right w:space="0" w:sz="0" w:color="auto" w:val="none"/>
                              </w:divBdr>
                              <w:divsChild>
                                <w:div w:id="2077050635">
                                  <w:marLeft w:val="0"/>
                                  <w:marRight w:val="0"/>
                                  <w:marTop w:val="0"/>
                                  <w:marBottom w:val="0"/>
                                  <w:divBdr>
                                    <w:top w:space="0" w:sz="0" w:color="auto" w:val="none"/>
                                    <w:left w:space="0" w:sz="0" w:color="auto" w:val="none"/>
                                    <w:bottom w:space="0" w:sz="0" w:color="auto" w:val="none"/>
                                    <w:right w:space="0" w:sz="0" w:color="auto" w:val="none"/>
                                  </w:divBdr>
                                  <w:divsChild>
                                    <w:div w:id="44530837">
                                      <w:marLeft w:val="0"/>
                                      <w:marRight w:val="0"/>
                                      <w:marTop w:val="0"/>
                                      <w:marBottom w:val="0"/>
                                      <w:divBdr>
                                        <w:top w:space="0" w:sz="0" w:color="auto" w:val="none"/>
                                        <w:left w:space="0" w:sz="0" w:color="auto" w:val="none"/>
                                        <w:bottom w:space="0" w:sz="0" w:color="auto" w:val="none"/>
                                        <w:right w:space="0" w:sz="0" w:color="auto" w:val="none"/>
                                      </w:divBdr>
                                      <w:divsChild>
                                        <w:div w:id="2137357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1033111148">
          <w:marLeft w:val="0"/>
          <w:marRight w:val="0"/>
          <w:marTop w:val="0"/>
          <w:marBottom w:val="0"/>
          <w:divBdr>
            <w:top w:space="0" w:sz="0" w:color="auto" w:val="none"/>
            <w:left w:space="0" w:sz="0" w:color="auto" w:val="none"/>
            <w:bottom w:space="0" w:sz="0" w:color="auto" w:val="none"/>
            <w:right w:space="0" w:sz="0" w:color="auto" w:val="none"/>
          </w:divBdr>
          <w:divsChild>
            <w:div w:id="620840146">
              <w:marLeft w:val="0"/>
              <w:marRight w:val="0"/>
              <w:marTop w:val="0"/>
              <w:marBottom w:val="0"/>
              <w:divBdr>
                <w:top w:space="0" w:sz="0" w:color="auto" w:val="none"/>
                <w:left w:space="0" w:sz="0" w:color="auto" w:val="none"/>
                <w:bottom w:space="0" w:sz="0" w:color="auto" w:val="none"/>
                <w:right w:space="0" w:sz="0" w:color="auto" w:val="none"/>
              </w:divBdr>
              <w:divsChild>
                <w:div w:id="17325808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204901144">
          <w:marLeft w:val="0"/>
          <w:marRight w:val="0"/>
          <w:marTop w:val="0"/>
          <w:marBottom w:val="0"/>
          <w:divBdr>
            <w:top w:space="0" w:sz="0" w:color="auto" w:val="none"/>
            <w:left w:space="0" w:sz="0" w:color="auto" w:val="none"/>
            <w:bottom w:space="0" w:sz="0" w:color="auto" w:val="none"/>
            <w:right w:space="0" w:sz="0" w:color="auto" w:val="none"/>
          </w:divBdr>
          <w:divsChild>
            <w:div w:id="804127195">
              <w:marLeft w:val="0"/>
              <w:marRight w:val="0"/>
              <w:marTop w:val="0"/>
              <w:marBottom w:val="0"/>
              <w:divBdr>
                <w:top w:space="0" w:sz="0" w:color="auto" w:val="none"/>
                <w:left w:space="0" w:sz="0" w:color="auto" w:val="none"/>
                <w:bottom w:space="0" w:sz="0" w:color="auto" w:val="none"/>
                <w:right w:space="0" w:sz="0" w:color="auto" w:val="none"/>
              </w:divBdr>
              <w:divsChild>
                <w:div w:id="12958679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550723406">
          <w:marLeft w:val="0"/>
          <w:marRight w:val="0"/>
          <w:marTop w:val="0"/>
          <w:marBottom w:val="0"/>
          <w:divBdr>
            <w:top w:space="0" w:sz="0" w:color="auto" w:val="none"/>
            <w:left w:space="0" w:sz="0" w:color="auto" w:val="none"/>
            <w:bottom w:space="0" w:sz="0" w:color="auto" w:val="none"/>
            <w:right w:space="0" w:sz="0" w:color="auto" w:val="none"/>
          </w:divBdr>
        </w:div>
        <w:div w:id="1775591671">
          <w:marLeft w:val="0"/>
          <w:marRight w:val="0"/>
          <w:marTop w:val="0"/>
          <w:marBottom w:val="0"/>
          <w:divBdr>
            <w:top w:space="0" w:sz="0" w:color="auto" w:val="none"/>
            <w:left w:space="0" w:sz="0" w:color="auto" w:val="none"/>
            <w:bottom w:space="0" w:sz="0" w:color="auto" w:val="none"/>
            <w:right w:space="0" w:sz="0" w:color="auto" w:val="none"/>
          </w:divBdr>
          <w:divsChild>
            <w:div w:id="1905917981">
              <w:marLeft w:val="0"/>
              <w:marRight w:val="0"/>
              <w:marTop w:val="0"/>
              <w:marBottom w:val="0"/>
              <w:divBdr>
                <w:top w:space="0" w:sz="0" w:color="auto" w:val="none"/>
                <w:left w:space="0" w:sz="0" w:color="auto" w:val="none"/>
                <w:bottom w:space="0" w:sz="0" w:color="auto" w:val="none"/>
                <w:right w:space="0" w:sz="0" w:color="auto" w:val="none"/>
              </w:divBdr>
              <w:divsChild>
                <w:div w:id="1520504289">
                  <w:marLeft w:val="0"/>
                  <w:marRight w:val="0"/>
                  <w:marTop w:val="0"/>
                  <w:marBottom w:val="150"/>
                  <w:divBdr>
                    <w:top w:space="0" w:sz="0" w:color="auto" w:val="none"/>
                    <w:left w:space="0" w:sz="0" w:color="auto" w:val="none"/>
                    <w:bottom w:space="0" w:sz="0" w:color="auto" w:val="none"/>
                    <w:right w:space="0" w:sz="0" w:color="auto" w:val="none"/>
                  </w:divBdr>
                  <w:divsChild>
                    <w:div w:id="602422198">
                      <w:marLeft w:val="0"/>
                      <w:marRight w:val="0"/>
                      <w:marTop w:val="0"/>
                      <w:marBottom w:val="0"/>
                      <w:divBdr>
                        <w:top w:space="0" w:sz="0" w:color="auto" w:val="none"/>
                        <w:left w:space="0" w:sz="0" w:color="auto" w:val="none"/>
                        <w:bottom w:space="0" w:sz="0" w:color="auto" w:val="none"/>
                        <w:right w:space="0" w:sz="0" w:color="auto" w:val="none"/>
                      </w:divBdr>
                      <w:divsChild>
                        <w:div w:id="1458912902">
                          <w:marLeft w:val="0"/>
                          <w:marRight w:val="0"/>
                          <w:marTop w:val="0"/>
                          <w:marBottom w:val="0"/>
                          <w:divBdr>
                            <w:top w:space="0" w:sz="0" w:color="auto" w:val="none"/>
                            <w:left w:space="0" w:sz="0" w:color="auto" w:val="none"/>
                            <w:bottom w:space="0" w:sz="0" w:color="auto" w:val="none"/>
                            <w:right w:space="0" w:sz="0" w:color="auto" w:val="none"/>
                          </w:divBdr>
                          <w:divsChild>
                            <w:div w:id="1304892353">
                              <w:marLeft w:val="0"/>
                              <w:marRight w:val="0"/>
                              <w:marTop w:val="0"/>
                              <w:marBottom w:val="0"/>
                              <w:divBdr>
                                <w:top w:space="0" w:sz="0" w:color="auto" w:val="none"/>
                                <w:left w:space="0" w:sz="0" w:color="auto" w:val="none"/>
                                <w:bottom w:space="0" w:sz="0" w:color="auto" w:val="none"/>
                                <w:right w:space="0" w:sz="0" w:color="auto" w:val="none"/>
                              </w:divBdr>
                              <w:divsChild>
                                <w:div w:id="1739357134">
                                  <w:marLeft w:val="0"/>
                                  <w:marRight w:val="0"/>
                                  <w:marTop w:val="0"/>
                                  <w:marBottom w:val="0"/>
                                  <w:divBdr>
                                    <w:top w:space="0" w:sz="0" w:color="auto" w:val="none"/>
                                    <w:left w:space="0" w:sz="0" w:color="auto" w:val="none"/>
                                    <w:bottom w:space="0" w:sz="0" w:color="auto" w:val="none"/>
                                    <w:right w:space="0" w:sz="0" w:color="auto" w:val="none"/>
                                  </w:divBdr>
                                  <w:divsChild>
                                    <w:div w:id="1645698327">
                                      <w:marLeft w:val="0"/>
                                      <w:marRight w:val="0"/>
                                      <w:marTop w:val="0"/>
                                      <w:marBottom w:val="0"/>
                                      <w:divBdr>
                                        <w:top w:space="0" w:sz="0" w:color="auto" w:val="none"/>
                                        <w:left w:space="0" w:sz="0" w:color="auto" w:val="none"/>
                                        <w:bottom w:space="0" w:sz="0" w:color="auto" w:val="none"/>
                                        <w:right w:space="0" w:sz="0" w:color="auto" w:val="none"/>
                                      </w:divBdr>
                                      <w:divsChild>
                                        <w:div w:id="11248062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518009485">
      <w:bodyDiv w:val="true"/>
      <w:marLeft w:val="0"/>
      <w:marRight w:val="0"/>
      <w:marTop w:val="0"/>
      <w:marBottom w:val="0"/>
      <w:divBdr>
        <w:top w:space="0" w:sz="0" w:color="auto" w:val="none"/>
        <w:left w:space="0" w:sz="0" w:color="auto" w:val="none"/>
        <w:bottom w:space="0" w:sz="0" w:color="auto" w:val="none"/>
        <w:right w:space="0" w:sz="0" w:color="auto" w:val="none"/>
      </w:divBdr>
    </w:div>
    <w:div w:id="572201979">
      <w:bodyDiv w:val="true"/>
      <w:marLeft w:val="0"/>
      <w:marRight w:val="0"/>
      <w:marTop w:val="0"/>
      <w:marBottom w:val="0"/>
      <w:divBdr>
        <w:top w:space="0" w:sz="0" w:color="auto" w:val="none"/>
        <w:left w:space="0" w:sz="0" w:color="auto" w:val="none"/>
        <w:bottom w:space="0" w:sz="0" w:color="auto" w:val="none"/>
        <w:right w:space="0" w:sz="0" w:color="auto" w:val="none"/>
      </w:divBdr>
    </w:div>
    <w:div w:id="593320529">
      <w:bodyDiv w:val="true"/>
      <w:marLeft w:val="0"/>
      <w:marRight w:val="0"/>
      <w:marTop w:val="0"/>
      <w:marBottom w:val="0"/>
      <w:divBdr>
        <w:top w:space="0" w:sz="0" w:color="auto" w:val="none"/>
        <w:left w:space="0" w:sz="0" w:color="auto" w:val="none"/>
        <w:bottom w:space="0" w:sz="0" w:color="auto" w:val="none"/>
        <w:right w:space="0" w:sz="0" w:color="auto" w:val="none"/>
      </w:divBdr>
      <w:divsChild>
        <w:div w:id="7370702">
          <w:marLeft w:val="0"/>
          <w:marRight w:val="0"/>
          <w:marTop w:val="0"/>
          <w:marBottom w:val="0"/>
          <w:divBdr>
            <w:top w:space="0" w:sz="0" w:color="auto" w:val="none"/>
            <w:left w:space="0" w:sz="0" w:color="auto" w:val="none"/>
            <w:bottom w:space="0" w:sz="0" w:color="auto" w:val="none"/>
            <w:right w:space="0" w:sz="0" w:color="auto" w:val="none"/>
          </w:divBdr>
          <w:divsChild>
            <w:div w:id="186795013">
              <w:marLeft w:val="0"/>
              <w:marRight w:val="0"/>
              <w:marTop w:val="0"/>
              <w:marBottom w:val="0"/>
              <w:divBdr>
                <w:top w:space="0" w:sz="0" w:color="auto" w:val="none"/>
                <w:left w:space="0" w:sz="0" w:color="auto" w:val="none"/>
                <w:bottom w:space="0" w:sz="0" w:color="auto" w:val="none"/>
                <w:right w:space="0" w:sz="0" w:color="auto" w:val="none"/>
              </w:divBdr>
              <w:divsChild>
                <w:div w:id="1044718568">
                  <w:marLeft w:val="0"/>
                  <w:marRight w:val="0"/>
                  <w:marTop w:val="0"/>
                  <w:marBottom w:val="150"/>
                  <w:divBdr>
                    <w:top w:space="0" w:sz="0" w:color="auto" w:val="none"/>
                    <w:left w:space="0" w:sz="0" w:color="auto" w:val="none"/>
                    <w:bottom w:space="0" w:sz="0" w:color="auto" w:val="none"/>
                    <w:right w:space="0" w:sz="0" w:color="auto" w:val="none"/>
                  </w:divBdr>
                  <w:divsChild>
                    <w:div w:id="572282134">
                      <w:marLeft w:val="0"/>
                      <w:marRight w:val="0"/>
                      <w:marTop w:val="0"/>
                      <w:marBottom w:val="0"/>
                      <w:divBdr>
                        <w:top w:space="0" w:sz="0" w:color="auto" w:val="none"/>
                        <w:left w:space="0" w:sz="0" w:color="auto" w:val="none"/>
                        <w:bottom w:space="0" w:sz="0" w:color="auto" w:val="none"/>
                        <w:right w:space="0" w:sz="0" w:color="auto" w:val="none"/>
                      </w:divBdr>
                      <w:divsChild>
                        <w:div w:id="723529529">
                          <w:marLeft w:val="0"/>
                          <w:marRight w:val="0"/>
                          <w:marTop w:val="0"/>
                          <w:marBottom w:val="0"/>
                          <w:divBdr>
                            <w:top w:space="0" w:sz="0" w:color="auto" w:val="none"/>
                            <w:left w:space="0" w:sz="0" w:color="auto" w:val="none"/>
                            <w:bottom w:space="0" w:sz="0" w:color="auto" w:val="none"/>
                            <w:right w:space="0" w:sz="0" w:color="auto" w:val="none"/>
                          </w:divBdr>
                          <w:divsChild>
                            <w:div w:id="895582064">
                              <w:marLeft w:val="0"/>
                              <w:marRight w:val="0"/>
                              <w:marTop w:val="0"/>
                              <w:marBottom w:val="0"/>
                              <w:divBdr>
                                <w:top w:space="0" w:sz="0" w:color="auto" w:val="none"/>
                                <w:left w:space="0" w:sz="0" w:color="auto" w:val="none"/>
                                <w:bottom w:space="0" w:sz="0" w:color="auto" w:val="none"/>
                                <w:right w:space="0" w:sz="0" w:color="auto" w:val="none"/>
                              </w:divBdr>
                              <w:divsChild>
                                <w:div w:id="1409810647">
                                  <w:marLeft w:val="0"/>
                                  <w:marRight w:val="0"/>
                                  <w:marTop w:val="0"/>
                                  <w:marBottom w:val="0"/>
                                  <w:divBdr>
                                    <w:top w:space="0" w:sz="0" w:color="auto" w:val="none"/>
                                    <w:left w:space="0" w:sz="0" w:color="auto" w:val="none"/>
                                    <w:bottom w:space="0" w:sz="0" w:color="auto" w:val="none"/>
                                    <w:right w:space="0" w:sz="0" w:color="auto" w:val="none"/>
                                  </w:divBdr>
                                  <w:divsChild>
                                    <w:div w:id="493304338">
                                      <w:marLeft w:val="0"/>
                                      <w:marRight w:val="0"/>
                                      <w:marTop w:val="0"/>
                                      <w:marBottom w:val="0"/>
                                      <w:divBdr>
                                        <w:top w:space="0" w:sz="0" w:color="auto" w:val="none"/>
                                        <w:left w:space="0" w:sz="0" w:color="auto" w:val="none"/>
                                        <w:bottom w:space="0" w:sz="0" w:color="auto" w:val="none"/>
                                        <w:right w:space="0" w:sz="0" w:color="auto" w:val="none"/>
                                      </w:divBdr>
                                      <w:divsChild>
                                        <w:div w:id="156383071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188691115">
          <w:marLeft w:val="0"/>
          <w:marRight w:val="0"/>
          <w:marTop w:val="0"/>
          <w:marBottom w:val="0"/>
          <w:divBdr>
            <w:top w:space="0" w:sz="0" w:color="auto" w:val="none"/>
            <w:left w:space="0" w:sz="0" w:color="auto" w:val="none"/>
            <w:bottom w:space="0" w:sz="0" w:color="auto" w:val="none"/>
            <w:right w:space="0" w:sz="0" w:color="auto" w:val="none"/>
          </w:divBdr>
          <w:divsChild>
            <w:div w:id="1743987181">
              <w:marLeft w:val="0"/>
              <w:marRight w:val="0"/>
              <w:marTop w:val="0"/>
              <w:marBottom w:val="0"/>
              <w:divBdr>
                <w:top w:space="0" w:sz="0" w:color="auto" w:val="none"/>
                <w:left w:space="0" w:sz="0" w:color="auto" w:val="none"/>
                <w:bottom w:space="0" w:sz="0" w:color="auto" w:val="none"/>
                <w:right w:space="0" w:sz="0" w:color="auto" w:val="none"/>
              </w:divBdr>
              <w:divsChild>
                <w:div w:id="14264615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530191444">
          <w:marLeft w:val="0"/>
          <w:marRight w:val="0"/>
          <w:marTop w:val="0"/>
          <w:marBottom w:val="0"/>
          <w:divBdr>
            <w:top w:space="0" w:sz="0" w:color="auto" w:val="none"/>
            <w:left w:space="0" w:sz="0" w:color="auto" w:val="none"/>
            <w:bottom w:space="0" w:sz="0" w:color="auto" w:val="none"/>
            <w:right w:space="0" w:sz="0" w:color="auto" w:val="none"/>
          </w:divBdr>
          <w:divsChild>
            <w:div w:id="1009723419">
              <w:marLeft w:val="0"/>
              <w:marRight w:val="0"/>
              <w:marTop w:val="0"/>
              <w:marBottom w:val="0"/>
              <w:divBdr>
                <w:top w:space="0" w:sz="0" w:color="auto" w:val="none"/>
                <w:left w:space="0" w:sz="0" w:color="auto" w:val="none"/>
                <w:bottom w:space="0" w:sz="0" w:color="auto" w:val="none"/>
                <w:right w:space="0" w:sz="0" w:color="auto" w:val="none"/>
              </w:divBdr>
              <w:divsChild>
                <w:div w:id="980814073">
                  <w:marLeft w:val="0"/>
                  <w:marRight w:val="0"/>
                  <w:marTop w:val="0"/>
                  <w:marBottom w:val="150"/>
                  <w:divBdr>
                    <w:top w:space="0" w:sz="0" w:color="auto" w:val="none"/>
                    <w:left w:space="0" w:sz="0" w:color="auto" w:val="none"/>
                    <w:bottom w:space="0" w:sz="0" w:color="auto" w:val="none"/>
                    <w:right w:space="0" w:sz="0" w:color="auto" w:val="none"/>
                  </w:divBdr>
                  <w:divsChild>
                    <w:div w:id="1950702667">
                      <w:marLeft w:val="0"/>
                      <w:marRight w:val="0"/>
                      <w:marTop w:val="0"/>
                      <w:marBottom w:val="0"/>
                      <w:divBdr>
                        <w:top w:space="0" w:sz="0" w:color="auto" w:val="none"/>
                        <w:left w:space="0" w:sz="0" w:color="auto" w:val="none"/>
                        <w:bottom w:space="0" w:sz="0" w:color="auto" w:val="none"/>
                        <w:right w:space="0" w:sz="0" w:color="auto" w:val="none"/>
                      </w:divBdr>
                      <w:divsChild>
                        <w:div w:id="385105113">
                          <w:marLeft w:val="0"/>
                          <w:marRight w:val="0"/>
                          <w:marTop w:val="0"/>
                          <w:marBottom w:val="0"/>
                          <w:divBdr>
                            <w:top w:space="0" w:sz="0" w:color="auto" w:val="none"/>
                            <w:left w:space="0" w:sz="0" w:color="auto" w:val="none"/>
                            <w:bottom w:space="0" w:sz="0" w:color="auto" w:val="none"/>
                            <w:right w:space="0" w:sz="0" w:color="auto" w:val="none"/>
                          </w:divBdr>
                          <w:divsChild>
                            <w:div w:id="375590803">
                              <w:marLeft w:val="0"/>
                              <w:marRight w:val="0"/>
                              <w:marTop w:val="0"/>
                              <w:marBottom w:val="0"/>
                              <w:divBdr>
                                <w:top w:space="0" w:sz="0" w:color="auto" w:val="none"/>
                                <w:left w:space="0" w:sz="0" w:color="auto" w:val="none"/>
                                <w:bottom w:space="0" w:sz="0" w:color="auto" w:val="none"/>
                                <w:right w:space="0" w:sz="0" w:color="auto" w:val="none"/>
                              </w:divBdr>
                              <w:divsChild>
                                <w:div w:id="969364817">
                                  <w:marLeft w:val="0"/>
                                  <w:marRight w:val="0"/>
                                  <w:marTop w:val="0"/>
                                  <w:marBottom w:val="0"/>
                                  <w:divBdr>
                                    <w:top w:space="0" w:sz="0" w:color="auto" w:val="none"/>
                                    <w:left w:space="0" w:sz="0" w:color="auto" w:val="none"/>
                                    <w:bottom w:space="0" w:sz="0" w:color="auto" w:val="none"/>
                                    <w:right w:space="0" w:sz="0" w:color="auto" w:val="none"/>
                                  </w:divBdr>
                                  <w:divsChild>
                                    <w:div w:id="1768882821">
                                      <w:marLeft w:val="0"/>
                                      <w:marRight w:val="0"/>
                                      <w:marTop w:val="0"/>
                                      <w:marBottom w:val="0"/>
                                      <w:divBdr>
                                        <w:top w:space="0" w:sz="0" w:color="auto" w:val="none"/>
                                        <w:left w:space="0" w:sz="0" w:color="auto" w:val="none"/>
                                        <w:bottom w:space="0" w:sz="0" w:color="auto" w:val="none"/>
                                        <w:right w:space="0" w:sz="0" w:color="auto" w:val="none"/>
                                      </w:divBdr>
                                      <w:divsChild>
                                        <w:div w:id="1699521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1225333249">
          <w:marLeft w:val="0"/>
          <w:marRight w:val="0"/>
          <w:marTop w:val="0"/>
          <w:marBottom w:val="0"/>
          <w:divBdr>
            <w:top w:space="0" w:sz="0" w:color="auto" w:val="none"/>
            <w:left w:space="0" w:sz="0" w:color="auto" w:val="none"/>
            <w:bottom w:space="0" w:sz="0" w:color="auto" w:val="none"/>
            <w:right w:space="0" w:sz="0" w:color="auto" w:val="none"/>
          </w:divBdr>
          <w:divsChild>
            <w:div w:id="84620273">
              <w:marLeft w:val="0"/>
              <w:marRight w:val="0"/>
              <w:marTop w:val="0"/>
              <w:marBottom w:val="0"/>
              <w:divBdr>
                <w:top w:space="0" w:sz="0" w:color="auto" w:val="none"/>
                <w:left w:space="0" w:sz="0" w:color="auto" w:val="none"/>
                <w:bottom w:space="0" w:sz="0" w:color="auto" w:val="none"/>
                <w:right w:space="0" w:sz="0" w:color="auto" w:val="none"/>
              </w:divBdr>
              <w:divsChild>
                <w:div w:id="20874123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313100536">
          <w:marLeft w:val="0"/>
          <w:marRight w:val="0"/>
          <w:marTop w:val="0"/>
          <w:marBottom w:val="0"/>
          <w:divBdr>
            <w:top w:space="0" w:sz="0" w:color="auto" w:val="none"/>
            <w:left w:space="0" w:sz="0" w:color="auto" w:val="none"/>
            <w:bottom w:space="0" w:sz="0" w:color="auto" w:val="none"/>
            <w:right w:space="0" w:sz="0" w:color="auto" w:val="none"/>
          </w:divBdr>
        </w:div>
      </w:divsChild>
    </w:div>
    <w:div w:id="629366140">
      <w:bodyDiv w:val="true"/>
      <w:marLeft w:val="0"/>
      <w:marRight w:val="0"/>
      <w:marTop w:val="0"/>
      <w:marBottom w:val="0"/>
      <w:divBdr>
        <w:top w:space="0" w:sz="0" w:color="auto" w:val="none"/>
        <w:left w:space="0" w:sz="0" w:color="auto" w:val="none"/>
        <w:bottom w:space="0" w:sz="0" w:color="auto" w:val="none"/>
        <w:right w:space="0" w:sz="0" w:color="auto" w:val="none"/>
      </w:divBdr>
    </w:div>
    <w:div w:id="767697314">
      <w:bodyDiv w:val="true"/>
      <w:marLeft w:val="0"/>
      <w:marRight w:val="0"/>
      <w:marTop w:val="0"/>
      <w:marBottom w:val="0"/>
      <w:divBdr>
        <w:top w:space="0" w:sz="0" w:color="auto" w:val="none"/>
        <w:left w:space="0" w:sz="0" w:color="auto" w:val="none"/>
        <w:bottom w:space="0" w:sz="0" w:color="auto" w:val="none"/>
        <w:right w:space="0" w:sz="0" w:color="auto" w:val="none"/>
      </w:divBdr>
    </w:div>
    <w:div w:id="828788029">
      <w:bodyDiv w:val="true"/>
      <w:marLeft w:val="0"/>
      <w:marRight w:val="0"/>
      <w:marTop w:val="0"/>
      <w:marBottom w:val="0"/>
      <w:divBdr>
        <w:top w:space="0" w:sz="0" w:color="auto" w:val="none"/>
        <w:left w:space="0" w:sz="0" w:color="auto" w:val="none"/>
        <w:bottom w:space="0" w:sz="0" w:color="auto" w:val="none"/>
        <w:right w:space="0" w:sz="0" w:color="auto" w:val="none"/>
      </w:divBdr>
    </w:div>
    <w:div w:id="874806140">
      <w:bodyDiv w:val="true"/>
      <w:marLeft w:val="0"/>
      <w:marRight w:val="0"/>
      <w:marTop w:val="0"/>
      <w:marBottom w:val="0"/>
      <w:divBdr>
        <w:top w:space="0" w:sz="0" w:color="auto" w:val="none"/>
        <w:left w:space="0" w:sz="0" w:color="auto" w:val="none"/>
        <w:bottom w:space="0" w:sz="0" w:color="auto" w:val="none"/>
        <w:right w:space="0" w:sz="0" w:color="auto" w:val="none"/>
      </w:divBdr>
    </w:div>
    <w:div w:id="941376378">
      <w:bodyDiv w:val="true"/>
      <w:marLeft w:val="0"/>
      <w:marRight w:val="0"/>
      <w:marTop w:val="0"/>
      <w:marBottom w:val="0"/>
      <w:divBdr>
        <w:top w:space="0" w:sz="0" w:color="auto" w:val="none"/>
        <w:left w:space="0" w:sz="0" w:color="auto" w:val="none"/>
        <w:bottom w:space="0" w:sz="0" w:color="auto" w:val="none"/>
        <w:right w:space="0" w:sz="0" w:color="auto" w:val="none"/>
      </w:divBdr>
    </w:div>
    <w:div w:id="967856725">
      <w:bodyDiv w:val="true"/>
      <w:marLeft w:val="0"/>
      <w:marRight w:val="0"/>
      <w:marTop w:val="0"/>
      <w:marBottom w:val="0"/>
      <w:divBdr>
        <w:top w:space="0" w:sz="0" w:color="auto" w:val="none"/>
        <w:left w:space="0" w:sz="0" w:color="auto" w:val="none"/>
        <w:bottom w:space="0" w:sz="0" w:color="auto" w:val="none"/>
        <w:right w:space="0" w:sz="0" w:color="auto" w:val="none"/>
      </w:divBdr>
      <w:divsChild>
        <w:div w:id="65929704">
          <w:marLeft w:val="0"/>
          <w:marRight w:val="0"/>
          <w:marTop w:val="0"/>
          <w:marBottom w:val="0"/>
          <w:divBdr>
            <w:top w:space="0" w:sz="0" w:color="auto" w:val="none"/>
            <w:left w:space="0" w:sz="0" w:color="auto" w:val="none"/>
            <w:bottom w:space="0" w:sz="0" w:color="auto" w:val="none"/>
            <w:right w:space="0" w:sz="0" w:color="auto" w:val="none"/>
          </w:divBdr>
          <w:divsChild>
            <w:div w:id="869877518">
              <w:marLeft w:val="0"/>
              <w:marRight w:val="0"/>
              <w:marTop w:val="0"/>
              <w:marBottom w:val="0"/>
              <w:divBdr>
                <w:top w:space="0" w:sz="0" w:color="auto" w:val="none"/>
                <w:left w:space="0" w:sz="0" w:color="auto" w:val="none"/>
                <w:bottom w:space="0" w:sz="0" w:color="auto" w:val="none"/>
                <w:right w:space="0" w:sz="0" w:color="auto" w:val="none"/>
              </w:divBdr>
              <w:divsChild>
                <w:div w:id="18248509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358243050">
          <w:marLeft w:val="0"/>
          <w:marRight w:val="0"/>
          <w:marTop w:val="0"/>
          <w:marBottom w:val="0"/>
          <w:divBdr>
            <w:top w:space="0" w:sz="0" w:color="auto" w:val="none"/>
            <w:left w:space="0" w:sz="0" w:color="auto" w:val="none"/>
            <w:bottom w:space="0" w:sz="0" w:color="auto" w:val="none"/>
            <w:right w:space="0" w:sz="0" w:color="auto" w:val="none"/>
          </w:divBdr>
          <w:divsChild>
            <w:div w:id="500974040">
              <w:marLeft w:val="0"/>
              <w:marRight w:val="0"/>
              <w:marTop w:val="0"/>
              <w:marBottom w:val="0"/>
              <w:divBdr>
                <w:top w:space="0" w:sz="0" w:color="auto" w:val="none"/>
                <w:left w:space="0" w:sz="0" w:color="auto" w:val="none"/>
                <w:bottom w:space="0" w:sz="0" w:color="auto" w:val="none"/>
                <w:right w:space="0" w:sz="0" w:color="auto" w:val="none"/>
              </w:divBdr>
              <w:divsChild>
                <w:div w:id="1224220655">
                  <w:marLeft w:val="0"/>
                  <w:marRight w:val="0"/>
                  <w:marTop w:val="0"/>
                  <w:marBottom w:val="150"/>
                  <w:divBdr>
                    <w:top w:space="0" w:sz="0" w:color="auto" w:val="none"/>
                    <w:left w:space="0" w:sz="0" w:color="auto" w:val="none"/>
                    <w:bottom w:space="0" w:sz="0" w:color="auto" w:val="none"/>
                    <w:right w:space="0" w:sz="0" w:color="auto" w:val="none"/>
                  </w:divBdr>
                  <w:divsChild>
                    <w:div w:id="857886594">
                      <w:marLeft w:val="0"/>
                      <w:marRight w:val="0"/>
                      <w:marTop w:val="0"/>
                      <w:marBottom w:val="0"/>
                      <w:divBdr>
                        <w:top w:space="0" w:sz="0" w:color="auto" w:val="none"/>
                        <w:left w:space="0" w:sz="0" w:color="auto" w:val="none"/>
                        <w:bottom w:space="0" w:sz="0" w:color="auto" w:val="none"/>
                        <w:right w:space="0" w:sz="0" w:color="auto" w:val="none"/>
                      </w:divBdr>
                      <w:divsChild>
                        <w:div w:id="40595732">
                          <w:marLeft w:val="0"/>
                          <w:marRight w:val="0"/>
                          <w:marTop w:val="0"/>
                          <w:marBottom w:val="0"/>
                          <w:divBdr>
                            <w:top w:space="0" w:sz="0" w:color="auto" w:val="none"/>
                            <w:left w:space="0" w:sz="0" w:color="auto" w:val="none"/>
                            <w:bottom w:space="0" w:sz="0" w:color="auto" w:val="none"/>
                            <w:right w:space="0" w:sz="0" w:color="auto" w:val="none"/>
                          </w:divBdr>
                          <w:divsChild>
                            <w:div w:id="608045167">
                              <w:marLeft w:val="0"/>
                              <w:marRight w:val="0"/>
                              <w:marTop w:val="0"/>
                              <w:marBottom w:val="0"/>
                              <w:divBdr>
                                <w:top w:space="0" w:sz="0" w:color="auto" w:val="none"/>
                                <w:left w:space="0" w:sz="0" w:color="auto" w:val="none"/>
                                <w:bottom w:space="0" w:sz="0" w:color="auto" w:val="none"/>
                                <w:right w:space="0" w:sz="0" w:color="auto" w:val="none"/>
                              </w:divBdr>
                              <w:divsChild>
                                <w:div w:id="1660160081">
                                  <w:marLeft w:val="0"/>
                                  <w:marRight w:val="0"/>
                                  <w:marTop w:val="0"/>
                                  <w:marBottom w:val="0"/>
                                  <w:divBdr>
                                    <w:top w:space="0" w:sz="0" w:color="auto" w:val="none"/>
                                    <w:left w:space="0" w:sz="0" w:color="auto" w:val="none"/>
                                    <w:bottom w:space="0" w:sz="0" w:color="auto" w:val="none"/>
                                    <w:right w:space="0" w:sz="0" w:color="auto" w:val="none"/>
                                  </w:divBdr>
                                  <w:divsChild>
                                    <w:div w:id="2118089933">
                                      <w:marLeft w:val="0"/>
                                      <w:marRight w:val="0"/>
                                      <w:marTop w:val="0"/>
                                      <w:marBottom w:val="0"/>
                                      <w:divBdr>
                                        <w:top w:space="0" w:sz="0" w:color="auto" w:val="none"/>
                                        <w:left w:space="0" w:sz="0" w:color="auto" w:val="none"/>
                                        <w:bottom w:space="0" w:sz="0" w:color="auto" w:val="none"/>
                                        <w:right w:space="0" w:sz="0" w:color="auto" w:val="none"/>
                                      </w:divBdr>
                                      <w:divsChild>
                                        <w:div w:id="1657951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455173842">
          <w:marLeft w:val="0"/>
          <w:marRight w:val="0"/>
          <w:marTop w:val="0"/>
          <w:marBottom w:val="0"/>
          <w:divBdr>
            <w:top w:space="0" w:sz="0" w:color="auto" w:val="none"/>
            <w:left w:space="0" w:sz="0" w:color="auto" w:val="none"/>
            <w:bottom w:space="0" w:sz="0" w:color="auto" w:val="none"/>
            <w:right w:space="0" w:sz="0" w:color="auto" w:val="none"/>
          </w:divBdr>
        </w:div>
        <w:div w:id="1285884529">
          <w:marLeft w:val="0"/>
          <w:marRight w:val="0"/>
          <w:marTop w:val="0"/>
          <w:marBottom w:val="0"/>
          <w:divBdr>
            <w:top w:space="0" w:sz="0" w:color="auto" w:val="none"/>
            <w:left w:space="0" w:sz="0" w:color="auto" w:val="none"/>
            <w:bottom w:space="0" w:sz="0" w:color="auto" w:val="none"/>
            <w:right w:space="0" w:sz="0" w:color="auto" w:val="none"/>
          </w:divBdr>
          <w:divsChild>
            <w:div w:id="1152022688">
              <w:marLeft w:val="0"/>
              <w:marRight w:val="0"/>
              <w:marTop w:val="0"/>
              <w:marBottom w:val="0"/>
              <w:divBdr>
                <w:top w:space="0" w:sz="0" w:color="auto" w:val="none"/>
                <w:left w:space="0" w:sz="0" w:color="auto" w:val="none"/>
                <w:bottom w:space="0" w:sz="0" w:color="auto" w:val="none"/>
                <w:right w:space="0" w:sz="0" w:color="auto" w:val="none"/>
              </w:divBdr>
              <w:divsChild>
                <w:div w:id="19404070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809398101">
          <w:marLeft w:val="0"/>
          <w:marRight w:val="0"/>
          <w:marTop w:val="0"/>
          <w:marBottom w:val="0"/>
          <w:divBdr>
            <w:top w:space="0" w:sz="0" w:color="auto" w:val="none"/>
            <w:left w:space="0" w:sz="0" w:color="auto" w:val="none"/>
            <w:bottom w:space="0" w:sz="0" w:color="auto" w:val="none"/>
            <w:right w:space="0" w:sz="0" w:color="auto" w:val="none"/>
          </w:divBdr>
          <w:divsChild>
            <w:div w:id="2096055050">
              <w:marLeft w:val="0"/>
              <w:marRight w:val="0"/>
              <w:marTop w:val="0"/>
              <w:marBottom w:val="0"/>
              <w:divBdr>
                <w:top w:space="0" w:sz="0" w:color="auto" w:val="none"/>
                <w:left w:space="0" w:sz="0" w:color="auto" w:val="none"/>
                <w:bottom w:space="0" w:sz="0" w:color="auto" w:val="none"/>
                <w:right w:space="0" w:sz="0" w:color="auto" w:val="none"/>
              </w:divBdr>
              <w:divsChild>
                <w:div w:id="418719323">
                  <w:marLeft w:val="0"/>
                  <w:marRight w:val="0"/>
                  <w:marTop w:val="0"/>
                  <w:marBottom w:val="150"/>
                  <w:divBdr>
                    <w:top w:space="0" w:sz="0" w:color="auto" w:val="none"/>
                    <w:left w:space="0" w:sz="0" w:color="auto" w:val="none"/>
                    <w:bottom w:space="0" w:sz="0" w:color="auto" w:val="none"/>
                    <w:right w:space="0" w:sz="0" w:color="auto" w:val="none"/>
                  </w:divBdr>
                  <w:divsChild>
                    <w:div w:id="1393037500">
                      <w:marLeft w:val="0"/>
                      <w:marRight w:val="0"/>
                      <w:marTop w:val="0"/>
                      <w:marBottom w:val="0"/>
                      <w:divBdr>
                        <w:top w:space="0" w:sz="0" w:color="auto" w:val="none"/>
                        <w:left w:space="0" w:sz="0" w:color="auto" w:val="none"/>
                        <w:bottom w:space="0" w:sz="0" w:color="auto" w:val="none"/>
                        <w:right w:space="0" w:sz="0" w:color="auto" w:val="none"/>
                      </w:divBdr>
                      <w:divsChild>
                        <w:div w:id="698623024">
                          <w:marLeft w:val="0"/>
                          <w:marRight w:val="0"/>
                          <w:marTop w:val="0"/>
                          <w:marBottom w:val="0"/>
                          <w:divBdr>
                            <w:top w:space="0" w:sz="0" w:color="auto" w:val="none"/>
                            <w:left w:space="0" w:sz="0" w:color="auto" w:val="none"/>
                            <w:bottom w:space="0" w:sz="0" w:color="auto" w:val="none"/>
                            <w:right w:space="0" w:sz="0" w:color="auto" w:val="none"/>
                          </w:divBdr>
                          <w:divsChild>
                            <w:div w:id="1182086689">
                              <w:marLeft w:val="0"/>
                              <w:marRight w:val="0"/>
                              <w:marTop w:val="0"/>
                              <w:marBottom w:val="0"/>
                              <w:divBdr>
                                <w:top w:space="0" w:sz="0" w:color="auto" w:val="none"/>
                                <w:left w:space="0" w:sz="0" w:color="auto" w:val="none"/>
                                <w:bottom w:space="0" w:sz="0" w:color="auto" w:val="none"/>
                                <w:right w:space="0" w:sz="0" w:color="auto" w:val="none"/>
                              </w:divBdr>
                              <w:divsChild>
                                <w:div w:id="1230383819">
                                  <w:marLeft w:val="0"/>
                                  <w:marRight w:val="0"/>
                                  <w:marTop w:val="0"/>
                                  <w:marBottom w:val="0"/>
                                  <w:divBdr>
                                    <w:top w:space="0" w:sz="0" w:color="auto" w:val="none"/>
                                    <w:left w:space="0" w:sz="0" w:color="auto" w:val="none"/>
                                    <w:bottom w:space="0" w:sz="0" w:color="auto" w:val="none"/>
                                    <w:right w:space="0" w:sz="0" w:color="auto" w:val="none"/>
                                  </w:divBdr>
                                  <w:divsChild>
                                    <w:div w:id="1329021585">
                                      <w:marLeft w:val="0"/>
                                      <w:marRight w:val="0"/>
                                      <w:marTop w:val="0"/>
                                      <w:marBottom w:val="0"/>
                                      <w:divBdr>
                                        <w:top w:space="0" w:sz="0" w:color="auto" w:val="none"/>
                                        <w:left w:space="0" w:sz="0" w:color="auto" w:val="none"/>
                                        <w:bottom w:space="0" w:sz="0" w:color="auto" w:val="none"/>
                                        <w:right w:space="0" w:sz="0" w:color="auto" w:val="none"/>
                                      </w:divBdr>
                                      <w:divsChild>
                                        <w:div w:id="132528296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53109783">
      <w:bodyDiv w:val="true"/>
      <w:marLeft w:val="0"/>
      <w:marRight w:val="0"/>
      <w:marTop w:val="0"/>
      <w:marBottom w:val="0"/>
      <w:divBdr>
        <w:top w:space="0" w:sz="0" w:color="auto" w:val="none"/>
        <w:left w:space="0" w:sz="0" w:color="auto" w:val="none"/>
        <w:bottom w:space="0" w:sz="0" w:color="auto" w:val="none"/>
        <w:right w:space="0" w:sz="0" w:color="auto" w:val="none"/>
      </w:divBdr>
      <w:divsChild>
        <w:div w:id="27072926">
          <w:marLeft w:val="0"/>
          <w:marRight w:val="0"/>
          <w:marTop w:val="0"/>
          <w:marBottom w:val="0"/>
          <w:divBdr>
            <w:top w:space="0" w:sz="0" w:color="auto" w:val="none"/>
            <w:left w:space="0" w:sz="0" w:color="auto" w:val="none"/>
            <w:bottom w:space="0" w:sz="0" w:color="auto" w:val="none"/>
            <w:right w:space="0" w:sz="0" w:color="auto" w:val="none"/>
          </w:divBdr>
        </w:div>
        <w:div w:id="182136207">
          <w:marLeft w:val="0"/>
          <w:marRight w:val="0"/>
          <w:marTop w:val="0"/>
          <w:marBottom w:val="0"/>
          <w:divBdr>
            <w:top w:space="0" w:sz="0" w:color="auto" w:val="none"/>
            <w:left w:space="0" w:sz="0" w:color="auto" w:val="none"/>
            <w:bottom w:space="0" w:sz="0" w:color="auto" w:val="none"/>
            <w:right w:space="0" w:sz="0" w:color="auto" w:val="none"/>
          </w:divBdr>
          <w:divsChild>
            <w:div w:id="1068764965">
              <w:marLeft w:val="0"/>
              <w:marRight w:val="0"/>
              <w:marTop w:val="0"/>
              <w:marBottom w:val="0"/>
              <w:divBdr>
                <w:top w:space="0" w:sz="0" w:color="auto" w:val="none"/>
                <w:left w:space="0" w:sz="0" w:color="auto" w:val="none"/>
                <w:bottom w:space="0" w:sz="0" w:color="auto" w:val="none"/>
                <w:right w:space="0" w:sz="0" w:color="auto" w:val="none"/>
              </w:divBdr>
              <w:divsChild>
                <w:div w:id="21375971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658266816">
          <w:marLeft w:val="0"/>
          <w:marRight w:val="0"/>
          <w:marTop w:val="0"/>
          <w:marBottom w:val="0"/>
          <w:divBdr>
            <w:top w:space="0" w:sz="0" w:color="auto" w:val="none"/>
            <w:left w:space="0" w:sz="0" w:color="auto" w:val="none"/>
            <w:bottom w:space="0" w:sz="0" w:color="auto" w:val="none"/>
            <w:right w:space="0" w:sz="0" w:color="auto" w:val="none"/>
          </w:divBdr>
          <w:divsChild>
            <w:div w:id="1527986755">
              <w:marLeft w:val="0"/>
              <w:marRight w:val="0"/>
              <w:marTop w:val="0"/>
              <w:marBottom w:val="0"/>
              <w:divBdr>
                <w:top w:space="0" w:sz="0" w:color="auto" w:val="none"/>
                <w:left w:space="0" w:sz="0" w:color="auto" w:val="none"/>
                <w:bottom w:space="0" w:sz="0" w:color="auto" w:val="none"/>
                <w:right w:space="0" w:sz="0" w:color="auto" w:val="none"/>
              </w:divBdr>
              <w:divsChild>
                <w:div w:id="504782650">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589389635">
          <w:marLeft w:val="0"/>
          <w:marRight w:val="0"/>
          <w:marTop w:val="0"/>
          <w:marBottom w:val="0"/>
          <w:divBdr>
            <w:top w:space="0" w:sz="0" w:color="auto" w:val="none"/>
            <w:left w:space="0" w:sz="0" w:color="auto" w:val="none"/>
            <w:bottom w:space="0" w:sz="0" w:color="auto" w:val="none"/>
            <w:right w:space="0" w:sz="0" w:color="auto" w:val="none"/>
          </w:divBdr>
          <w:divsChild>
            <w:div w:id="1152020056">
              <w:marLeft w:val="0"/>
              <w:marRight w:val="0"/>
              <w:marTop w:val="0"/>
              <w:marBottom w:val="0"/>
              <w:divBdr>
                <w:top w:space="0" w:sz="0" w:color="auto" w:val="none"/>
                <w:left w:space="0" w:sz="0" w:color="auto" w:val="none"/>
                <w:bottom w:space="0" w:sz="0" w:color="auto" w:val="none"/>
                <w:right w:space="0" w:sz="0" w:color="auto" w:val="none"/>
              </w:divBdr>
              <w:divsChild>
                <w:div w:id="1729765934">
                  <w:marLeft w:val="0"/>
                  <w:marRight w:val="0"/>
                  <w:marTop w:val="0"/>
                  <w:marBottom w:val="150"/>
                  <w:divBdr>
                    <w:top w:space="0" w:sz="0" w:color="auto" w:val="none"/>
                    <w:left w:space="0" w:sz="0" w:color="auto" w:val="none"/>
                    <w:bottom w:space="0" w:sz="0" w:color="auto" w:val="none"/>
                    <w:right w:space="0" w:sz="0" w:color="auto" w:val="none"/>
                  </w:divBdr>
                  <w:divsChild>
                    <w:div w:id="1882129604">
                      <w:marLeft w:val="0"/>
                      <w:marRight w:val="0"/>
                      <w:marTop w:val="0"/>
                      <w:marBottom w:val="0"/>
                      <w:divBdr>
                        <w:top w:space="0" w:sz="0" w:color="auto" w:val="none"/>
                        <w:left w:space="0" w:sz="0" w:color="auto" w:val="none"/>
                        <w:bottom w:space="0" w:sz="0" w:color="auto" w:val="none"/>
                        <w:right w:space="0" w:sz="0" w:color="auto" w:val="none"/>
                      </w:divBdr>
                      <w:divsChild>
                        <w:div w:id="1959136773">
                          <w:marLeft w:val="0"/>
                          <w:marRight w:val="0"/>
                          <w:marTop w:val="0"/>
                          <w:marBottom w:val="0"/>
                          <w:divBdr>
                            <w:top w:space="0" w:sz="0" w:color="auto" w:val="none"/>
                            <w:left w:space="0" w:sz="0" w:color="auto" w:val="none"/>
                            <w:bottom w:space="0" w:sz="0" w:color="auto" w:val="none"/>
                            <w:right w:space="0" w:sz="0" w:color="auto" w:val="none"/>
                          </w:divBdr>
                          <w:divsChild>
                            <w:div w:id="1738824660">
                              <w:marLeft w:val="0"/>
                              <w:marRight w:val="0"/>
                              <w:marTop w:val="0"/>
                              <w:marBottom w:val="0"/>
                              <w:divBdr>
                                <w:top w:space="0" w:sz="0" w:color="auto" w:val="none"/>
                                <w:left w:space="0" w:sz="0" w:color="auto" w:val="none"/>
                                <w:bottom w:space="0" w:sz="0" w:color="auto" w:val="none"/>
                                <w:right w:space="0" w:sz="0" w:color="auto" w:val="none"/>
                              </w:divBdr>
                              <w:divsChild>
                                <w:div w:id="1532692863">
                                  <w:marLeft w:val="0"/>
                                  <w:marRight w:val="0"/>
                                  <w:marTop w:val="0"/>
                                  <w:marBottom w:val="0"/>
                                  <w:divBdr>
                                    <w:top w:space="0" w:sz="0" w:color="auto" w:val="none"/>
                                    <w:left w:space="0" w:sz="0" w:color="auto" w:val="none"/>
                                    <w:bottom w:space="0" w:sz="0" w:color="auto" w:val="none"/>
                                    <w:right w:space="0" w:sz="0" w:color="auto" w:val="none"/>
                                  </w:divBdr>
                                  <w:divsChild>
                                    <w:div w:id="54358360">
                                      <w:marLeft w:val="0"/>
                                      <w:marRight w:val="0"/>
                                      <w:marTop w:val="0"/>
                                      <w:marBottom w:val="0"/>
                                      <w:divBdr>
                                        <w:top w:space="0" w:sz="0" w:color="auto" w:val="none"/>
                                        <w:left w:space="0" w:sz="0" w:color="auto" w:val="none"/>
                                        <w:bottom w:space="0" w:sz="0" w:color="auto" w:val="none"/>
                                        <w:right w:space="0" w:sz="0" w:color="auto" w:val="none"/>
                                      </w:divBdr>
                                      <w:divsChild>
                                        <w:div w:id="19816917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1848858269">
          <w:marLeft w:val="0"/>
          <w:marRight w:val="0"/>
          <w:marTop w:val="0"/>
          <w:marBottom w:val="0"/>
          <w:divBdr>
            <w:top w:space="0" w:sz="0" w:color="auto" w:val="none"/>
            <w:left w:space="0" w:sz="0" w:color="auto" w:val="none"/>
            <w:bottom w:space="0" w:sz="0" w:color="auto" w:val="none"/>
            <w:right w:space="0" w:sz="0" w:color="auto" w:val="none"/>
          </w:divBdr>
          <w:divsChild>
            <w:div w:id="1060786425">
              <w:marLeft w:val="0"/>
              <w:marRight w:val="0"/>
              <w:marTop w:val="0"/>
              <w:marBottom w:val="0"/>
              <w:divBdr>
                <w:top w:space="0" w:sz="0" w:color="auto" w:val="none"/>
                <w:left w:space="0" w:sz="0" w:color="auto" w:val="none"/>
                <w:bottom w:space="0" w:sz="0" w:color="auto" w:val="none"/>
                <w:right w:space="0" w:sz="0" w:color="auto" w:val="none"/>
              </w:divBdr>
              <w:divsChild>
                <w:div w:id="153494389">
                  <w:marLeft w:val="0"/>
                  <w:marRight w:val="0"/>
                  <w:marTop w:val="0"/>
                  <w:marBottom w:val="150"/>
                  <w:divBdr>
                    <w:top w:space="0" w:sz="0" w:color="auto" w:val="none"/>
                    <w:left w:space="0" w:sz="0" w:color="auto" w:val="none"/>
                    <w:bottom w:space="0" w:sz="0" w:color="auto" w:val="none"/>
                    <w:right w:space="0" w:sz="0" w:color="auto" w:val="none"/>
                  </w:divBdr>
                  <w:divsChild>
                    <w:div w:id="351418766">
                      <w:marLeft w:val="0"/>
                      <w:marRight w:val="0"/>
                      <w:marTop w:val="0"/>
                      <w:marBottom w:val="0"/>
                      <w:divBdr>
                        <w:top w:space="0" w:sz="0" w:color="auto" w:val="none"/>
                        <w:left w:space="0" w:sz="0" w:color="auto" w:val="none"/>
                        <w:bottom w:space="0" w:sz="0" w:color="auto" w:val="none"/>
                        <w:right w:space="0" w:sz="0" w:color="auto" w:val="none"/>
                      </w:divBdr>
                      <w:divsChild>
                        <w:div w:id="1678775945">
                          <w:marLeft w:val="0"/>
                          <w:marRight w:val="0"/>
                          <w:marTop w:val="0"/>
                          <w:marBottom w:val="0"/>
                          <w:divBdr>
                            <w:top w:space="0" w:sz="0" w:color="auto" w:val="none"/>
                            <w:left w:space="0" w:sz="0" w:color="auto" w:val="none"/>
                            <w:bottom w:space="0" w:sz="0" w:color="auto" w:val="none"/>
                            <w:right w:space="0" w:sz="0" w:color="auto" w:val="none"/>
                          </w:divBdr>
                          <w:divsChild>
                            <w:div w:id="189220091">
                              <w:marLeft w:val="0"/>
                              <w:marRight w:val="0"/>
                              <w:marTop w:val="0"/>
                              <w:marBottom w:val="0"/>
                              <w:divBdr>
                                <w:top w:space="0" w:sz="0" w:color="auto" w:val="none"/>
                                <w:left w:space="0" w:sz="0" w:color="auto" w:val="none"/>
                                <w:bottom w:space="0" w:sz="0" w:color="auto" w:val="none"/>
                                <w:right w:space="0" w:sz="0" w:color="auto" w:val="none"/>
                              </w:divBdr>
                              <w:divsChild>
                                <w:div w:id="204100100">
                                  <w:marLeft w:val="0"/>
                                  <w:marRight w:val="0"/>
                                  <w:marTop w:val="0"/>
                                  <w:marBottom w:val="0"/>
                                  <w:divBdr>
                                    <w:top w:space="0" w:sz="0" w:color="auto" w:val="none"/>
                                    <w:left w:space="0" w:sz="0" w:color="auto" w:val="none"/>
                                    <w:bottom w:space="0" w:sz="0" w:color="auto" w:val="none"/>
                                    <w:right w:space="0" w:sz="0" w:color="auto" w:val="none"/>
                                  </w:divBdr>
                                  <w:divsChild>
                                    <w:div w:id="956639859">
                                      <w:marLeft w:val="0"/>
                                      <w:marRight w:val="0"/>
                                      <w:marTop w:val="0"/>
                                      <w:marBottom w:val="0"/>
                                      <w:divBdr>
                                        <w:top w:space="0" w:sz="0" w:color="auto" w:val="none"/>
                                        <w:left w:space="0" w:sz="0" w:color="auto" w:val="none"/>
                                        <w:bottom w:space="0" w:sz="0" w:color="auto" w:val="none"/>
                                        <w:right w:space="0" w:sz="0" w:color="auto" w:val="none"/>
                                      </w:divBdr>
                                      <w:divsChild>
                                        <w:div w:id="21033306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33738130">
      <w:bodyDiv w:val="true"/>
      <w:marLeft w:val="0"/>
      <w:marRight w:val="0"/>
      <w:marTop w:val="0"/>
      <w:marBottom w:val="0"/>
      <w:divBdr>
        <w:top w:space="0" w:sz="0" w:color="auto" w:val="none"/>
        <w:left w:space="0" w:sz="0" w:color="auto" w:val="none"/>
        <w:bottom w:space="0" w:sz="0" w:color="auto" w:val="none"/>
        <w:right w:space="0" w:sz="0" w:color="auto" w:val="none"/>
      </w:divBdr>
    </w:div>
    <w:div w:id="1283153219">
      <w:bodyDiv w:val="true"/>
      <w:marLeft w:val="0"/>
      <w:marRight w:val="0"/>
      <w:marTop w:val="0"/>
      <w:marBottom w:val="0"/>
      <w:divBdr>
        <w:top w:space="0" w:sz="0" w:color="auto" w:val="none"/>
        <w:left w:space="0" w:sz="0" w:color="auto" w:val="none"/>
        <w:bottom w:space="0" w:sz="0" w:color="auto" w:val="none"/>
        <w:right w:space="0" w:sz="0" w:color="auto" w:val="none"/>
      </w:divBdr>
      <w:divsChild>
        <w:div w:id="443962638">
          <w:marLeft w:val="0"/>
          <w:marRight w:val="0"/>
          <w:marTop w:val="0"/>
          <w:marBottom w:val="0"/>
          <w:divBdr>
            <w:top w:space="0" w:sz="0" w:color="auto" w:val="none"/>
            <w:left w:space="0" w:sz="0" w:color="auto" w:val="none"/>
            <w:bottom w:space="0" w:sz="0" w:color="auto" w:val="none"/>
            <w:right w:space="0" w:sz="0" w:color="auto" w:val="none"/>
          </w:divBdr>
          <w:divsChild>
            <w:div w:id="166211524">
              <w:marLeft w:val="0"/>
              <w:marRight w:val="0"/>
              <w:marTop w:val="0"/>
              <w:marBottom w:val="0"/>
              <w:divBdr>
                <w:top w:space="0" w:sz="0" w:color="auto" w:val="none"/>
                <w:left w:space="0" w:sz="0" w:color="auto" w:val="none"/>
                <w:bottom w:space="0" w:sz="0" w:color="auto" w:val="none"/>
                <w:right w:space="0" w:sz="0" w:color="auto" w:val="none"/>
              </w:divBdr>
              <w:divsChild>
                <w:div w:id="1903710350">
                  <w:marLeft w:val="0"/>
                  <w:marRight w:val="0"/>
                  <w:marTop w:val="0"/>
                  <w:marBottom w:val="150"/>
                  <w:divBdr>
                    <w:top w:space="0" w:sz="0" w:color="auto" w:val="none"/>
                    <w:left w:space="0" w:sz="0" w:color="auto" w:val="none"/>
                    <w:bottom w:space="0" w:sz="0" w:color="auto" w:val="none"/>
                    <w:right w:space="0" w:sz="0" w:color="auto" w:val="none"/>
                  </w:divBdr>
                  <w:divsChild>
                    <w:div w:id="566259212">
                      <w:marLeft w:val="0"/>
                      <w:marRight w:val="0"/>
                      <w:marTop w:val="0"/>
                      <w:marBottom w:val="0"/>
                      <w:divBdr>
                        <w:top w:space="0" w:sz="0" w:color="auto" w:val="none"/>
                        <w:left w:space="0" w:sz="0" w:color="auto" w:val="none"/>
                        <w:bottom w:space="0" w:sz="0" w:color="auto" w:val="none"/>
                        <w:right w:space="0" w:sz="0" w:color="auto" w:val="none"/>
                      </w:divBdr>
                      <w:divsChild>
                        <w:div w:id="158424301">
                          <w:marLeft w:val="0"/>
                          <w:marRight w:val="0"/>
                          <w:marTop w:val="0"/>
                          <w:marBottom w:val="0"/>
                          <w:divBdr>
                            <w:top w:space="0" w:sz="0" w:color="auto" w:val="none"/>
                            <w:left w:space="0" w:sz="0" w:color="auto" w:val="none"/>
                            <w:bottom w:space="0" w:sz="0" w:color="auto" w:val="none"/>
                            <w:right w:space="0" w:sz="0" w:color="auto" w:val="none"/>
                          </w:divBdr>
                          <w:divsChild>
                            <w:div w:id="341250063">
                              <w:marLeft w:val="0"/>
                              <w:marRight w:val="0"/>
                              <w:marTop w:val="0"/>
                              <w:marBottom w:val="0"/>
                              <w:divBdr>
                                <w:top w:space="0" w:sz="0" w:color="auto" w:val="none"/>
                                <w:left w:space="0" w:sz="0" w:color="auto" w:val="none"/>
                                <w:bottom w:space="0" w:sz="0" w:color="auto" w:val="none"/>
                                <w:right w:space="0" w:sz="0" w:color="auto" w:val="none"/>
                              </w:divBdr>
                              <w:divsChild>
                                <w:div w:id="516233348">
                                  <w:marLeft w:val="0"/>
                                  <w:marRight w:val="0"/>
                                  <w:marTop w:val="0"/>
                                  <w:marBottom w:val="0"/>
                                  <w:divBdr>
                                    <w:top w:space="0" w:sz="0" w:color="auto" w:val="none"/>
                                    <w:left w:space="0" w:sz="0" w:color="auto" w:val="none"/>
                                    <w:bottom w:space="0" w:sz="0" w:color="auto" w:val="none"/>
                                    <w:right w:space="0" w:sz="0" w:color="auto" w:val="none"/>
                                  </w:divBdr>
                                  <w:divsChild>
                                    <w:div w:id="1833452102">
                                      <w:marLeft w:val="0"/>
                                      <w:marRight w:val="0"/>
                                      <w:marTop w:val="0"/>
                                      <w:marBottom w:val="0"/>
                                      <w:divBdr>
                                        <w:top w:space="0" w:sz="0" w:color="auto" w:val="none"/>
                                        <w:left w:space="0" w:sz="0" w:color="auto" w:val="none"/>
                                        <w:bottom w:space="0" w:sz="0" w:color="auto" w:val="none"/>
                                        <w:right w:space="0" w:sz="0" w:color="auto" w:val="none"/>
                                      </w:divBdr>
                                      <w:divsChild>
                                        <w:div w:id="1121802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548806600">
          <w:marLeft w:val="0"/>
          <w:marRight w:val="0"/>
          <w:marTop w:val="0"/>
          <w:marBottom w:val="0"/>
          <w:divBdr>
            <w:top w:space="0" w:sz="0" w:color="auto" w:val="none"/>
            <w:left w:space="0" w:sz="0" w:color="auto" w:val="none"/>
            <w:bottom w:space="0" w:sz="0" w:color="auto" w:val="none"/>
            <w:right w:space="0" w:sz="0" w:color="auto" w:val="none"/>
          </w:divBdr>
        </w:div>
        <w:div w:id="879319988">
          <w:marLeft w:val="0"/>
          <w:marRight w:val="0"/>
          <w:marTop w:val="0"/>
          <w:marBottom w:val="0"/>
          <w:divBdr>
            <w:top w:space="0" w:sz="0" w:color="auto" w:val="none"/>
            <w:left w:space="0" w:sz="0" w:color="auto" w:val="none"/>
            <w:bottom w:space="0" w:sz="0" w:color="auto" w:val="none"/>
            <w:right w:space="0" w:sz="0" w:color="auto" w:val="none"/>
          </w:divBdr>
          <w:divsChild>
            <w:div w:id="567957004">
              <w:marLeft w:val="0"/>
              <w:marRight w:val="0"/>
              <w:marTop w:val="0"/>
              <w:marBottom w:val="0"/>
              <w:divBdr>
                <w:top w:space="0" w:sz="0" w:color="auto" w:val="none"/>
                <w:left w:space="0" w:sz="0" w:color="auto" w:val="none"/>
                <w:bottom w:space="0" w:sz="0" w:color="auto" w:val="none"/>
                <w:right w:space="0" w:sz="0" w:color="auto" w:val="none"/>
              </w:divBdr>
              <w:divsChild>
                <w:div w:id="8040030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812551691">
          <w:marLeft w:val="0"/>
          <w:marRight w:val="0"/>
          <w:marTop w:val="0"/>
          <w:marBottom w:val="0"/>
          <w:divBdr>
            <w:top w:space="0" w:sz="0" w:color="auto" w:val="none"/>
            <w:left w:space="0" w:sz="0" w:color="auto" w:val="none"/>
            <w:bottom w:space="0" w:sz="0" w:color="auto" w:val="none"/>
            <w:right w:space="0" w:sz="0" w:color="auto" w:val="none"/>
          </w:divBdr>
          <w:divsChild>
            <w:div w:id="1729068794">
              <w:marLeft w:val="0"/>
              <w:marRight w:val="0"/>
              <w:marTop w:val="0"/>
              <w:marBottom w:val="0"/>
              <w:divBdr>
                <w:top w:space="0" w:sz="0" w:color="auto" w:val="none"/>
                <w:left w:space="0" w:sz="0" w:color="auto" w:val="none"/>
                <w:bottom w:space="0" w:sz="0" w:color="auto" w:val="none"/>
                <w:right w:space="0" w:sz="0" w:color="auto" w:val="none"/>
              </w:divBdr>
              <w:divsChild>
                <w:div w:id="878781161">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927642822">
          <w:marLeft w:val="0"/>
          <w:marRight w:val="0"/>
          <w:marTop w:val="0"/>
          <w:marBottom w:val="0"/>
          <w:divBdr>
            <w:top w:space="0" w:sz="0" w:color="auto" w:val="none"/>
            <w:left w:space="0" w:sz="0" w:color="auto" w:val="none"/>
            <w:bottom w:space="0" w:sz="0" w:color="auto" w:val="none"/>
            <w:right w:space="0" w:sz="0" w:color="auto" w:val="none"/>
          </w:divBdr>
          <w:divsChild>
            <w:div w:id="212279188">
              <w:marLeft w:val="0"/>
              <w:marRight w:val="0"/>
              <w:marTop w:val="0"/>
              <w:marBottom w:val="0"/>
              <w:divBdr>
                <w:top w:space="0" w:sz="0" w:color="auto" w:val="none"/>
                <w:left w:space="0" w:sz="0" w:color="auto" w:val="none"/>
                <w:bottom w:space="0" w:sz="0" w:color="auto" w:val="none"/>
                <w:right w:space="0" w:sz="0" w:color="auto" w:val="none"/>
              </w:divBdr>
              <w:divsChild>
                <w:div w:id="894394582">
                  <w:marLeft w:val="0"/>
                  <w:marRight w:val="0"/>
                  <w:marTop w:val="0"/>
                  <w:marBottom w:val="150"/>
                  <w:divBdr>
                    <w:top w:space="0" w:sz="0" w:color="auto" w:val="none"/>
                    <w:left w:space="0" w:sz="0" w:color="auto" w:val="none"/>
                    <w:bottom w:space="0" w:sz="0" w:color="auto" w:val="none"/>
                    <w:right w:space="0" w:sz="0" w:color="auto" w:val="none"/>
                  </w:divBdr>
                  <w:divsChild>
                    <w:div w:id="1143930968">
                      <w:marLeft w:val="0"/>
                      <w:marRight w:val="0"/>
                      <w:marTop w:val="0"/>
                      <w:marBottom w:val="0"/>
                      <w:divBdr>
                        <w:top w:space="0" w:sz="0" w:color="auto" w:val="none"/>
                        <w:left w:space="0" w:sz="0" w:color="auto" w:val="none"/>
                        <w:bottom w:space="0" w:sz="0" w:color="auto" w:val="none"/>
                        <w:right w:space="0" w:sz="0" w:color="auto" w:val="none"/>
                      </w:divBdr>
                      <w:divsChild>
                        <w:div w:id="1268079217">
                          <w:marLeft w:val="0"/>
                          <w:marRight w:val="0"/>
                          <w:marTop w:val="0"/>
                          <w:marBottom w:val="0"/>
                          <w:divBdr>
                            <w:top w:space="0" w:sz="0" w:color="auto" w:val="none"/>
                            <w:left w:space="0" w:sz="0" w:color="auto" w:val="none"/>
                            <w:bottom w:space="0" w:sz="0" w:color="auto" w:val="none"/>
                            <w:right w:space="0" w:sz="0" w:color="auto" w:val="none"/>
                          </w:divBdr>
                          <w:divsChild>
                            <w:div w:id="1442795474">
                              <w:marLeft w:val="0"/>
                              <w:marRight w:val="0"/>
                              <w:marTop w:val="0"/>
                              <w:marBottom w:val="0"/>
                              <w:divBdr>
                                <w:top w:space="0" w:sz="0" w:color="auto" w:val="none"/>
                                <w:left w:space="0" w:sz="0" w:color="auto" w:val="none"/>
                                <w:bottom w:space="0" w:sz="0" w:color="auto" w:val="none"/>
                                <w:right w:space="0" w:sz="0" w:color="auto" w:val="none"/>
                              </w:divBdr>
                              <w:divsChild>
                                <w:div w:id="1337735177">
                                  <w:marLeft w:val="0"/>
                                  <w:marRight w:val="0"/>
                                  <w:marTop w:val="0"/>
                                  <w:marBottom w:val="0"/>
                                  <w:divBdr>
                                    <w:top w:space="0" w:sz="0" w:color="auto" w:val="none"/>
                                    <w:left w:space="0" w:sz="0" w:color="auto" w:val="none"/>
                                    <w:bottom w:space="0" w:sz="0" w:color="auto" w:val="none"/>
                                    <w:right w:space="0" w:sz="0" w:color="auto" w:val="none"/>
                                  </w:divBdr>
                                  <w:divsChild>
                                    <w:div w:id="243954518">
                                      <w:marLeft w:val="0"/>
                                      <w:marRight w:val="0"/>
                                      <w:marTop w:val="0"/>
                                      <w:marBottom w:val="0"/>
                                      <w:divBdr>
                                        <w:top w:space="0" w:sz="0" w:color="auto" w:val="none"/>
                                        <w:left w:space="0" w:sz="0" w:color="auto" w:val="none"/>
                                        <w:bottom w:space="0" w:sz="0" w:color="auto" w:val="none"/>
                                        <w:right w:space="0" w:sz="0" w:color="auto" w:val="none"/>
                                      </w:divBdr>
                                      <w:divsChild>
                                        <w:div w:id="15799476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0173723">
      <w:bodyDiv w:val="true"/>
      <w:marLeft w:val="0"/>
      <w:marRight w:val="0"/>
      <w:marTop w:val="0"/>
      <w:marBottom w:val="0"/>
      <w:divBdr>
        <w:top w:space="0" w:sz="0" w:color="auto" w:val="none"/>
        <w:left w:space="0" w:sz="0" w:color="auto" w:val="none"/>
        <w:bottom w:space="0" w:sz="0" w:color="auto" w:val="none"/>
        <w:right w:space="0" w:sz="0" w:color="auto" w:val="none"/>
      </w:divBdr>
    </w:div>
    <w:div w:id="1497452483">
      <w:bodyDiv w:val="true"/>
      <w:marLeft w:val="0"/>
      <w:marRight w:val="0"/>
      <w:marTop w:val="0"/>
      <w:marBottom w:val="0"/>
      <w:divBdr>
        <w:top w:space="0" w:sz="0" w:color="auto" w:val="none"/>
        <w:left w:space="0" w:sz="0" w:color="auto" w:val="none"/>
        <w:bottom w:space="0" w:sz="0" w:color="auto" w:val="none"/>
        <w:right w:space="0" w:sz="0" w:color="auto" w:val="none"/>
      </w:divBdr>
      <w:divsChild>
        <w:div w:id="318852614">
          <w:marLeft w:val="0"/>
          <w:marRight w:val="0"/>
          <w:marTop w:val="0"/>
          <w:marBottom w:val="0"/>
          <w:divBdr>
            <w:top w:space="0" w:sz="0" w:color="auto" w:val="none"/>
            <w:left w:space="0" w:sz="0" w:color="auto" w:val="none"/>
            <w:bottom w:space="0" w:sz="0" w:color="auto" w:val="none"/>
            <w:right w:space="0" w:sz="0" w:color="auto" w:val="none"/>
          </w:divBdr>
        </w:div>
        <w:div w:id="1926305594">
          <w:marLeft w:val="0"/>
          <w:marRight w:val="0"/>
          <w:marTop w:val="0"/>
          <w:marBottom w:val="0"/>
          <w:divBdr>
            <w:top w:space="0" w:sz="0" w:color="auto" w:val="none"/>
            <w:left w:space="0" w:sz="0" w:color="auto" w:val="none"/>
            <w:bottom w:space="0" w:sz="0" w:color="auto" w:val="none"/>
            <w:right w:space="0" w:sz="0" w:color="auto" w:val="none"/>
          </w:divBdr>
        </w:div>
      </w:divsChild>
    </w:div>
    <w:div w:id="1520120390">
      <w:bodyDiv w:val="true"/>
      <w:marLeft w:val="0"/>
      <w:marRight w:val="0"/>
      <w:marTop w:val="0"/>
      <w:marBottom w:val="0"/>
      <w:divBdr>
        <w:top w:space="0" w:sz="0" w:color="auto" w:val="none"/>
        <w:left w:space="0" w:sz="0" w:color="auto" w:val="none"/>
        <w:bottom w:space="0" w:sz="0" w:color="auto" w:val="none"/>
        <w:right w:space="0" w:sz="0" w:color="auto" w:val="none"/>
      </w:divBdr>
    </w:div>
    <w:div w:id="1643460802">
      <w:bodyDiv w:val="true"/>
      <w:marLeft w:val="0"/>
      <w:marRight w:val="0"/>
      <w:marTop w:val="0"/>
      <w:marBottom w:val="0"/>
      <w:divBdr>
        <w:top w:space="0" w:sz="0" w:color="auto" w:val="none"/>
        <w:left w:space="0" w:sz="0" w:color="auto" w:val="none"/>
        <w:bottom w:space="0" w:sz="0" w:color="auto" w:val="none"/>
        <w:right w:space="0" w:sz="0" w:color="auto" w:val="none"/>
      </w:divBdr>
      <w:divsChild>
        <w:div w:id="8454614">
          <w:marLeft w:val="0"/>
          <w:marRight w:val="0"/>
          <w:marTop w:val="0"/>
          <w:marBottom w:val="0"/>
          <w:divBdr>
            <w:top w:space="0" w:sz="0" w:color="auto" w:val="none"/>
            <w:left w:space="0" w:sz="0" w:color="auto" w:val="none"/>
            <w:bottom w:space="0" w:sz="0" w:color="auto" w:val="none"/>
            <w:right w:space="0" w:sz="0" w:color="auto" w:val="none"/>
          </w:divBdr>
        </w:div>
        <w:div w:id="44647669">
          <w:marLeft w:val="0"/>
          <w:marRight w:val="0"/>
          <w:marTop w:val="0"/>
          <w:marBottom w:val="0"/>
          <w:divBdr>
            <w:top w:space="0" w:sz="0" w:color="auto" w:val="none"/>
            <w:left w:space="0" w:sz="0" w:color="auto" w:val="none"/>
            <w:bottom w:space="0" w:sz="0" w:color="auto" w:val="none"/>
            <w:right w:space="0" w:sz="0" w:color="auto" w:val="none"/>
          </w:divBdr>
        </w:div>
        <w:div w:id="56981148">
          <w:marLeft w:val="0"/>
          <w:marRight w:val="0"/>
          <w:marTop w:val="0"/>
          <w:marBottom w:val="0"/>
          <w:divBdr>
            <w:top w:space="0" w:sz="0" w:color="auto" w:val="none"/>
            <w:left w:space="0" w:sz="0" w:color="auto" w:val="none"/>
            <w:bottom w:space="0" w:sz="0" w:color="auto" w:val="none"/>
            <w:right w:space="0" w:sz="0" w:color="auto" w:val="none"/>
          </w:divBdr>
        </w:div>
        <w:div w:id="73013373">
          <w:marLeft w:val="0"/>
          <w:marRight w:val="0"/>
          <w:marTop w:val="0"/>
          <w:marBottom w:val="0"/>
          <w:divBdr>
            <w:top w:space="0" w:sz="0" w:color="auto" w:val="none"/>
            <w:left w:space="0" w:sz="0" w:color="auto" w:val="none"/>
            <w:bottom w:space="0" w:sz="0" w:color="auto" w:val="none"/>
            <w:right w:space="0" w:sz="0" w:color="auto" w:val="none"/>
          </w:divBdr>
        </w:div>
        <w:div w:id="104009722">
          <w:marLeft w:val="0"/>
          <w:marRight w:val="0"/>
          <w:marTop w:val="0"/>
          <w:marBottom w:val="0"/>
          <w:divBdr>
            <w:top w:space="0" w:sz="0" w:color="auto" w:val="none"/>
            <w:left w:space="0" w:sz="0" w:color="auto" w:val="none"/>
            <w:bottom w:space="0" w:sz="0" w:color="auto" w:val="none"/>
            <w:right w:space="0" w:sz="0" w:color="auto" w:val="none"/>
          </w:divBdr>
        </w:div>
        <w:div w:id="118650837">
          <w:marLeft w:val="0"/>
          <w:marRight w:val="0"/>
          <w:marTop w:val="0"/>
          <w:marBottom w:val="0"/>
          <w:divBdr>
            <w:top w:space="0" w:sz="0" w:color="auto" w:val="none"/>
            <w:left w:space="0" w:sz="0" w:color="auto" w:val="none"/>
            <w:bottom w:space="0" w:sz="0" w:color="auto" w:val="none"/>
            <w:right w:space="0" w:sz="0" w:color="auto" w:val="none"/>
          </w:divBdr>
        </w:div>
        <w:div w:id="121652744">
          <w:marLeft w:val="0"/>
          <w:marRight w:val="0"/>
          <w:marTop w:val="0"/>
          <w:marBottom w:val="0"/>
          <w:divBdr>
            <w:top w:space="0" w:sz="0" w:color="auto" w:val="none"/>
            <w:left w:space="0" w:sz="0" w:color="auto" w:val="none"/>
            <w:bottom w:space="0" w:sz="0" w:color="auto" w:val="none"/>
            <w:right w:space="0" w:sz="0" w:color="auto" w:val="none"/>
          </w:divBdr>
        </w:div>
        <w:div w:id="143353135">
          <w:marLeft w:val="0"/>
          <w:marRight w:val="0"/>
          <w:marTop w:val="0"/>
          <w:marBottom w:val="0"/>
          <w:divBdr>
            <w:top w:space="0" w:sz="0" w:color="auto" w:val="none"/>
            <w:left w:space="0" w:sz="0" w:color="auto" w:val="none"/>
            <w:bottom w:space="0" w:sz="0" w:color="auto" w:val="none"/>
            <w:right w:space="0" w:sz="0" w:color="auto" w:val="none"/>
          </w:divBdr>
        </w:div>
        <w:div w:id="178012283">
          <w:marLeft w:val="0"/>
          <w:marRight w:val="0"/>
          <w:marTop w:val="0"/>
          <w:marBottom w:val="0"/>
          <w:divBdr>
            <w:top w:space="0" w:sz="0" w:color="auto" w:val="none"/>
            <w:left w:space="0" w:sz="0" w:color="auto" w:val="none"/>
            <w:bottom w:space="0" w:sz="0" w:color="auto" w:val="none"/>
            <w:right w:space="0" w:sz="0" w:color="auto" w:val="none"/>
          </w:divBdr>
        </w:div>
        <w:div w:id="182211012">
          <w:marLeft w:val="0"/>
          <w:marRight w:val="0"/>
          <w:marTop w:val="0"/>
          <w:marBottom w:val="0"/>
          <w:divBdr>
            <w:top w:space="0" w:sz="0" w:color="auto" w:val="none"/>
            <w:left w:space="0" w:sz="0" w:color="auto" w:val="none"/>
            <w:bottom w:space="0" w:sz="0" w:color="auto" w:val="none"/>
            <w:right w:space="0" w:sz="0" w:color="auto" w:val="none"/>
          </w:divBdr>
        </w:div>
        <w:div w:id="192114132">
          <w:marLeft w:val="0"/>
          <w:marRight w:val="0"/>
          <w:marTop w:val="0"/>
          <w:marBottom w:val="0"/>
          <w:divBdr>
            <w:top w:space="0" w:sz="0" w:color="auto" w:val="none"/>
            <w:left w:space="0" w:sz="0" w:color="auto" w:val="none"/>
            <w:bottom w:space="0" w:sz="0" w:color="auto" w:val="none"/>
            <w:right w:space="0" w:sz="0" w:color="auto" w:val="none"/>
          </w:divBdr>
        </w:div>
        <w:div w:id="200823862">
          <w:marLeft w:val="0"/>
          <w:marRight w:val="0"/>
          <w:marTop w:val="0"/>
          <w:marBottom w:val="0"/>
          <w:divBdr>
            <w:top w:space="0" w:sz="0" w:color="auto" w:val="none"/>
            <w:left w:space="0" w:sz="0" w:color="auto" w:val="none"/>
            <w:bottom w:space="0" w:sz="0" w:color="auto" w:val="none"/>
            <w:right w:space="0" w:sz="0" w:color="auto" w:val="none"/>
          </w:divBdr>
        </w:div>
        <w:div w:id="217789964">
          <w:marLeft w:val="0"/>
          <w:marRight w:val="0"/>
          <w:marTop w:val="0"/>
          <w:marBottom w:val="0"/>
          <w:divBdr>
            <w:top w:space="0" w:sz="0" w:color="auto" w:val="none"/>
            <w:left w:space="0" w:sz="0" w:color="auto" w:val="none"/>
            <w:bottom w:space="0" w:sz="0" w:color="auto" w:val="none"/>
            <w:right w:space="0" w:sz="0" w:color="auto" w:val="none"/>
          </w:divBdr>
        </w:div>
        <w:div w:id="243608275">
          <w:marLeft w:val="0"/>
          <w:marRight w:val="0"/>
          <w:marTop w:val="0"/>
          <w:marBottom w:val="0"/>
          <w:divBdr>
            <w:top w:space="0" w:sz="0" w:color="auto" w:val="none"/>
            <w:left w:space="0" w:sz="0" w:color="auto" w:val="none"/>
            <w:bottom w:space="0" w:sz="0" w:color="auto" w:val="none"/>
            <w:right w:space="0" w:sz="0" w:color="auto" w:val="none"/>
          </w:divBdr>
        </w:div>
        <w:div w:id="244727830">
          <w:marLeft w:val="0"/>
          <w:marRight w:val="0"/>
          <w:marTop w:val="0"/>
          <w:marBottom w:val="0"/>
          <w:divBdr>
            <w:top w:space="0" w:sz="0" w:color="auto" w:val="none"/>
            <w:left w:space="0" w:sz="0" w:color="auto" w:val="none"/>
            <w:bottom w:space="0" w:sz="0" w:color="auto" w:val="none"/>
            <w:right w:space="0" w:sz="0" w:color="auto" w:val="none"/>
          </w:divBdr>
        </w:div>
        <w:div w:id="254555152">
          <w:marLeft w:val="0"/>
          <w:marRight w:val="0"/>
          <w:marTop w:val="0"/>
          <w:marBottom w:val="0"/>
          <w:divBdr>
            <w:top w:space="0" w:sz="0" w:color="auto" w:val="none"/>
            <w:left w:space="0" w:sz="0" w:color="auto" w:val="none"/>
            <w:bottom w:space="0" w:sz="0" w:color="auto" w:val="none"/>
            <w:right w:space="0" w:sz="0" w:color="auto" w:val="none"/>
          </w:divBdr>
        </w:div>
        <w:div w:id="281881248">
          <w:marLeft w:val="0"/>
          <w:marRight w:val="0"/>
          <w:marTop w:val="0"/>
          <w:marBottom w:val="0"/>
          <w:divBdr>
            <w:top w:space="0" w:sz="0" w:color="auto" w:val="none"/>
            <w:left w:space="0" w:sz="0" w:color="auto" w:val="none"/>
            <w:bottom w:space="0" w:sz="0" w:color="auto" w:val="none"/>
            <w:right w:space="0" w:sz="0" w:color="auto" w:val="none"/>
          </w:divBdr>
        </w:div>
        <w:div w:id="316763974">
          <w:marLeft w:val="0"/>
          <w:marRight w:val="0"/>
          <w:marTop w:val="0"/>
          <w:marBottom w:val="0"/>
          <w:divBdr>
            <w:top w:space="0" w:sz="0" w:color="auto" w:val="none"/>
            <w:left w:space="0" w:sz="0" w:color="auto" w:val="none"/>
            <w:bottom w:space="0" w:sz="0" w:color="auto" w:val="none"/>
            <w:right w:space="0" w:sz="0" w:color="auto" w:val="none"/>
          </w:divBdr>
        </w:div>
        <w:div w:id="361899204">
          <w:marLeft w:val="0"/>
          <w:marRight w:val="0"/>
          <w:marTop w:val="0"/>
          <w:marBottom w:val="0"/>
          <w:divBdr>
            <w:top w:space="0" w:sz="0" w:color="auto" w:val="none"/>
            <w:left w:space="0" w:sz="0" w:color="auto" w:val="none"/>
            <w:bottom w:space="0" w:sz="0" w:color="auto" w:val="none"/>
            <w:right w:space="0" w:sz="0" w:color="auto" w:val="none"/>
          </w:divBdr>
        </w:div>
        <w:div w:id="466320272">
          <w:marLeft w:val="0"/>
          <w:marRight w:val="0"/>
          <w:marTop w:val="0"/>
          <w:marBottom w:val="0"/>
          <w:divBdr>
            <w:top w:space="0" w:sz="0" w:color="auto" w:val="none"/>
            <w:left w:space="0" w:sz="0" w:color="auto" w:val="none"/>
            <w:bottom w:space="0" w:sz="0" w:color="auto" w:val="none"/>
            <w:right w:space="0" w:sz="0" w:color="auto" w:val="none"/>
          </w:divBdr>
        </w:div>
        <w:div w:id="484473608">
          <w:marLeft w:val="0"/>
          <w:marRight w:val="0"/>
          <w:marTop w:val="0"/>
          <w:marBottom w:val="0"/>
          <w:divBdr>
            <w:top w:space="0" w:sz="0" w:color="auto" w:val="none"/>
            <w:left w:space="0" w:sz="0" w:color="auto" w:val="none"/>
            <w:bottom w:space="0" w:sz="0" w:color="auto" w:val="none"/>
            <w:right w:space="0" w:sz="0" w:color="auto" w:val="none"/>
          </w:divBdr>
        </w:div>
        <w:div w:id="509176966">
          <w:marLeft w:val="0"/>
          <w:marRight w:val="0"/>
          <w:marTop w:val="0"/>
          <w:marBottom w:val="0"/>
          <w:divBdr>
            <w:top w:space="0" w:sz="0" w:color="auto" w:val="none"/>
            <w:left w:space="0" w:sz="0" w:color="auto" w:val="none"/>
            <w:bottom w:space="0" w:sz="0" w:color="auto" w:val="none"/>
            <w:right w:space="0" w:sz="0" w:color="auto" w:val="none"/>
          </w:divBdr>
        </w:div>
        <w:div w:id="517697717">
          <w:marLeft w:val="0"/>
          <w:marRight w:val="0"/>
          <w:marTop w:val="0"/>
          <w:marBottom w:val="0"/>
          <w:divBdr>
            <w:top w:space="0" w:sz="0" w:color="auto" w:val="none"/>
            <w:left w:space="0" w:sz="0" w:color="auto" w:val="none"/>
            <w:bottom w:space="0" w:sz="0" w:color="auto" w:val="none"/>
            <w:right w:space="0" w:sz="0" w:color="auto" w:val="none"/>
          </w:divBdr>
        </w:div>
        <w:div w:id="522210503">
          <w:marLeft w:val="0"/>
          <w:marRight w:val="0"/>
          <w:marTop w:val="0"/>
          <w:marBottom w:val="0"/>
          <w:divBdr>
            <w:top w:space="0" w:sz="0" w:color="auto" w:val="none"/>
            <w:left w:space="0" w:sz="0" w:color="auto" w:val="none"/>
            <w:bottom w:space="0" w:sz="0" w:color="auto" w:val="none"/>
            <w:right w:space="0" w:sz="0" w:color="auto" w:val="none"/>
          </w:divBdr>
        </w:div>
        <w:div w:id="592203227">
          <w:marLeft w:val="0"/>
          <w:marRight w:val="0"/>
          <w:marTop w:val="0"/>
          <w:marBottom w:val="0"/>
          <w:divBdr>
            <w:top w:space="0" w:sz="0" w:color="auto" w:val="none"/>
            <w:left w:space="0" w:sz="0" w:color="auto" w:val="none"/>
            <w:bottom w:space="0" w:sz="0" w:color="auto" w:val="none"/>
            <w:right w:space="0" w:sz="0" w:color="auto" w:val="none"/>
          </w:divBdr>
        </w:div>
        <w:div w:id="597566637">
          <w:marLeft w:val="0"/>
          <w:marRight w:val="0"/>
          <w:marTop w:val="0"/>
          <w:marBottom w:val="0"/>
          <w:divBdr>
            <w:top w:space="0" w:sz="0" w:color="auto" w:val="none"/>
            <w:left w:space="0" w:sz="0" w:color="auto" w:val="none"/>
            <w:bottom w:space="0" w:sz="0" w:color="auto" w:val="none"/>
            <w:right w:space="0" w:sz="0" w:color="auto" w:val="none"/>
          </w:divBdr>
        </w:div>
        <w:div w:id="599945036">
          <w:marLeft w:val="0"/>
          <w:marRight w:val="0"/>
          <w:marTop w:val="0"/>
          <w:marBottom w:val="0"/>
          <w:divBdr>
            <w:top w:space="0" w:sz="0" w:color="auto" w:val="none"/>
            <w:left w:space="0" w:sz="0" w:color="auto" w:val="none"/>
            <w:bottom w:space="0" w:sz="0" w:color="auto" w:val="none"/>
            <w:right w:space="0" w:sz="0" w:color="auto" w:val="none"/>
          </w:divBdr>
        </w:div>
        <w:div w:id="615331951">
          <w:marLeft w:val="0"/>
          <w:marRight w:val="0"/>
          <w:marTop w:val="0"/>
          <w:marBottom w:val="0"/>
          <w:divBdr>
            <w:top w:space="0" w:sz="0" w:color="auto" w:val="none"/>
            <w:left w:space="0" w:sz="0" w:color="auto" w:val="none"/>
            <w:bottom w:space="0" w:sz="0" w:color="auto" w:val="none"/>
            <w:right w:space="0" w:sz="0" w:color="auto" w:val="none"/>
          </w:divBdr>
        </w:div>
        <w:div w:id="626161634">
          <w:marLeft w:val="0"/>
          <w:marRight w:val="0"/>
          <w:marTop w:val="0"/>
          <w:marBottom w:val="0"/>
          <w:divBdr>
            <w:top w:space="0" w:sz="0" w:color="auto" w:val="none"/>
            <w:left w:space="0" w:sz="0" w:color="auto" w:val="none"/>
            <w:bottom w:space="0" w:sz="0" w:color="auto" w:val="none"/>
            <w:right w:space="0" w:sz="0" w:color="auto" w:val="none"/>
          </w:divBdr>
        </w:div>
        <w:div w:id="663557678">
          <w:marLeft w:val="0"/>
          <w:marRight w:val="0"/>
          <w:marTop w:val="0"/>
          <w:marBottom w:val="0"/>
          <w:divBdr>
            <w:top w:space="0" w:sz="0" w:color="auto" w:val="none"/>
            <w:left w:space="0" w:sz="0" w:color="auto" w:val="none"/>
            <w:bottom w:space="0" w:sz="0" w:color="auto" w:val="none"/>
            <w:right w:space="0" w:sz="0" w:color="auto" w:val="none"/>
          </w:divBdr>
        </w:div>
        <w:div w:id="677149814">
          <w:marLeft w:val="0"/>
          <w:marRight w:val="0"/>
          <w:marTop w:val="0"/>
          <w:marBottom w:val="0"/>
          <w:divBdr>
            <w:top w:space="0" w:sz="0" w:color="auto" w:val="none"/>
            <w:left w:space="0" w:sz="0" w:color="auto" w:val="none"/>
            <w:bottom w:space="0" w:sz="0" w:color="auto" w:val="none"/>
            <w:right w:space="0" w:sz="0" w:color="auto" w:val="none"/>
          </w:divBdr>
        </w:div>
        <w:div w:id="692149829">
          <w:marLeft w:val="0"/>
          <w:marRight w:val="0"/>
          <w:marTop w:val="0"/>
          <w:marBottom w:val="0"/>
          <w:divBdr>
            <w:top w:space="0" w:sz="0" w:color="auto" w:val="none"/>
            <w:left w:space="0" w:sz="0" w:color="auto" w:val="none"/>
            <w:bottom w:space="0" w:sz="0" w:color="auto" w:val="none"/>
            <w:right w:space="0" w:sz="0" w:color="auto" w:val="none"/>
          </w:divBdr>
        </w:div>
        <w:div w:id="709846297">
          <w:marLeft w:val="0"/>
          <w:marRight w:val="0"/>
          <w:marTop w:val="0"/>
          <w:marBottom w:val="0"/>
          <w:divBdr>
            <w:top w:space="0" w:sz="0" w:color="auto" w:val="none"/>
            <w:left w:space="0" w:sz="0" w:color="auto" w:val="none"/>
            <w:bottom w:space="0" w:sz="0" w:color="auto" w:val="none"/>
            <w:right w:space="0" w:sz="0" w:color="auto" w:val="none"/>
          </w:divBdr>
        </w:div>
        <w:div w:id="718938731">
          <w:marLeft w:val="0"/>
          <w:marRight w:val="0"/>
          <w:marTop w:val="0"/>
          <w:marBottom w:val="0"/>
          <w:divBdr>
            <w:top w:space="0" w:sz="0" w:color="auto" w:val="none"/>
            <w:left w:space="0" w:sz="0" w:color="auto" w:val="none"/>
            <w:bottom w:space="0" w:sz="0" w:color="auto" w:val="none"/>
            <w:right w:space="0" w:sz="0" w:color="auto" w:val="none"/>
          </w:divBdr>
        </w:div>
        <w:div w:id="732043151">
          <w:marLeft w:val="0"/>
          <w:marRight w:val="0"/>
          <w:marTop w:val="0"/>
          <w:marBottom w:val="0"/>
          <w:divBdr>
            <w:top w:space="0" w:sz="0" w:color="auto" w:val="none"/>
            <w:left w:space="0" w:sz="0" w:color="auto" w:val="none"/>
            <w:bottom w:space="0" w:sz="0" w:color="auto" w:val="none"/>
            <w:right w:space="0" w:sz="0" w:color="auto" w:val="none"/>
          </w:divBdr>
        </w:div>
        <w:div w:id="734429029">
          <w:marLeft w:val="0"/>
          <w:marRight w:val="0"/>
          <w:marTop w:val="0"/>
          <w:marBottom w:val="0"/>
          <w:divBdr>
            <w:top w:space="0" w:sz="0" w:color="auto" w:val="none"/>
            <w:left w:space="0" w:sz="0" w:color="auto" w:val="none"/>
            <w:bottom w:space="0" w:sz="0" w:color="auto" w:val="none"/>
            <w:right w:space="0" w:sz="0" w:color="auto" w:val="none"/>
          </w:divBdr>
        </w:div>
        <w:div w:id="751778182">
          <w:marLeft w:val="0"/>
          <w:marRight w:val="0"/>
          <w:marTop w:val="0"/>
          <w:marBottom w:val="0"/>
          <w:divBdr>
            <w:top w:space="0" w:sz="0" w:color="auto" w:val="none"/>
            <w:left w:space="0" w:sz="0" w:color="auto" w:val="none"/>
            <w:bottom w:space="0" w:sz="0" w:color="auto" w:val="none"/>
            <w:right w:space="0" w:sz="0" w:color="auto" w:val="none"/>
          </w:divBdr>
        </w:div>
        <w:div w:id="790709511">
          <w:marLeft w:val="0"/>
          <w:marRight w:val="0"/>
          <w:marTop w:val="0"/>
          <w:marBottom w:val="0"/>
          <w:divBdr>
            <w:top w:space="0" w:sz="0" w:color="auto" w:val="none"/>
            <w:left w:space="0" w:sz="0" w:color="auto" w:val="none"/>
            <w:bottom w:space="0" w:sz="0" w:color="auto" w:val="none"/>
            <w:right w:space="0" w:sz="0" w:color="auto" w:val="none"/>
          </w:divBdr>
        </w:div>
        <w:div w:id="798499250">
          <w:marLeft w:val="0"/>
          <w:marRight w:val="0"/>
          <w:marTop w:val="0"/>
          <w:marBottom w:val="0"/>
          <w:divBdr>
            <w:top w:space="0" w:sz="0" w:color="auto" w:val="none"/>
            <w:left w:space="0" w:sz="0" w:color="auto" w:val="none"/>
            <w:bottom w:space="0" w:sz="0" w:color="auto" w:val="none"/>
            <w:right w:space="0" w:sz="0" w:color="auto" w:val="none"/>
          </w:divBdr>
        </w:div>
        <w:div w:id="834761414">
          <w:marLeft w:val="0"/>
          <w:marRight w:val="0"/>
          <w:marTop w:val="0"/>
          <w:marBottom w:val="0"/>
          <w:divBdr>
            <w:top w:space="0" w:sz="0" w:color="auto" w:val="none"/>
            <w:left w:space="0" w:sz="0" w:color="auto" w:val="none"/>
            <w:bottom w:space="0" w:sz="0" w:color="auto" w:val="none"/>
            <w:right w:space="0" w:sz="0" w:color="auto" w:val="none"/>
          </w:divBdr>
        </w:div>
        <w:div w:id="837768059">
          <w:marLeft w:val="0"/>
          <w:marRight w:val="0"/>
          <w:marTop w:val="0"/>
          <w:marBottom w:val="0"/>
          <w:divBdr>
            <w:top w:space="0" w:sz="0" w:color="auto" w:val="none"/>
            <w:left w:space="0" w:sz="0" w:color="auto" w:val="none"/>
            <w:bottom w:space="0" w:sz="0" w:color="auto" w:val="none"/>
            <w:right w:space="0" w:sz="0" w:color="auto" w:val="none"/>
          </w:divBdr>
        </w:div>
        <w:div w:id="865676104">
          <w:marLeft w:val="0"/>
          <w:marRight w:val="0"/>
          <w:marTop w:val="0"/>
          <w:marBottom w:val="0"/>
          <w:divBdr>
            <w:top w:space="0" w:sz="0" w:color="auto" w:val="none"/>
            <w:left w:space="0" w:sz="0" w:color="auto" w:val="none"/>
            <w:bottom w:space="0" w:sz="0" w:color="auto" w:val="none"/>
            <w:right w:space="0" w:sz="0" w:color="auto" w:val="none"/>
          </w:divBdr>
        </w:div>
        <w:div w:id="908229234">
          <w:marLeft w:val="0"/>
          <w:marRight w:val="0"/>
          <w:marTop w:val="0"/>
          <w:marBottom w:val="0"/>
          <w:divBdr>
            <w:top w:space="0" w:sz="0" w:color="auto" w:val="none"/>
            <w:left w:space="0" w:sz="0" w:color="auto" w:val="none"/>
            <w:bottom w:space="0" w:sz="0" w:color="auto" w:val="none"/>
            <w:right w:space="0" w:sz="0" w:color="auto" w:val="none"/>
          </w:divBdr>
        </w:div>
        <w:div w:id="917056544">
          <w:marLeft w:val="0"/>
          <w:marRight w:val="0"/>
          <w:marTop w:val="0"/>
          <w:marBottom w:val="0"/>
          <w:divBdr>
            <w:top w:space="0" w:sz="0" w:color="auto" w:val="none"/>
            <w:left w:space="0" w:sz="0" w:color="auto" w:val="none"/>
            <w:bottom w:space="0" w:sz="0" w:color="auto" w:val="none"/>
            <w:right w:space="0" w:sz="0" w:color="auto" w:val="none"/>
          </w:divBdr>
        </w:div>
        <w:div w:id="932084837">
          <w:marLeft w:val="0"/>
          <w:marRight w:val="0"/>
          <w:marTop w:val="0"/>
          <w:marBottom w:val="0"/>
          <w:divBdr>
            <w:top w:space="0" w:sz="0" w:color="auto" w:val="none"/>
            <w:left w:space="0" w:sz="0" w:color="auto" w:val="none"/>
            <w:bottom w:space="0" w:sz="0" w:color="auto" w:val="none"/>
            <w:right w:space="0" w:sz="0" w:color="auto" w:val="none"/>
          </w:divBdr>
        </w:div>
        <w:div w:id="939332795">
          <w:marLeft w:val="0"/>
          <w:marRight w:val="0"/>
          <w:marTop w:val="0"/>
          <w:marBottom w:val="0"/>
          <w:divBdr>
            <w:top w:space="0" w:sz="0" w:color="auto" w:val="none"/>
            <w:left w:space="0" w:sz="0" w:color="auto" w:val="none"/>
            <w:bottom w:space="0" w:sz="0" w:color="auto" w:val="none"/>
            <w:right w:space="0" w:sz="0" w:color="auto" w:val="none"/>
          </w:divBdr>
        </w:div>
        <w:div w:id="953831237">
          <w:marLeft w:val="0"/>
          <w:marRight w:val="0"/>
          <w:marTop w:val="0"/>
          <w:marBottom w:val="0"/>
          <w:divBdr>
            <w:top w:space="0" w:sz="0" w:color="auto" w:val="none"/>
            <w:left w:space="0" w:sz="0" w:color="auto" w:val="none"/>
            <w:bottom w:space="0" w:sz="0" w:color="auto" w:val="none"/>
            <w:right w:space="0" w:sz="0" w:color="auto" w:val="none"/>
          </w:divBdr>
        </w:div>
        <w:div w:id="969433075">
          <w:marLeft w:val="0"/>
          <w:marRight w:val="0"/>
          <w:marTop w:val="0"/>
          <w:marBottom w:val="0"/>
          <w:divBdr>
            <w:top w:space="0" w:sz="0" w:color="auto" w:val="none"/>
            <w:left w:space="0" w:sz="0" w:color="auto" w:val="none"/>
            <w:bottom w:space="0" w:sz="0" w:color="auto" w:val="none"/>
            <w:right w:space="0" w:sz="0" w:color="auto" w:val="none"/>
          </w:divBdr>
        </w:div>
        <w:div w:id="980887264">
          <w:marLeft w:val="0"/>
          <w:marRight w:val="0"/>
          <w:marTop w:val="0"/>
          <w:marBottom w:val="0"/>
          <w:divBdr>
            <w:top w:space="0" w:sz="0" w:color="auto" w:val="none"/>
            <w:left w:space="0" w:sz="0" w:color="auto" w:val="none"/>
            <w:bottom w:space="0" w:sz="0" w:color="auto" w:val="none"/>
            <w:right w:space="0" w:sz="0" w:color="auto" w:val="none"/>
          </w:divBdr>
        </w:div>
        <w:div w:id="1014116703">
          <w:marLeft w:val="0"/>
          <w:marRight w:val="0"/>
          <w:marTop w:val="0"/>
          <w:marBottom w:val="0"/>
          <w:divBdr>
            <w:top w:space="0" w:sz="0" w:color="auto" w:val="none"/>
            <w:left w:space="0" w:sz="0" w:color="auto" w:val="none"/>
            <w:bottom w:space="0" w:sz="0" w:color="auto" w:val="none"/>
            <w:right w:space="0" w:sz="0" w:color="auto" w:val="none"/>
          </w:divBdr>
        </w:div>
        <w:div w:id="1016999686">
          <w:marLeft w:val="0"/>
          <w:marRight w:val="0"/>
          <w:marTop w:val="0"/>
          <w:marBottom w:val="0"/>
          <w:divBdr>
            <w:top w:space="0" w:sz="0" w:color="auto" w:val="none"/>
            <w:left w:space="0" w:sz="0" w:color="auto" w:val="none"/>
            <w:bottom w:space="0" w:sz="0" w:color="auto" w:val="none"/>
            <w:right w:space="0" w:sz="0" w:color="auto" w:val="none"/>
          </w:divBdr>
        </w:div>
        <w:div w:id="1019429364">
          <w:marLeft w:val="0"/>
          <w:marRight w:val="0"/>
          <w:marTop w:val="0"/>
          <w:marBottom w:val="0"/>
          <w:divBdr>
            <w:top w:space="0" w:sz="0" w:color="auto" w:val="none"/>
            <w:left w:space="0" w:sz="0" w:color="auto" w:val="none"/>
            <w:bottom w:space="0" w:sz="0" w:color="auto" w:val="none"/>
            <w:right w:space="0" w:sz="0" w:color="auto" w:val="none"/>
          </w:divBdr>
        </w:div>
        <w:div w:id="1051466415">
          <w:marLeft w:val="0"/>
          <w:marRight w:val="0"/>
          <w:marTop w:val="0"/>
          <w:marBottom w:val="0"/>
          <w:divBdr>
            <w:top w:space="0" w:sz="0" w:color="auto" w:val="none"/>
            <w:left w:space="0" w:sz="0" w:color="auto" w:val="none"/>
            <w:bottom w:space="0" w:sz="0" w:color="auto" w:val="none"/>
            <w:right w:space="0" w:sz="0" w:color="auto" w:val="none"/>
          </w:divBdr>
        </w:div>
        <w:div w:id="1114834036">
          <w:marLeft w:val="0"/>
          <w:marRight w:val="0"/>
          <w:marTop w:val="0"/>
          <w:marBottom w:val="0"/>
          <w:divBdr>
            <w:top w:space="0" w:sz="0" w:color="auto" w:val="none"/>
            <w:left w:space="0" w:sz="0" w:color="auto" w:val="none"/>
            <w:bottom w:space="0" w:sz="0" w:color="auto" w:val="none"/>
            <w:right w:space="0" w:sz="0" w:color="auto" w:val="none"/>
          </w:divBdr>
        </w:div>
        <w:div w:id="1121461274">
          <w:marLeft w:val="0"/>
          <w:marRight w:val="0"/>
          <w:marTop w:val="0"/>
          <w:marBottom w:val="0"/>
          <w:divBdr>
            <w:top w:space="0" w:sz="0" w:color="auto" w:val="none"/>
            <w:left w:space="0" w:sz="0" w:color="auto" w:val="none"/>
            <w:bottom w:space="0" w:sz="0" w:color="auto" w:val="none"/>
            <w:right w:space="0" w:sz="0" w:color="auto" w:val="none"/>
          </w:divBdr>
        </w:div>
        <w:div w:id="1227842695">
          <w:marLeft w:val="0"/>
          <w:marRight w:val="0"/>
          <w:marTop w:val="0"/>
          <w:marBottom w:val="0"/>
          <w:divBdr>
            <w:top w:space="0" w:sz="0" w:color="auto" w:val="none"/>
            <w:left w:space="0" w:sz="0" w:color="auto" w:val="none"/>
            <w:bottom w:space="0" w:sz="0" w:color="auto" w:val="none"/>
            <w:right w:space="0" w:sz="0" w:color="auto" w:val="none"/>
          </w:divBdr>
        </w:div>
        <w:div w:id="1272860970">
          <w:marLeft w:val="0"/>
          <w:marRight w:val="0"/>
          <w:marTop w:val="0"/>
          <w:marBottom w:val="0"/>
          <w:divBdr>
            <w:top w:space="0" w:sz="0" w:color="auto" w:val="none"/>
            <w:left w:space="0" w:sz="0" w:color="auto" w:val="none"/>
            <w:bottom w:space="0" w:sz="0" w:color="auto" w:val="none"/>
            <w:right w:space="0" w:sz="0" w:color="auto" w:val="none"/>
          </w:divBdr>
        </w:div>
        <w:div w:id="1296061236">
          <w:marLeft w:val="0"/>
          <w:marRight w:val="0"/>
          <w:marTop w:val="0"/>
          <w:marBottom w:val="0"/>
          <w:divBdr>
            <w:top w:space="0" w:sz="0" w:color="auto" w:val="none"/>
            <w:left w:space="0" w:sz="0" w:color="auto" w:val="none"/>
            <w:bottom w:space="0" w:sz="0" w:color="auto" w:val="none"/>
            <w:right w:space="0" w:sz="0" w:color="auto" w:val="none"/>
          </w:divBdr>
        </w:div>
        <w:div w:id="1299989312">
          <w:marLeft w:val="0"/>
          <w:marRight w:val="0"/>
          <w:marTop w:val="0"/>
          <w:marBottom w:val="0"/>
          <w:divBdr>
            <w:top w:space="0" w:sz="0" w:color="auto" w:val="none"/>
            <w:left w:space="0" w:sz="0" w:color="auto" w:val="none"/>
            <w:bottom w:space="0" w:sz="0" w:color="auto" w:val="none"/>
            <w:right w:space="0" w:sz="0" w:color="auto" w:val="none"/>
          </w:divBdr>
        </w:div>
        <w:div w:id="1305619747">
          <w:marLeft w:val="0"/>
          <w:marRight w:val="0"/>
          <w:marTop w:val="0"/>
          <w:marBottom w:val="0"/>
          <w:divBdr>
            <w:top w:space="0" w:sz="0" w:color="auto" w:val="none"/>
            <w:left w:space="0" w:sz="0" w:color="auto" w:val="none"/>
            <w:bottom w:space="0" w:sz="0" w:color="auto" w:val="none"/>
            <w:right w:space="0" w:sz="0" w:color="auto" w:val="none"/>
          </w:divBdr>
        </w:div>
        <w:div w:id="1311638064">
          <w:marLeft w:val="0"/>
          <w:marRight w:val="0"/>
          <w:marTop w:val="0"/>
          <w:marBottom w:val="0"/>
          <w:divBdr>
            <w:top w:space="0" w:sz="0" w:color="auto" w:val="none"/>
            <w:left w:space="0" w:sz="0" w:color="auto" w:val="none"/>
            <w:bottom w:space="0" w:sz="0" w:color="auto" w:val="none"/>
            <w:right w:space="0" w:sz="0" w:color="auto" w:val="none"/>
          </w:divBdr>
        </w:div>
        <w:div w:id="1344550485">
          <w:marLeft w:val="0"/>
          <w:marRight w:val="0"/>
          <w:marTop w:val="0"/>
          <w:marBottom w:val="0"/>
          <w:divBdr>
            <w:top w:space="0" w:sz="0" w:color="auto" w:val="none"/>
            <w:left w:space="0" w:sz="0" w:color="auto" w:val="none"/>
            <w:bottom w:space="0" w:sz="0" w:color="auto" w:val="none"/>
            <w:right w:space="0" w:sz="0" w:color="auto" w:val="none"/>
          </w:divBdr>
        </w:div>
        <w:div w:id="1371952903">
          <w:marLeft w:val="0"/>
          <w:marRight w:val="0"/>
          <w:marTop w:val="0"/>
          <w:marBottom w:val="0"/>
          <w:divBdr>
            <w:top w:space="0" w:sz="0" w:color="auto" w:val="none"/>
            <w:left w:space="0" w:sz="0" w:color="auto" w:val="none"/>
            <w:bottom w:space="0" w:sz="0" w:color="auto" w:val="none"/>
            <w:right w:space="0" w:sz="0" w:color="auto" w:val="none"/>
          </w:divBdr>
        </w:div>
        <w:div w:id="1394233474">
          <w:marLeft w:val="0"/>
          <w:marRight w:val="0"/>
          <w:marTop w:val="0"/>
          <w:marBottom w:val="0"/>
          <w:divBdr>
            <w:top w:space="0" w:sz="0" w:color="auto" w:val="none"/>
            <w:left w:space="0" w:sz="0" w:color="auto" w:val="none"/>
            <w:bottom w:space="0" w:sz="0" w:color="auto" w:val="none"/>
            <w:right w:space="0" w:sz="0" w:color="auto" w:val="none"/>
          </w:divBdr>
        </w:div>
        <w:div w:id="1395280569">
          <w:marLeft w:val="0"/>
          <w:marRight w:val="0"/>
          <w:marTop w:val="0"/>
          <w:marBottom w:val="0"/>
          <w:divBdr>
            <w:top w:space="0" w:sz="0" w:color="auto" w:val="none"/>
            <w:left w:space="0" w:sz="0" w:color="auto" w:val="none"/>
            <w:bottom w:space="0" w:sz="0" w:color="auto" w:val="none"/>
            <w:right w:space="0" w:sz="0" w:color="auto" w:val="none"/>
          </w:divBdr>
        </w:div>
        <w:div w:id="1397320567">
          <w:marLeft w:val="0"/>
          <w:marRight w:val="0"/>
          <w:marTop w:val="0"/>
          <w:marBottom w:val="0"/>
          <w:divBdr>
            <w:top w:space="0" w:sz="0" w:color="auto" w:val="none"/>
            <w:left w:space="0" w:sz="0" w:color="auto" w:val="none"/>
            <w:bottom w:space="0" w:sz="0" w:color="auto" w:val="none"/>
            <w:right w:space="0" w:sz="0" w:color="auto" w:val="none"/>
          </w:divBdr>
        </w:div>
        <w:div w:id="1403988258">
          <w:marLeft w:val="0"/>
          <w:marRight w:val="0"/>
          <w:marTop w:val="0"/>
          <w:marBottom w:val="0"/>
          <w:divBdr>
            <w:top w:space="0" w:sz="0" w:color="auto" w:val="none"/>
            <w:left w:space="0" w:sz="0" w:color="auto" w:val="none"/>
            <w:bottom w:space="0" w:sz="0" w:color="auto" w:val="none"/>
            <w:right w:space="0" w:sz="0" w:color="auto" w:val="none"/>
          </w:divBdr>
        </w:div>
        <w:div w:id="1412507746">
          <w:marLeft w:val="0"/>
          <w:marRight w:val="0"/>
          <w:marTop w:val="0"/>
          <w:marBottom w:val="0"/>
          <w:divBdr>
            <w:top w:space="0" w:sz="0" w:color="auto" w:val="none"/>
            <w:left w:space="0" w:sz="0" w:color="auto" w:val="none"/>
            <w:bottom w:space="0" w:sz="0" w:color="auto" w:val="none"/>
            <w:right w:space="0" w:sz="0" w:color="auto" w:val="none"/>
          </w:divBdr>
        </w:div>
        <w:div w:id="1420056952">
          <w:marLeft w:val="0"/>
          <w:marRight w:val="0"/>
          <w:marTop w:val="0"/>
          <w:marBottom w:val="0"/>
          <w:divBdr>
            <w:top w:space="0" w:sz="0" w:color="auto" w:val="none"/>
            <w:left w:space="0" w:sz="0" w:color="auto" w:val="none"/>
            <w:bottom w:space="0" w:sz="0" w:color="auto" w:val="none"/>
            <w:right w:space="0" w:sz="0" w:color="auto" w:val="none"/>
          </w:divBdr>
        </w:div>
        <w:div w:id="1421490451">
          <w:marLeft w:val="0"/>
          <w:marRight w:val="0"/>
          <w:marTop w:val="0"/>
          <w:marBottom w:val="0"/>
          <w:divBdr>
            <w:top w:space="0" w:sz="0" w:color="auto" w:val="none"/>
            <w:left w:space="0" w:sz="0" w:color="auto" w:val="none"/>
            <w:bottom w:space="0" w:sz="0" w:color="auto" w:val="none"/>
            <w:right w:space="0" w:sz="0" w:color="auto" w:val="none"/>
          </w:divBdr>
        </w:div>
        <w:div w:id="1426880206">
          <w:marLeft w:val="0"/>
          <w:marRight w:val="0"/>
          <w:marTop w:val="0"/>
          <w:marBottom w:val="0"/>
          <w:divBdr>
            <w:top w:space="0" w:sz="0" w:color="auto" w:val="none"/>
            <w:left w:space="0" w:sz="0" w:color="auto" w:val="none"/>
            <w:bottom w:space="0" w:sz="0" w:color="auto" w:val="none"/>
            <w:right w:space="0" w:sz="0" w:color="auto" w:val="none"/>
          </w:divBdr>
        </w:div>
        <w:div w:id="1455900062">
          <w:marLeft w:val="0"/>
          <w:marRight w:val="0"/>
          <w:marTop w:val="0"/>
          <w:marBottom w:val="0"/>
          <w:divBdr>
            <w:top w:space="0" w:sz="0" w:color="auto" w:val="none"/>
            <w:left w:space="0" w:sz="0" w:color="auto" w:val="none"/>
            <w:bottom w:space="0" w:sz="0" w:color="auto" w:val="none"/>
            <w:right w:space="0" w:sz="0" w:color="auto" w:val="none"/>
          </w:divBdr>
        </w:div>
        <w:div w:id="1518812160">
          <w:marLeft w:val="0"/>
          <w:marRight w:val="0"/>
          <w:marTop w:val="0"/>
          <w:marBottom w:val="0"/>
          <w:divBdr>
            <w:top w:space="0" w:sz="0" w:color="auto" w:val="none"/>
            <w:left w:space="0" w:sz="0" w:color="auto" w:val="none"/>
            <w:bottom w:space="0" w:sz="0" w:color="auto" w:val="none"/>
            <w:right w:space="0" w:sz="0" w:color="auto" w:val="none"/>
          </w:divBdr>
        </w:div>
        <w:div w:id="1529223744">
          <w:marLeft w:val="0"/>
          <w:marRight w:val="0"/>
          <w:marTop w:val="0"/>
          <w:marBottom w:val="0"/>
          <w:divBdr>
            <w:top w:space="0" w:sz="0" w:color="auto" w:val="none"/>
            <w:left w:space="0" w:sz="0" w:color="auto" w:val="none"/>
            <w:bottom w:space="0" w:sz="0" w:color="auto" w:val="none"/>
            <w:right w:space="0" w:sz="0" w:color="auto" w:val="none"/>
          </w:divBdr>
        </w:div>
        <w:div w:id="1558126835">
          <w:marLeft w:val="0"/>
          <w:marRight w:val="0"/>
          <w:marTop w:val="0"/>
          <w:marBottom w:val="0"/>
          <w:divBdr>
            <w:top w:space="0" w:sz="0" w:color="auto" w:val="none"/>
            <w:left w:space="0" w:sz="0" w:color="auto" w:val="none"/>
            <w:bottom w:space="0" w:sz="0" w:color="auto" w:val="none"/>
            <w:right w:space="0" w:sz="0" w:color="auto" w:val="none"/>
          </w:divBdr>
        </w:div>
        <w:div w:id="1569341839">
          <w:marLeft w:val="0"/>
          <w:marRight w:val="0"/>
          <w:marTop w:val="0"/>
          <w:marBottom w:val="0"/>
          <w:divBdr>
            <w:top w:space="0" w:sz="0" w:color="auto" w:val="none"/>
            <w:left w:space="0" w:sz="0" w:color="auto" w:val="none"/>
            <w:bottom w:space="0" w:sz="0" w:color="auto" w:val="none"/>
            <w:right w:space="0" w:sz="0" w:color="auto" w:val="none"/>
          </w:divBdr>
        </w:div>
        <w:div w:id="1599947198">
          <w:marLeft w:val="0"/>
          <w:marRight w:val="0"/>
          <w:marTop w:val="0"/>
          <w:marBottom w:val="0"/>
          <w:divBdr>
            <w:top w:space="0" w:sz="0" w:color="auto" w:val="none"/>
            <w:left w:space="0" w:sz="0" w:color="auto" w:val="none"/>
            <w:bottom w:space="0" w:sz="0" w:color="auto" w:val="none"/>
            <w:right w:space="0" w:sz="0" w:color="auto" w:val="none"/>
          </w:divBdr>
        </w:div>
        <w:div w:id="1621719445">
          <w:marLeft w:val="0"/>
          <w:marRight w:val="0"/>
          <w:marTop w:val="0"/>
          <w:marBottom w:val="0"/>
          <w:divBdr>
            <w:top w:space="0" w:sz="0" w:color="auto" w:val="none"/>
            <w:left w:space="0" w:sz="0" w:color="auto" w:val="none"/>
            <w:bottom w:space="0" w:sz="0" w:color="auto" w:val="none"/>
            <w:right w:space="0" w:sz="0" w:color="auto" w:val="none"/>
          </w:divBdr>
        </w:div>
        <w:div w:id="1637759823">
          <w:marLeft w:val="0"/>
          <w:marRight w:val="0"/>
          <w:marTop w:val="0"/>
          <w:marBottom w:val="0"/>
          <w:divBdr>
            <w:top w:space="0" w:sz="0" w:color="auto" w:val="none"/>
            <w:left w:space="0" w:sz="0" w:color="auto" w:val="none"/>
            <w:bottom w:space="0" w:sz="0" w:color="auto" w:val="none"/>
            <w:right w:space="0" w:sz="0" w:color="auto" w:val="none"/>
          </w:divBdr>
        </w:div>
        <w:div w:id="1640181820">
          <w:marLeft w:val="0"/>
          <w:marRight w:val="0"/>
          <w:marTop w:val="0"/>
          <w:marBottom w:val="0"/>
          <w:divBdr>
            <w:top w:space="0" w:sz="0" w:color="auto" w:val="none"/>
            <w:left w:space="0" w:sz="0" w:color="auto" w:val="none"/>
            <w:bottom w:space="0" w:sz="0" w:color="auto" w:val="none"/>
            <w:right w:space="0" w:sz="0" w:color="auto" w:val="none"/>
          </w:divBdr>
        </w:div>
        <w:div w:id="1656370553">
          <w:marLeft w:val="0"/>
          <w:marRight w:val="0"/>
          <w:marTop w:val="0"/>
          <w:marBottom w:val="0"/>
          <w:divBdr>
            <w:top w:space="0" w:sz="0" w:color="auto" w:val="none"/>
            <w:left w:space="0" w:sz="0" w:color="auto" w:val="none"/>
            <w:bottom w:space="0" w:sz="0" w:color="auto" w:val="none"/>
            <w:right w:space="0" w:sz="0" w:color="auto" w:val="none"/>
          </w:divBdr>
        </w:div>
        <w:div w:id="1694914032">
          <w:marLeft w:val="0"/>
          <w:marRight w:val="0"/>
          <w:marTop w:val="0"/>
          <w:marBottom w:val="0"/>
          <w:divBdr>
            <w:top w:space="0" w:sz="0" w:color="auto" w:val="none"/>
            <w:left w:space="0" w:sz="0" w:color="auto" w:val="none"/>
            <w:bottom w:space="0" w:sz="0" w:color="auto" w:val="none"/>
            <w:right w:space="0" w:sz="0" w:color="auto" w:val="none"/>
          </w:divBdr>
        </w:div>
        <w:div w:id="1739210969">
          <w:marLeft w:val="0"/>
          <w:marRight w:val="0"/>
          <w:marTop w:val="0"/>
          <w:marBottom w:val="0"/>
          <w:divBdr>
            <w:top w:space="0" w:sz="0" w:color="auto" w:val="none"/>
            <w:left w:space="0" w:sz="0" w:color="auto" w:val="none"/>
            <w:bottom w:space="0" w:sz="0" w:color="auto" w:val="none"/>
            <w:right w:space="0" w:sz="0" w:color="auto" w:val="none"/>
          </w:divBdr>
        </w:div>
        <w:div w:id="1745563377">
          <w:marLeft w:val="0"/>
          <w:marRight w:val="0"/>
          <w:marTop w:val="0"/>
          <w:marBottom w:val="0"/>
          <w:divBdr>
            <w:top w:space="0" w:sz="0" w:color="auto" w:val="none"/>
            <w:left w:space="0" w:sz="0" w:color="auto" w:val="none"/>
            <w:bottom w:space="0" w:sz="0" w:color="auto" w:val="none"/>
            <w:right w:space="0" w:sz="0" w:color="auto" w:val="none"/>
          </w:divBdr>
        </w:div>
        <w:div w:id="1776948770">
          <w:marLeft w:val="0"/>
          <w:marRight w:val="0"/>
          <w:marTop w:val="0"/>
          <w:marBottom w:val="0"/>
          <w:divBdr>
            <w:top w:space="0" w:sz="0" w:color="auto" w:val="none"/>
            <w:left w:space="0" w:sz="0" w:color="auto" w:val="none"/>
            <w:bottom w:space="0" w:sz="0" w:color="auto" w:val="none"/>
            <w:right w:space="0" w:sz="0" w:color="auto" w:val="none"/>
          </w:divBdr>
        </w:div>
        <w:div w:id="1782795789">
          <w:marLeft w:val="0"/>
          <w:marRight w:val="0"/>
          <w:marTop w:val="0"/>
          <w:marBottom w:val="0"/>
          <w:divBdr>
            <w:top w:space="0" w:sz="0" w:color="auto" w:val="none"/>
            <w:left w:space="0" w:sz="0" w:color="auto" w:val="none"/>
            <w:bottom w:space="0" w:sz="0" w:color="auto" w:val="none"/>
            <w:right w:space="0" w:sz="0" w:color="auto" w:val="none"/>
          </w:divBdr>
        </w:div>
        <w:div w:id="1783573708">
          <w:marLeft w:val="0"/>
          <w:marRight w:val="0"/>
          <w:marTop w:val="0"/>
          <w:marBottom w:val="0"/>
          <w:divBdr>
            <w:top w:space="0" w:sz="0" w:color="auto" w:val="none"/>
            <w:left w:space="0" w:sz="0" w:color="auto" w:val="none"/>
            <w:bottom w:space="0" w:sz="0" w:color="auto" w:val="none"/>
            <w:right w:space="0" w:sz="0" w:color="auto" w:val="none"/>
          </w:divBdr>
        </w:div>
        <w:div w:id="1787501810">
          <w:marLeft w:val="0"/>
          <w:marRight w:val="0"/>
          <w:marTop w:val="0"/>
          <w:marBottom w:val="0"/>
          <w:divBdr>
            <w:top w:space="0" w:sz="0" w:color="auto" w:val="none"/>
            <w:left w:space="0" w:sz="0" w:color="auto" w:val="none"/>
            <w:bottom w:space="0" w:sz="0" w:color="auto" w:val="none"/>
            <w:right w:space="0" w:sz="0" w:color="auto" w:val="none"/>
          </w:divBdr>
        </w:div>
        <w:div w:id="1790737232">
          <w:marLeft w:val="0"/>
          <w:marRight w:val="0"/>
          <w:marTop w:val="0"/>
          <w:marBottom w:val="0"/>
          <w:divBdr>
            <w:top w:space="0" w:sz="0" w:color="auto" w:val="none"/>
            <w:left w:space="0" w:sz="0" w:color="auto" w:val="none"/>
            <w:bottom w:space="0" w:sz="0" w:color="auto" w:val="none"/>
            <w:right w:space="0" w:sz="0" w:color="auto" w:val="none"/>
          </w:divBdr>
        </w:div>
        <w:div w:id="1810202043">
          <w:marLeft w:val="0"/>
          <w:marRight w:val="0"/>
          <w:marTop w:val="0"/>
          <w:marBottom w:val="0"/>
          <w:divBdr>
            <w:top w:space="0" w:sz="0" w:color="auto" w:val="none"/>
            <w:left w:space="0" w:sz="0" w:color="auto" w:val="none"/>
            <w:bottom w:space="0" w:sz="0" w:color="auto" w:val="none"/>
            <w:right w:space="0" w:sz="0" w:color="auto" w:val="none"/>
          </w:divBdr>
        </w:div>
        <w:div w:id="1837645049">
          <w:marLeft w:val="0"/>
          <w:marRight w:val="0"/>
          <w:marTop w:val="0"/>
          <w:marBottom w:val="0"/>
          <w:divBdr>
            <w:top w:space="0" w:sz="0" w:color="auto" w:val="none"/>
            <w:left w:space="0" w:sz="0" w:color="auto" w:val="none"/>
            <w:bottom w:space="0" w:sz="0" w:color="auto" w:val="none"/>
            <w:right w:space="0" w:sz="0" w:color="auto" w:val="none"/>
          </w:divBdr>
        </w:div>
        <w:div w:id="1853255410">
          <w:marLeft w:val="0"/>
          <w:marRight w:val="0"/>
          <w:marTop w:val="0"/>
          <w:marBottom w:val="0"/>
          <w:divBdr>
            <w:top w:space="0" w:sz="0" w:color="auto" w:val="none"/>
            <w:left w:space="0" w:sz="0" w:color="auto" w:val="none"/>
            <w:bottom w:space="0" w:sz="0" w:color="auto" w:val="none"/>
            <w:right w:space="0" w:sz="0" w:color="auto" w:val="none"/>
          </w:divBdr>
        </w:div>
        <w:div w:id="1856920670">
          <w:marLeft w:val="0"/>
          <w:marRight w:val="0"/>
          <w:marTop w:val="0"/>
          <w:marBottom w:val="0"/>
          <w:divBdr>
            <w:top w:space="0" w:sz="0" w:color="auto" w:val="none"/>
            <w:left w:space="0" w:sz="0" w:color="auto" w:val="none"/>
            <w:bottom w:space="0" w:sz="0" w:color="auto" w:val="none"/>
            <w:right w:space="0" w:sz="0" w:color="auto" w:val="none"/>
          </w:divBdr>
        </w:div>
        <w:div w:id="1857957718">
          <w:marLeft w:val="0"/>
          <w:marRight w:val="0"/>
          <w:marTop w:val="0"/>
          <w:marBottom w:val="0"/>
          <w:divBdr>
            <w:top w:space="0" w:sz="0" w:color="auto" w:val="none"/>
            <w:left w:space="0" w:sz="0" w:color="auto" w:val="none"/>
            <w:bottom w:space="0" w:sz="0" w:color="auto" w:val="none"/>
            <w:right w:space="0" w:sz="0" w:color="auto" w:val="none"/>
          </w:divBdr>
        </w:div>
        <w:div w:id="1863085700">
          <w:marLeft w:val="0"/>
          <w:marRight w:val="0"/>
          <w:marTop w:val="0"/>
          <w:marBottom w:val="0"/>
          <w:divBdr>
            <w:top w:space="0" w:sz="0" w:color="auto" w:val="none"/>
            <w:left w:space="0" w:sz="0" w:color="auto" w:val="none"/>
            <w:bottom w:space="0" w:sz="0" w:color="auto" w:val="none"/>
            <w:right w:space="0" w:sz="0" w:color="auto" w:val="none"/>
          </w:divBdr>
        </w:div>
        <w:div w:id="1864587334">
          <w:marLeft w:val="0"/>
          <w:marRight w:val="0"/>
          <w:marTop w:val="0"/>
          <w:marBottom w:val="0"/>
          <w:divBdr>
            <w:top w:space="0" w:sz="0" w:color="auto" w:val="none"/>
            <w:left w:space="0" w:sz="0" w:color="auto" w:val="none"/>
            <w:bottom w:space="0" w:sz="0" w:color="auto" w:val="none"/>
            <w:right w:space="0" w:sz="0" w:color="auto" w:val="none"/>
          </w:divBdr>
        </w:div>
        <w:div w:id="1902016676">
          <w:marLeft w:val="0"/>
          <w:marRight w:val="0"/>
          <w:marTop w:val="0"/>
          <w:marBottom w:val="0"/>
          <w:divBdr>
            <w:top w:space="0" w:sz="0" w:color="auto" w:val="none"/>
            <w:left w:space="0" w:sz="0" w:color="auto" w:val="none"/>
            <w:bottom w:space="0" w:sz="0" w:color="auto" w:val="none"/>
            <w:right w:space="0" w:sz="0" w:color="auto" w:val="none"/>
          </w:divBdr>
        </w:div>
        <w:div w:id="1907061840">
          <w:marLeft w:val="0"/>
          <w:marRight w:val="0"/>
          <w:marTop w:val="0"/>
          <w:marBottom w:val="0"/>
          <w:divBdr>
            <w:top w:space="0" w:sz="0" w:color="auto" w:val="none"/>
            <w:left w:space="0" w:sz="0" w:color="auto" w:val="none"/>
            <w:bottom w:space="0" w:sz="0" w:color="auto" w:val="none"/>
            <w:right w:space="0" w:sz="0" w:color="auto" w:val="none"/>
          </w:divBdr>
        </w:div>
        <w:div w:id="1989239536">
          <w:marLeft w:val="0"/>
          <w:marRight w:val="0"/>
          <w:marTop w:val="0"/>
          <w:marBottom w:val="0"/>
          <w:divBdr>
            <w:top w:space="0" w:sz="0" w:color="auto" w:val="none"/>
            <w:left w:space="0" w:sz="0" w:color="auto" w:val="none"/>
            <w:bottom w:space="0" w:sz="0" w:color="auto" w:val="none"/>
            <w:right w:space="0" w:sz="0" w:color="auto" w:val="none"/>
          </w:divBdr>
        </w:div>
        <w:div w:id="1993371132">
          <w:marLeft w:val="0"/>
          <w:marRight w:val="0"/>
          <w:marTop w:val="0"/>
          <w:marBottom w:val="0"/>
          <w:divBdr>
            <w:top w:space="0" w:sz="0" w:color="auto" w:val="none"/>
            <w:left w:space="0" w:sz="0" w:color="auto" w:val="none"/>
            <w:bottom w:space="0" w:sz="0" w:color="auto" w:val="none"/>
            <w:right w:space="0" w:sz="0" w:color="auto" w:val="none"/>
          </w:divBdr>
        </w:div>
        <w:div w:id="2001226807">
          <w:marLeft w:val="0"/>
          <w:marRight w:val="0"/>
          <w:marTop w:val="0"/>
          <w:marBottom w:val="0"/>
          <w:divBdr>
            <w:top w:space="0" w:sz="0" w:color="auto" w:val="none"/>
            <w:left w:space="0" w:sz="0" w:color="auto" w:val="none"/>
            <w:bottom w:space="0" w:sz="0" w:color="auto" w:val="none"/>
            <w:right w:space="0" w:sz="0" w:color="auto" w:val="none"/>
          </w:divBdr>
        </w:div>
        <w:div w:id="2023702297">
          <w:marLeft w:val="0"/>
          <w:marRight w:val="0"/>
          <w:marTop w:val="0"/>
          <w:marBottom w:val="0"/>
          <w:divBdr>
            <w:top w:space="0" w:sz="0" w:color="auto" w:val="none"/>
            <w:left w:space="0" w:sz="0" w:color="auto" w:val="none"/>
            <w:bottom w:space="0" w:sz="0" w:color="auto" w:val="none"/>
            <w:right w:space="0" w:sz="0" w:color="auto" w:val="none"/>
          </w:divBdr>
        </w:div>
        <w:div w:id="2044359851">
          <w:marLeft w:val="0"/>
          <w:marRight w:val="0"/>
          <w:marTop w:val="0"/>
          <w:marBottom w:val="0"/>
          <w:divBdr>
            <w:top w:space="0" w:sz="0" w:color="auto" w:val="none"/>
            <w:left w:space="0" w:sz="0" w:color="auto" w:val="none"/>
            <w:bottom w:space="0" w:sz="0" w:color="auto" w:val="none"/>
            <w:right w:space="0" w:sz="0" w:color="auto" w:val="none"/>
          </w:divBdr>
        </w:div>
        <w:div w:id="2056466131">
          <w:marLeft w:val="0"/>
          <w:marRight w:val="0"/>
          <w:marTop w:val="0"/>
          <w:marBottom w:val="0"/>
          <w:divBdr>
            <w:top w:space="0" w:sz="0" w:color="auto" w:val="none"/>
            <w:left w:space="0" w:sz="0" w:color="auto" w:val="none"/>
            <w:bottom w:space="0" w:sz="0" w:color="auto" w:val="none"/>
            <w:right w:space="0" w:sz="0" w:color="auto" w:val="none"/>
          </w:divBdr>
        </w:div>
        <w:div w:id="2076971380">
          <w:marLeft w:val="0"/>
          <w:marRight w:val="0"/>
          <w:marTop w:val="0"/>
          <w:marBottom w:val="0"/>
          <w:divBdr>
            <w:top w:space="0" w:sz="0" w:color="auto" w:val="none"/>
            <w:left w:space="0" w:sz="0" w:color="auto" w:val="none"/>
            <w:bottom w:space="0" w:sz="0" w:color="auto" w:val="none"/>
            <w:right w:space="0" w:sz="0" w:color="auto" w:val="none"/>
          </w:divBdr>
        </w:div>
        <w:div w:id="2085184280">
          <w:marLeft w:val="0"/>
          <w:marRight w:val="0"/>
          <w:marTop w:val="0"/>
          <w:marBottom w:val="0"/>
          <w:divBdr>
            <w:top w:space="0" w:sz="0" w:color="auto" w:val="none"/>
            <w:left w:space="0" w:sz="0" w:color="auto" w:val="none"/>
            <w:bottom w:space="0" w:sz="0" w:color="auto" w:val="none"/>
            <w:right w:space="0" w:sz="0" w:color="auto" w:val="none"/>
          </w:divBdr>
        </w:div>
        <w:div w:id="2096583030">
          <w:marLeft w:val="0"/>
          <w:marRight w:val="0"/>
          <w:marTop w:val="0"/>
          <w:marBottom w:val="0"/>
          <w:divBdr>
            <w:top w:space="0" w:sz="0" w:color="auto" w:val="none"/>
            <w:left w:space="0" w:sz="0" w:color="auto" w:val="none"/>
            <w:bottom w:space="0" w:sz="0" w:color="auto" w:val="none"/>
            <w:right w:space="0" w:sz="0" w:color="auto" w:val="none"/>
          </w:divBdr>
        </w:div>
        <w:div w:id="2101873023">
          <w:marLeft w:val="0"/>
          <w:marRight w:val="0"/>
          <w:marTop w:val="0"/>
          <w:marBottom w:val="0"/>
          <w:divBdr>
            <w:top w:space="0" w:sz="0" w:color="auto" w:val="none"/>
            <w:left w:space="0" w:sz="0" w:color="auto" w:val="none"/>
            <w:bottom w:space="0" w:sz="0" w:color="auto" w:val="none"/>
            <w:right w:space="0" w:sz="0" w:color="auto" w:val="none"/>
          </w:divBdr>
        </w:div>
        <w:div w:id="2125494889">
          <w:marLeft w:val="0"/>
          <w:marRight w:val="0"/>
          <w:marTop w:val="0"/>
          <w:marBottom w:val="0"/>
          <w:divBdr>
            <w:top w:space="0" w:sz="0" w:color="auto" w:val="none"/>
            <w:left w:space="0" w:sz="0" w:color="auto" w:val="none"/>
            <w:bottom w:space="0" w:sz="0" w:color="auto" w:val="none"/>
            <w:right w:space="0" w:sz="0" w:color="auto" w:val="none"/>
          </w:divBdr>
        </w:div>
        <w:div w:id="2126071637">
          <w:marLeft w:val="0"/>
          <w:marRight w:val="0"/>
          <w:marTop w:val="0"/>
          <w:marBottom w:val="0"/>
          <w:divBdr>
            <w:top w:space="0" w:sz="0" w:color="auto" w:val="none"/>
            <w:left w:space="0" w:sz="0" w:color="auto" w:val="none"/>
            <w:bottom w:space="0" w:sz="0" w:color="auto" w:val="none"/>
            <w:right w:space="0" w:sz="0" w:color="auto" w:val="none"/>
          </w:divBdr>
        </w:div>
        <w:div w:id="2143300142">
          <w:marLeft w:val="0"/>
          <w:marRight w:val="0"/>
          <w:marTop w:val="0"/>
          <w:marBottom w:val="0"/>
          <w:divBdr>
            <w:top w:space="0" w:sz="0" w:color="auto" w:val="none"/>
            <w:left w:space="0" w:sz="0" w:color="auto" w:val="none"/>
            <w:bottom w:space="0" w:sz="0" w:color="auto" w:val="none"/>
            <w:right w:space="0" w:sz="0" w:color="auto" w:val="none"/>
          </w:divBdr>
        </w:div>
        <w:div w:id="2144348134">
          <w:marLeft w:val="0"/>
          <w:marRight w:val="0"/>
          <w:marTop w:val="0"/>
          <w:marBottom w:val="0"/>
          <w:divBdr>
            <w:top w:space="0" w:sz="0" w:color="auto" w:val="none"/>
            <w:left w:space="0" w:sz="0" w:color="auto" w:val="none"/>
            <w:bottom w:space="0" w:sz="0" w:color="auto" w:val="none"/>
            <w:right w:space="0" w:sz="0" w:color="auto" w:val="none"/>
          </w:divBdr>
        </w:div>
      </w:divsChild>
    </w:div>
    <w:div w:id="1661351408">
      <w:bodyDiv w:val="true"/>
      <w:marLeft w:val="0"/>
      <w:marRight w:val="0"/>
      <w:marTop w:val="0"/>
      <w:marBottom w:val="0"/>
      <w:divBdr>
        <w:top w:space="0" w:sz="0" w:color="auto" w:val="none"/>
        <w:left w:space="0" w:sz="0" w:color="auto" w:val="none"/>
        <w:bottom w:space="0" w:sz="0" w:color="auto" w:val="none"/>
        <w:right w:space="0" w:sz="0" w:color="auto" w:val="none"/>
      </w:divBdr>
    </w:div>
    <w:div w:id="1847286636">
      <w:bodyDiv w:val="true"/>
      <w:marLeft w:val="0"/>
      <w:marRight w:val="0"/>
      <w:marTop w:val="0"/>
      <w:marBottom w:val="0"/>
      <w:divBdr>
        <w:top w:space="0" w:sz="0" w:color="auto" w:val="none"/>
        <w:left w:space="0" w:sz="0" w:color="auto" w:val="none"/>
        <w:bottom w:space="0" w:sz="0" w:color="auto" w:val="none"/>
        <w:right w:space="0" w:sz="0" w:color="auto" w:val="none"/>
      </w:divBdr>
    </w:div>
    <w:div w:id="1852260727">
      <w:bodyDiv w:val="true"/>
      <w:marLeft w:val="0"/>
      <w:marRight w:val="0"/>
      <w:marTop w:val="0"/>
      <w:marBottom w:val="0"/>
      <w:divBdr>
        <w:top w:space="0" w:sz="0" w:color="auto" w:val="none"/>
        <w:left w:space="0" w:sz="0" w:color="auto" w:val="none"/>
        <w:bottom w:space="0" w:sz="0" w:color="auto" w:val="none"/>
        <w:right w:space="0" w:sz="0" w:color="auto" w:val="none"/>
      </w:divBdr>
    </w:div>
    <w:div w:id="1873492090">
      <w:bodyDiv w:val="true"/>
      <w:marLeft w:val="0"/>
      <w:marRight w:val="0"/>
      <w:marTop w:val="0"/>
      <w:marBottom w:val="0"/>
      <w:divBdr>
        <w:top w:space="0" w:sz="0" w:color="auto" w:val="none"/>
        <w:left w:space="0" w:sz="0" w:color="auto" w:val="none"/>
        <w:bottom w:space="0" w:sz="0" w:color="auto" w:val="none"/>
        <w:right w:space="0" w:sz="0" w:color="auto" w:val="none"/>
      </w:divBdr>
    </w:div>
    <w:div w:id="1893426037">
      <w:bodyDiv w:val="true"/>
      <w:marLeft w:val="0"/>
      <w:marRight w:val="0"/>
      <w:marTop w:val="0"/>
      <w:marBottom w:val="0"/>
      <w:divBdr>
        <w:top w:space="0" w:sz="0" w:color="auto" w:val="none"/>
        <w:left w:space="0" w:sz="0" w:color="auto" w:val="none"/>
        <w:bottom w:space="0" w:sz="0" w:color="auto" w:val="none"/>
        <w:right w:space="0" w:sz="0" w:color="auto" w:val="none"/>
      </w:divBdr>
    </w:div>
    <w:div w:id="2088989314">
      <w:bodyDiv w:val="true"/>
      <w:marLeft w:val="0"/>
      <w:marRight w:val="0"/>
      <w:marTop w:val="0"/>
      <w:marBottom w:val="0"/>
      <w:divBdr>
        <w:top w:space="0" w:sz="0" w:color="auto" w:val="none"/>
        <w:left w:space="0" w:sz="0" w:color="auto" w:val="none"/>
        <w:bottom w:space="0" w:sz="0" w:color="auto" w:val="none"/>
        <w:right w:space="0" w:sz="0" w:color="auto" w:val="none"/>
      </w:divBdr>
    </w:div>
    <w:div w:id="21335562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803B70-054E-41A7-A04C-C94F23B215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Zagrebačka županija</properties:Company>
  <properties:Pages>13</properties:Pages>
  <properties:Words>5050</properties:Words>
  <properties:Characters>29888</properties:Characters>
  <properties:Lines>935</properties:Lines>
  <properties:Paragraphs>505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35301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2018-11-06T07:14:00Z</dcterms:created>
  <dc:creator>zabcic</dc:creator>
  <cp:lastModifiedBy>Kristina Švajger</cp:lastModifiedBy>
  <cp:lastPrinted>2018-11-05T08:18:00Z</cp:lastPrinted>
  <dcterms:modified xmlns:xsi="http://www.w3.org/2001/XMLSchema-instance" xsi:type="dcterms:W3CDTF">2018-11-06T07:17:00Z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St-2819/2017-28 / Podnesak - Podnesak (izvješće stečajnog upravitelja, 5. 11. 18..docx)</vt:lpwstr>
  </prop:property>
  <prop:property name="CC_coloring" pid="4" fmtid="{D5CDD505-2E9C-101B-9397-08002B2CF9AE}">
    <vt:bool>false</vt:bool>
  </prop:property>
  <prop:property name="BrojStranica" pid="5" fmtid="{D5CDD505-2E9C-101B-9397-08002B2CF9AE}">
    <vt:i4>13</vt:i4>
  </prop:property>
</prop:Properties>
</file>