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6c3a" w14:paraId="3b46c3a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7E7095">
        <w:t>926/16-</w:t>
      </w:r>
      <w:r w:rsidR="002E098D">
        <w:t>5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E2437B" w:rsidP="00E2437B" w:rsidR="00E2437B">
      <w:pPr>
        <w:jc w:val="center"/>
      </w:pPr>
      <w:r>
        <w:t>R E P U B L I K A  H R V A T S K A</w:t>
      </w:r>
    </w:p>
    <w:p w:rsidRDefault="00E2437B" w:rsidP="00E2437B" w:rsidR="00E2437B">
      <w:pPr>
        <w:jc w:val="center"/>
      </w:pPr>
      <w:r>
        <w:t>R J E Š E NJ E</w:t>
      </w: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>T</w:t>
      </w:r>
      <w:r w:rsidR="00160443">
        <w:t>rgovački sud u Varaždinu po sutkinji</w:t>
      </w:r>
      <w:r w:rsidR="00C529A6" w:rsidRPr="0082401E">
        <w:t xml:space="preserve"> toga suda </w:t>
      </w:r>
      <w:r w:rsidR="004F11FE">
        <w:t>Meliti Poljanec Bubaš</w:t>
      </w:r>
      <w:r w:rsidR="00C529A6" w:rsidRPr="0082401E">
        <w:t xml:space="preserve">, </w:t>
      </w:r>
      <w:r w:rsidR="002E098D">
        <w:t>u postupku</w:t>
      </w:r>
      <w:r w:rsidR="004F11FE">
        <w:t xml:space="preserve"> povodom prijedloga dužnika </w:t>
      </w:r>
      <w:r w:rsidR="007E7095" w:rsidRPr="007E7095">
        <w:t>Genus d.o.o.</w:t>
      </w:r>
      <w:r w:rsidR="007E7095">
        <w:t xml:space="preserve"> Varaždin, Ivana Kukuljevića 6, OIB: </w:t>
      </w:r>
      <w:r w:rsidR="007E7095" w:rsidRPr="007E7095">
        <w:t>53374719414</w:t>
      </w:r>
      <w:r w:rsidR="002E098D">
        <w:t>, za pokretanje predstečajnoga postupka, dana 20</w:t>
      </w:r>
      <w:r w:rsidR="004F11FE">
        <w:t xml:space="preserve">. </w:t>
      </w:r>
      <w:r w:rsidR="002E098D">
        <w:t>listopada</w:t>
      </w:r>
      <w:r w:rsidR="004F11FE">
        <w:t xml:space="preserve"> 2016. </w:t>
      </w:r>
    </w:p>
    <w:p w:rsidRDefault="007A143A" w:rsidP="000A275A" w:rsidR="007A143A">
      <w:pPr>
        <w:spacing w:lineRule="auto" w:line="240" w:after="0"/>
      </w:pPr>
    </w:p>
    <w:p w:rsidRDefault="007A143A" w:rsidP="000A275A" w:rsidR="007A143A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</w:t>
      </w:r>
      <w:r w:rsidR="002E098D">
        <w:t xml:space="preserve">r i j e š i o </w:t>
      </w:r>
      <w:r w:rsidRPr="0082401E">
        <w:t xml:space="preserve"> j e</w:t>
      </w:r>
    </w:p>
    <w:p w:rsidRDefault="007705CF" w:rsidP="002E098D" w:rsidR="007705CF">
      <w:pPr>
        <w:spacing w:lineRule="auto" w:line="240" w:after="0"/>
      </w:pPr>
    </w:p>
    <w:p w:rsidRDefault="002E098D" w:rsidP="002E098D" w:rsidR="002E098D">
      <w:pPr>
        <w:spacing w:lineRule="auto" w:line="240" w:after="0"/>
        <w:jc w:val="both"/>
      </w:pPr>
      <w:r>
        <w:tab/>
        <w:t xml:space="preserve">I/ Odbija se prijedlog dužnika </w:t>
      </w:r>
      <w:r w:rsidRPr="007E7095">
        <w:t>Genus d.o.o.</w:t>
      </w:r>
      <w:r>
        <w:t xml:space="preserve"> Varaždin, Ivana Kukuljevića 6, OIB: </w:t>
      </w:r>
      <w:r w:rsidRPr="007E7095">
        <w:t>53374719414</w:t>
      </w:r>
      <w:r>
        <w:t>, za pokretanje predstečajnoga postupka nad dužnikom.</w:t>
      </w:r>
    </w:p>
    <w:p w:rsidRDefault="007A143A" w:rsidP="000A275A" w:rsidR="007A143A" w:rsidRPr="0082401E">
      <w:pPr>
        <w:spacing w:lineRule="auto" w:line="240" w:after="0"/>
        <w:jc w:val="center"/>
      </w:pPr>
    </w:p>
    <w:p w:rsidRDefault="00C4338C" w:rsidP="002E098D" w:rsidR="004F11F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7A143A" w:rsidP="004F11FE" w:rsidR="007A143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E098D" w:rsidP="002E098D" w:rsidR="002E09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Dužnik je</w:t>
      </w:r>
      <w:r w:rsidR="00AA12EF">
        <w:rPr>
          <w:rFonts w:eastAsia="Times New Roman"/>
          <w:lang w:eastAsia="hr-HR"/>
        </w:rPr>
        <w:t xml:space="preserve"> dana 27.7.2016. (odnosno tri dana prije nastupanja nesposobnosti za plaćanje u smislu odredbe čl. 6. st. 1. Stečajnog zakona (NN 71/15; dalje: SZ)), </w:t>
      </w:r>
      <w:r>
        <w:rPr>
          <w:rFonts w:eastAsia="Times New Roman"/>
          <w:lang w:eastAsia="hr-HR"/>
        </w:rPr>
        <w:t xml:space="preserve">podnio ovome sudu prijedlog za pokretanje predstečajnoga postupka, temeljem odredbe čl. 25. st. 1. </w:t>
      </w:r>
      <w:r w:rsidR="00AA12EF">
        <w:rPr>
          <w:rFonts w:eastAsia="Times New Roman"/>
          <w:lang w:eastAsia="hr-HR"/>
        </w:rPr>
        <w:t>SZ-a</w:t>
      </w:r>
      <w:r>
        <w:rPr>
          <w:rFonts w:eastAsia="Times New Roman"/>
          <w:lang w:eastAsia="hr-HR"/>
        </w:rPr>
        <w:t xml:space="preserve">, koji je dopunio dana 6.10.2016., povodom ovosudnog Zaključka broj St-926/16-3 od 27. rujna 2016. </w:t>
      </w:r>
    </w:p>
    <w:p w:rsidRDefault="002E098D" w:rsidP="002E098D" w:rsidR="002E09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E098D" w:rsidP="002E098D" w:rsidR="002E098D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Analizom </w:t>
      </w:r>
      <w:r w:rsidR="00AA12EF">
        <w:rPr>
          <w:rFonts w:eastAsia="Times New Roman"/>
          <w:lang w:eastAsia="hr-HR"/>
        </w:rPr>
        <w:t xml:space="preserve">prijedloga te </w:t>
      </w:r>
      <w:r>
        <w:rPr>
          <w:rFonts w:eastAsia="Times New Roman"/>
          <w:lang w:eastAsia="hr-HR"/>
        </w:rPr>
        <w:t>dokumentacije dostavljene uz prijedlog, sud je utvrdio da je dužnik os</w:t>
      </w:r>
      <w:r w:rsidR="00AA12EF">
        <w:rPr>
          <w:rFonts w:eastAsia="Times New Roman"/>
          <w:lang w:eastAsia="hr-HR"/>
        </w:rPr>
        <w:t>novan tek ove kalendar</w:t>
      </w:r>
      <w:r>
        <w:rPr>
          <w:rFonts w:eastAsia="Times New Roman"/>
          <w:lang w:eastAsia="hr-HR"/>
        </w:rPr>
        <w:t>ske godine, pa nije ispunio (niti je to mogao) uvjet propisan odredbom čl. 26. st. 1. alineja 1. SZ-a</w:t>
      </w:r>
      <w:r w:rsidR="00AA12EF">
        <w:rPr>
          <w:rFonts w:eastAsia="Times New Roman"/>
          <w:lang w:eastAsia="hr-HR"/>
        </w:rPr>
        <w:t>, da</w:t>
      </w:r>
      <w:r>
        <w:rPr>
          <w:rFonts w:eastAsia="Times New Roman"/>
          <w:lang w:eastAsia="hr-HR"/>
        </w:rPr>
        <w:t xml:space="preserve"> uz financijske izvještaje koje je predao uz prijedlog za otvaranje predstečajnog postupka, </w:t>
      </w:r>
      <w:r w:rsidR="00AA12EF">
        <w:rPr>
          <w:rFonts w:eastAsia="Times New Roman"/>
          <w:lang w:eastAsia="hr-HR"/>
        </w:rPr>
        <w:t>iskaže</w:t>
      </w:r>
      <w:r>
        <w:rPr>
          <w:rFonts w:eastAsia="Times New Roman"/>
          <w:lang w:eastAsia="hr-HR"/>
        </w:rPr>
        <w:t xml:space="preserve"> usporedne podatke sa stanjem na dan godišnjih financijskih izvještaja prethodne godine.</w:t>
      </w:r>
    </w:p>
    <w:p w:rsidRDefault="00AA12EF" w:rsidP="002E098D" w:rsidR="00AA12EF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</w:p>
    <w:p w:rsidRDefault="00AA12EF" w:rsidP="002E098D" w:rsidR="00AA12EF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 obzirom da dužnik ne ispunjava uvjete za otvaranje predstečajnog postupka, njegov je prijedlog, temeljem čl.</w:t>
      </w:r>
      <w:r w:rsidR="0011496F">
        <w:rPr>
          <w:rFonts w:eastAsia="Times New Roman"/>
          <w:lang w:eastAsia="hr-HR"/>
        </w:rPr>
        <w:t xml:space="preserve"> 33. u vezi s čl.</w:t>
      </w:r>
      <w:r>
        <w:rPr>
          <w:rFonts w:eastAsia="Times New Roman"/>
          <w:lang w:eastAsia="hr-HR"/>
        </w:rPr>
        <w:t xml:space="preserve"> 26. st. 1. alineja 1. SZ-a,  valjalo odbiti kao neosnovan te odlučiti kao u izreci.</w:t>
      </w:r>
    </w:p>
    <w:p w:rsidRDefault="00AA12EF" w:rsidP="002E098D" w:rsidR="00AA12EF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E72323">
        <w:t xml:space="preserve">20. listopada </w:t>
      </w:r>
      <w:r w:rsidRPr="0082401E">
        <w:rPr>
          <w:rFonts w:eastAsia="Times New Roman"/>
          <w:lang w:eastAsia="hr-HR"/>
        </w:rPr>
        <w:t>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7F1917" w:rsidP="00410548" w:rsidR="00410548" w:rsidRPr="0082401E">
            <w:r>
              <w:t xml:space="preserve"> </w:t>
            </w:r>
          </w:p>
        </w:tc>
        <w:tc>
          <w:tcPr>
            <w:tcW w:type="dxa" w:w="4819"/>
          </w:tcPr>
          <w:p w:rsidRDefault="004F11FE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SUTKINJA</w:t>
            </w:r>
          </w:p>
          <w:p w:rsidRDefault="00160443" w:rsidP="001156D7" w:rsid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  <w:r w:rsidR="007F1917">
              <w:rPr>
                <w:rFonts w:hAnsi="Times New Roman" w:ascii="Times New Roman"/>
                <w:sz w:val="24"/>
                <w:szCs w:val="24"/>
              </w:rPr>
              <w:t>,v.r.</w:t>
            </w:r>
          </w:p>
          <w:p w:rsidRDefault="007F1917" w:rsidP="001156D7" w:rsidR="007F191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F1917" w:rsidP="001156D7" w:rsidR="007F191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D3125" w:rsidP="00B5583F" w:rsidR="008D3125" w:rsidRPr="0082401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325BE" w:rsidP="000A275A" w:rsidR="005325BE" w:rsidRPr="0082401E">
      <w:pPr>
        <w:spacing w:lineRule="auto" w:line="240" w:after="0"/>
        <w:jc w:val="both"/>
      </w:pPr>
      <w:r w:rsidRPr="0082401E">
        <w:lastRenderedPageBreak/>
        <w:t>UPUTA O PRAVNOM LIJEKU :</w:t>
      </w:r>
    </w:p>
    <w:p w:rsidRDefault="00AA12EF" w:rsidP="00AA12EF" w:rsidR="00AA12EF">
      <w:pPr>
        <w:jc w:val="both"/>
      </w:pPr>
      <w:r>
        <w:t>Protiv ovog rješenja žalbu može podnijeti</w:t>
      </w:r>
      <w:r w:rsidR="0011496F">
        <w:t xml:space="preserve"> predlagatelj</w:t>
      </w:r>
      <w:r>
        <w:t xml:space="preserve"> (čl. 33. st. 4. Stečajnog zakona)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  <w: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2B01B6">
      <w:pPr>
        <w:spacing w:lineRule="auto" w:line="240" w:after="0"/>
        <w:jc w:val="both"/>
      </w:pPr>
      <w:r w:rsidRPr="0082401E">
        <w:t xml:space="preserve">- </w:t>
      </w:r>
      <w:r w:rsidR="005C3472">
        <w:t xml:space="preserve">predlagatelju-dužniku </w:t>
      </w:r>
      <w:r w:rsidR="002B01B6" w:rsidRPr="007E7095">
        <w:t>Genus d.o.o.</w:t>
      </w:r>
      <w:r w:rsidR="002B01B6">
        <w:t xml:space="preserve"> Varaždin, Ivana Kukuljevića 6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944" w:rsidP="00CD4711" w:rsidR="00554944">
      <w:pPr>
        <w:spacing w:lineRule="auto" w:line="240" w:after="0"/>
      </w:pPr>
      <w:r>
        <w:separator/>
      </w:r>
    </w:p>
  </w:endnote>
  <w:endnote w:id="0" w:type="continuationSeparator">
    <w:p w:rsidRDefault="00554944" w:rsidP="00CD4711" w:rsidR="005549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944" w:rsidP="00CD4711" w:rsidR="00554944">
      <w:pPr>
        <w:spacing w:lineRule="auto" w:line="240" w:after="0"/>
      </w:pPr>
      <w:r>
        <w:separator/>
      </w:r>
    </w:p>
  </w:footnote>
  <w:footnote w:id="0" w:type="continuationSeparator">
    <w:p w:rsidRDefault="00554944" w:rsidP="00CD4711" w:rsidR="005549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7F1917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2E098D" w:rsidP="001700FC" w:rsidR="00CD4711" w:rsidRPr="0082401E">
    <w:pPr>
      <w:pStyle w:val="Zaglavlje"/>
      <w:jc w:val="right"/>
    </w:pPr>
    <w:r w:rsidRPr="002E098D">
      <w:t>Poslovni broj: 2 St-926/16-5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46AD9"/>
    <w:multiLevelType w:val="hybridMultilevel"/>
    <w:tmpl w:val="95C0666A"/>
    <w:lvl w:tplc="1784987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572501A7"/>
    <w:multiLevelType w:val="hybridMultilevel"/>
    <w:tmpl w:val="C53C00EC"/>
    <w:lvl w:tplc="782457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496F"/>
    <w:rsid w:val="001156D7"/>
    <w:rsid w:val="00132CAF"/>
    <w:rsid w:val="00160443"/>
    <w:rsid w:val="00162F87"/>
    <w:rsid w:val="001700FC"/>
    <w:rsid w:val="00170E72"/>
    <w:rsid w:val="00190844"/>
    <w:rsid w:val="001A069D"/>
    <w:rsid w:val="001A2133"/>
    <w:rsid w:val="001D0A8E"/>
    <w:rsid w:val="001E56E4"/>
    <w:rsid w:val="002179C2"/>
    <w:rsid w:val="00230044"/>
    <w:rsid w:val="00254401"/>
    <w:rsid w:val="00287B45"/>
    <w:rsid w:val="002B01B6"/>
    <w:rsid w:val="002B7ABE"/>
    <w:rsid w:val="002E098D"/>
    <w:rsid w:val="002E0AEC"/>
    <w:rsid w:val="003548DA"/>
    <w:rsid w:val="003A7B96"/>
    <w:rsid w:val="003C00E1"/>
    <w:rsid w:val="003C596F"/>
    <w:rsid w:val="00402657"/>
    <w:rsid w:val="00410548"/>
    <w:rsid w:val="00411DDC"/>
    <w:rsid w:val="004D2BBB"/>
    <w:rsid w:val="004E6ED4"/>
    <w:rsid w:val="004F11FE"/>
    <w:rsid w:val="00500381"/>
    <w:rsid w:val="005325BE"/>
    <w:rsid w:val="00536E48"/>
    <w:rsid w:val="00554944"/>
    <w:rsid w:val="00554D73"/>
    <w:rsid w:val="0057563F"/>
    <w:rsid w:val="005839CE"/>
    <w:rsid w:val="005C3472"/>
    <w:rsid w:val="005D48FC"/>
    <w:rsid w:val="006051B1"/>
    <w:rsid w:val="00605C60"/>
    <w:rsid w:val="00624B88"/>
    <w:rsid w:val="00627C41"/>
    <w:rsid w:val="006A4DA1"/>
    <w:rsid w:val="006C1BA0"/>
    <w:rsid w:val="006D4826"/>
    <w:rsid w:val="006F6D15"/>
    <w:rsid w:val="00727175"/>
    <w:rsid w:val="007705CF"/>
    <w:rsid w:val="0078641B"/>
    <w:rsid w:val="007A143A"/>
    <w:rsid w:val="007E7095"/>
    <w:rsid w:val="007F1917"/>
    <w:rsid w:val="0081505E"/>
    <w:rsid w:val="0082401E"/>
    <w:rsid w:val="00840FE5"/>
    <w:rsid w:val="00863162"/>
    <w:rsid w:val="0089365C"/>
    <w:rsid w:val="008A2D50"/>
    <w:rsid w:val="008D0FFE"/>
    <w:rsid w:val="008D3125"/>
    <w:rsid w:val="008E64E7"/>
    <w:rsid w:val="008E662A"/>
    <w:rsid w:val="009206D8"/>
    <w:rsid w:val="0092211E"/>
    <w:rsid w:val="009A0EA4"/>
    <w:rsid w:val="009B3960"/>
    <w:rsid w:val="009B6B1F"/>
    <w:rsid w:val="00A04EC8"/>
    <w:rsid w:val="00A213C9"/>
    <w:rsid w:val="00A70523"/>
    <w:rsid w:val="00A710CE"/>
    <w:rsid w:val="00AA12EF"/>
    <w:rsid w:val="00B11AA6"/>
    <w:rsid w:val="00B521C1"/>
    <w:rsid w:val="00B5583F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B65CC"/>
    <w:rsid w:val="00CD4711"/>
    <w:rsid w:val="00D11AF6"/>
    <w:rsid w:val="00D120C5"/>
    <w:rsid w:val="00D33569"/>
    <w:rsid w:val="00DA3550"/>
    <w:rsid w:val="00E01330"/>
    <w:rsid w:val="00E058C5"/>
    <w:rsid w:val="00E2437B"/>
    <w:rsid w:val="00E24435"/>
    <w:rsid w:val="00E72323"/>
    <w:rsid w:val="00E93504"/>
    <w:rsid w:val="00EC4421"/>
    <w:rsid w:val="00EC7C95"/>
    <w:rsid w:val="00ED5DD7"/>
    <w:rsid w:val="00F24413"/>
    <w:rsid w:val="00F73398"/>
    <w:rsid w:val="00FC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49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St-1040/16</izvorni_sadrzaj>
    <derivirana_varijabla naziv="DomainObject.Predmet.PrimjedbaSuca_1">2 St-1040/16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5215783.76</izvorni_sadrzaj>
    <derivirana_varijabla naziv="DomainObject.Predmet.TrenutnaVrijednost_1">5215783.76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  <item>sudski registar</item>
    </izvorni_sadrzaj>
    <derivirana_varijabla naziv="DomainObject.Predmet.SudioniciListNaziv_1">
      <item>Genus društvo s ograničenom odgovornošću za usluge</item>
      <item>sudski registar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  <item>sudski registar</item>
    </izvorni_sadrzaj>
    <derivirana_varijabla naziv="DomainObject.Predmet.SudioniciListAdressOIB_1">
      <item>Genus društvo s ograničenom odgovornošću za usluge, OIB 53374719414, Ivana Kukuljevića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53374719414</item>
      <item>, OIB null</item>
    </izvorni_sadrzaj>
    <derivirana_varijabla naziv="DomainObject.Predmet.SudioniciListNazivOIB_1">
      <item>, OIB 53374719414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1616</properties:Characters>
  <properties:Lines>54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2016-10-20T12:19:00Z</dcterms:created>
  <dc:creator>Maja Valušnig</dc:creator>
  <cp:lastModifiedBy>Marko Makaj</cp:lastModifiedBy>
  <cp:lastPrinted>2016-10-21T06:29:00Z</cp:lastPrinted>
  <dcterms:modified xmlns:xsi="http://www.w3.org/2001/XMLSchema-instance" xsi:type="dcterms:W3CDTF">2016-10-21T06:30:00Z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